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9794" w14:textId="449DE4FE" w:rsidR="00903AD0" w:rsidRPr="001629F8" w:rsidRDefault="00903AD0" w:rsidP="00F45562">
      <w:pPr>
        <w:spacing w:after="0" w:line="240" w:lineRule="auto"/>
        <w:jc w:val="center"/>
        <w:rPr>
          <w:rFonts w:ascii="Times New Roman" w:eastAsia="Times New Roman" w:hAnsi="Times New Roman" w:cs="Times New Roman"/>
          <w:b/>
          <w:sz w:val="24"/>
          <w:szCs w:val="24"/>
          <w:lang w:eastAsia="lv-LV"/>
        </w:rPr>
      </w:pPr>
      <w:r w:rsidRPr="001629F8">
        <w:rPr>
          <w:rFonts w:ascii="Times New Roman" w:eastAsia="Times New Roman" w:hAnsi="Times New Roman" w:cs="Times New Roman"/>
          <w:b/>
          <w:sz w:val="24"/>
          <w:szCs w:val="24"/>
          <w:lang w:eastAsia="lv-LV"/>
        </w:rPr>
        <w:t>Likumprojekta "Ieslodzījuma vietu pārvaldes likums" sākotnējās ietekmes novērtējuma ziņojums (anotācija)</w:t>
      </w:r>
    </w:p>
    <w:p w14:paraId="76EA0452" w14:textId="77777777" w:rsidR="00903AD0" w:rsidRPr="001629F8" w:rsidRDefault="00903AD0" w:rsidP="00F45562">
      <w:pPr>
        <w:spacing w:after="0" w:line="240" w:lineRule="auto"/>
        <w:jc w:val="center"/>
        <w:rPr>
          <w:rFonts w:ascii="Times New Roman" w:eastAsia="Times New Roman" w:hAnsi="Times New Roman" w:cs="Times New Roman"/>
          <w:b/>
          <w:sz w:val="24"/>
          <w:szCs w:val="24"/>
          <w:lang w:eastAsia="lv-LV"/>
        </w:rPr>
      </w:pPr>
    </w:p>
    <w:tbl>
      <w:tblPr>
        <w:tblW w:w="49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77"/>
        <w:gridCol w:w="6246"/>
      </w:tblGrid>
      <w:tr w:rsidR="00903AD0" w:rsidRPr="001629F8" w14:paraId="5031EA51" w14:textId="77777777" w:rsidTr="00F45562">
        <w:trPr>
          <w:trHeight w:val="272"/>
          <w:tblCellSpacing w:w="15" w:type="dxa"/>
        </w:trPr>
        <w:tc>
          <w:tcPr>
            <w:tcW w:w="4966" w:type="pct"/>
            <w:gridSpan w:val="2"/>
            <w:tcBorders>
              <w:top w:val="outset" w:sz="6" w:space="0" w:color="auto"/>
              <w:left w:val="outset" w:sz="6" w:space="0" w:color="auto"/>
              <w:bottom w:val="outset" w:sz="6" w:space="0" w:color="auto"/>
              <w:right w:val="outset" w:sz="6" w:space="0" w:color="auto"/>
            </w:tcBorders>
            <w:vAlign w:val="center"/>
            <w:hideMark/>
          </w:tcPr>
          <w:p w14:paraId="0AB4ABDD" w14:textId="77777777" w:rsidR="00903AD0" w:rsidRPr="001629F8" w:rsidRDefault="00903AD0" w:rsidP="00F45562">
            <w:pPr>
              <w:spacing w:after="0" w:line="240" w:lineRule="auto"/>
              <w:jc w:val="center"/>
              <w:rPr>
                <w:rFonts w:ascii="Times New Roman" w:eastAsia="Times New Roman" w:hAnsi="Times New Roman" w:cs="Times New Roman"/>
                <w:b/>
                <w:bCs/>
                <w:sz w:val="24"/>
                <w:szCs w:val="24"/>
                <w:lang w:eastAsia="lv-LV"/>
              </w:rPr>
            </w:pPr>
            <w:r w:rsidRPr="001629F8">
              <w:rPr>
                <w:rFonts w:ascii="Times New Roman" w:eastAsia="Times New Roman" w:hAnsi="Times New Roman" w:cs="Times New Roman"/>
                <w:b/>
                <w:bCs/>
                <w:sz w:val="24"/>
                <w:szCs w:val="24"/>
                <w:lang w:eastAsia="lv-LV"/>
              </w:rPr>
              <w:t>Tiesību akta projekta anotācijas kopsavilkums</w:t>
            </w:r>
          </w:p>
        </w:tc>
      </w:tr>
      <w:tr w:rsidR="00903AD0" w:rsidRPr="001629F8" w14:paraId="38CFF92A" w14:textId="77777777" w:rsidTr="00230580">
        <w:trPr>
          <w:trHeight w:val="817"/>
          <w:tblCellSpacing w:w="15" w:type="dxa"/>
        </w:trPr>
        <w:tc>
          <w:tcPr>
            <w:tcW w:w="1480" w:type="pct"/>
            <w:tcBorders>
              <w:top w:val="outset" w:sz="6" w:space="0" w:color="auto"/>
              <w:left w:val="outset" w:sz="6" w:space="0" w:color="auto"/>
              <w:bottom w:val="outset" w:sz="6" w:space="0" w:color="auto"/>
              <w:right w:val="outset" w:sz="6" w:space="0" w:color="auto"/>
            </w:tcBorders>
            <w:hideMark/>
          </w:tcPr>
          <w:p w14:paraId="25F705A3"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Mērķis, risinājums un projekta spēkā stāšanās laiks (500 zīmes bez atstarpēm)</w:t>
            </w:r>
          </w:p>
        </w:tc>
        <w:tc>
          <w:tcPr>
            <w:tcW w:w="3470" w:type="pct"/>
            <w:tcBorders>
              <w:top w:val="outset" w:sz="6" w:space="0" w:color="auto"/>
              <w:left w:val="outset" w:sz="6" w:space="0" w:color="auto"/>
              <w:bottom w:val="outset" w:sz="6" w:space="0" w:color="auto"/>
              <w:right w:val="outset" w:sz="6" w:space="0" w:color="auto"/>
            </w:tcBorders>
            <w:hideMark/>
          </w:tcPr>
          <w:p w14:paraId="109FFA63" w14:textId="17B005B4" w:rsidR="00903AD0" w:rsidRPr="001629F8" w:rsidRDefault="00783C3F" w:rsidP="003C7450">
            <w:pPr>
              <w:spacing w:after="0" w:line="240" w:lineRule="auto"/>
              <w:ind w:firstLine="369"/>
              <w:jc w:val="both"/>
              <w:rPr>
                <w:rFonts w:ascii="Times New Roman" w:hAnsi="Times New Roman" w:cs="Times New Roman"/>
                <w:sz w:val="24"/>
                <w:szCs w:val="24"/>
              </w:rPr>
            </w:pPr>
            <w:r w:rsidRPr="001629F8">
              <w:rPr>
                <w:rFonts w:ascii="Times New Roman" w:eastAsia="Times New Roman" w:hAnsi="Times New Roman" w:cs="Times New Roman"/>
                <w:sz w:val="24"/>
                <w:szCs w:val="24"/>
                <w:lang w:eastAsia="lv-LV"/>
              </w:rPr>
              <w:t>Likumprojekts</w:t>
            </w:r>
            <w:r w:rsidR="00F47859" w:rsidRPr="001629F8">
              <w:rPr>
                <w:rFonts w:ascii="Times New Roman" w:eastAsia="Times New Roman" w:hAnsi="Times New Roman" w:cs="Times New Roman"/>
                <w:sz w:val="24"/>
                <w:szCs w:val="24"/>
                <w:lang w:eastAsia="lv-LV"/>
              </w:rPr>
              <w:t xml:space="preserve"> "Ieslodzījuma vietu pārvaldes likums" (turpmāk – Likumprojekts) ir </w:t>
            </w:r>
            <w:r w:rsidRPr="001629F8">
              <w:rPr>
                <w:rFonts w:ascii="Times New Roman" w:eastAsia="Times New Roman" w:hAnsi="Times New Roman" w:cs="Times New Roman"/>
                <w:sz w:val="24"/>
                <w:szCs w:val="24"/>
                <w:lang w:eastAsia="lv-LV"/>
              </w:rPr>
              <w:t xml:space="preserve">izstrādāts, lai nodrošinātu laikmetīgu </w:t>
            </w:r>
            <w:r w:rsidRPr="001629F8">
              <w:rPr>
                <w:rFonts w:ascii="Times New Roman" w:hAnsi="Times New Roman" w:cs="Times New Roman"/>
                <w:sz w:val="24"/>
                <w:szCs w:val="24"/>
              </w:rPr>
              <w:t>un cilvēktiesību principiem atbilstošu Ieslodzījuma vietu pārvaldes</w:t>
            </w:r>
            <w:r w:rsidR="00874585" w:rsidRPr="001629F8">
              <w:rPr>
                <w:rFonts w:ascii="Times New Roman" w:hAnsi="Times New Roman" w:cs="Times New Roman"/>
                <w:sz w:val="24"/>
                <w:szCs w:val="24"/>
              </w:rPr>
              <w:t xml:space="preserve"> (turpmāk – Pārvalde)</w:t>
            </w:r>
            <w:r w:rsidRPr="001629F8">
              <w:rPr>
                <w:rFonts w:ascii="Times New Roman" w:hAnsi="Times New Roman" w:cs="Times New Roman"/>
                <w:sz w:val="24"/>
                <w:szCs w:val="24"/>
              </w:rPr>
              <w:t xml:space="preserve"> darbību,</w:t>
            </w:r>
            <w:r w:rsidR="00D051D4" w:rsidRPr="001629F8">
              <w:rPr>
                <w:sz w:val="24"/>
                <w:szCs w:val="24"/>
              </w:rPr>
              <w:t xml:space="preserve"> </w:t>
            </w:r>
            <w:r w:rsidR="00D051D4" w:rsidRPr="001629F8">
              <w:rPr>
                <w:rFonts w:ascii="Times New Roman" w:hAnsi="Times New Roman" w:cs="Times New Roman"/>
                <w:sz w:val="24"/>
                <w:szCs w:val="24"/>
              </w:rPr>
              <w:t>kā arī nodrošināt</w:t>
            </w:r>
            <w:r w:rsidR="00230580" w:rsidRPr="001629F8">
              <w:rPr>
                <w:rFonts w:ascii="Times New Roman" w:hAnsi="Times New Roman" w:cs="Times New Roman"/>
                <w:sz w:val="24"/>
                <w:szCs w:val="24"/>
              </w:rPr>
              <w:t>u</w:t>
            </w:r>
            <w:r w:rsidR="00D051D4" w:rsidRPr="001629F8">
              <w:rPr>
                <w:rFonts w:ascii="Times New Roman" w:hAnsi="Times New Roman" w:cs="Times New Roman"/>
                <w:sz w:val="24"/>
                <w:szCs w:val="24"/>
              </w:rPr>
              <w:t xml:space="preserve"> Eiropas Savienības tiesību aktu prasību </w:t>
            </w:r>
            <w:r w:rsidR="00480532">
              <w:rPr>
                <w:rFonts w:ascii="Times New Roman" w:hAnsi="Times New Roman" w:cs="Times New Roman"/>
                <w:sz w:val="24"/>
                <w:szCs w:val="24"/>
              </w:rPr>
              <w:t xml:space="preserve">ieviešanu </w:t>
            </w:r>
            <w:r w:rsidR="00D051D4" w:rsidRPr="001629F8">
              <w:rPr>
                <w:rFonts w:ascii="Times New Roman" w:hAnsi="Times New Roman" w:cs="Times New Roman"/>
                <w:sz w:val="24"/>
                <w:szCs w:val="24"/>
              </w:rPr>
              <w:t xml:space="preserve">attiecībā uz personas datu apriti Pārvaldē. </w:t>
            </w:r>
          </w:p>
          <w:p w14:paraId="32B15352" w14:textId="64C71BC6" w:rsidR="00191EAA" w:rsidRPr="001629F8" w:rsidRDefault="00191EAA" w:rsidP="003C7450">
            <w:pPr>
              <w:spacing w:after="0" w:line="240" w:lineRule="auto"/>
              <w:ind w:firstLine="369"/>
              <w:jc w:val="both"/>
              <w:rPr>
                <w:rFonts w:ascii="Calibri" w:eastAsia="Times New Roman" w:hAnsi="Calibri" w:cs="Calibri"/>
                <w:sz w:val="24"/>
                <w:szCs w:val="24"/>
              </w:rPr>
            </w:pPr>
            <w:r w:rsidRPr="001629F8">
              <w:rPr>
                <w:rFonts w:ascii="Times New Roman" w:eastAsia="Times New Roman" w:hAnsi="Times New Roman" w:cs="Times New Roman"/>
                <w:color w:val="0D0D0D"/>
                <w:sz w:val="24"/>
                <w:szCs w:val="24"/>
              </w:rPr>
              <w:t xml:space="preserve">Likumprojekts nodrošina Pārvaldes tiesiskā regulējuma saskaņotību ar citiem normatīvajiem aktiem, kā arī aktualizē Pārvaldes tiesisko regulējumu atbilstoši </w:t>
            </w:r>
            <w:r w:rsidR="00230580" w:rsidRPr="001629F8">
              <w:rPr>
                <w:rFonts w:ascii="Times New Roman" w:eastAsia="Times New Roman" w:hAnsi="Times New Roman" w:cs="Times New Roman"/>
                <w:color w:val="0D0D0D"/>
                <w:sz w:val="24"/>
                <w:szCs w:val="24"/>
              </w:rPr>
              <w:t>attīstības tendencēm</w:t>
            </w:r>
            <w:r w:rsidRPr="001629F8">
              <w:rPr>
                <w:rFonts w:ascii="Times New Roman" w:eastAsia="Times New Roman" w:hAnsi="Times New Roman" w:cs="Times New Roman"/>
                <w:color w:val="0D0D0D"/>
                <w:sz w:val="24"/>
                <w:szCs w:val="24"/>
              </w:rPr>
              <w:t>.</w:t>
            </w:r>
          </w:p>
          <w:p w14:paraId="645555F8" w14:textId="4DE25784" w:rsidR="00CE752D" w:rsidRPr="001629F8" w:rsidRDefault="00CE752D" w:rsidP="003C7450">
            <w:pPr>
              <w:spacing w:after="0" w:line="240" w:lineRule="auto"/>
              <w:ind w:firstLine="369"/>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Likumprojekta spēkā stāšanās paredzēta 2021.gada </w:t>
            </w:r>
            <w:r w:rsidR="00817429" w:rsidRPr="001629F8">
              <w:rPr>
                <w:rFonts w:ascii="Times New Roman" w:eastAsia="Times New Roman" w:hAnsi="Times New Roman" w:cs="Times New Roman"/>
                <w:sz w:val="24"/>
                <w:szCs w:val="24"/>
                <w:lang w:eastAsia="lv-LV"/>
              </w:rPr>
              <w:t>1</w:t>
            </w:r>
            <w:r w:rsidRPr="001629F8">
              <w:rPr>
                <w:rFonts w:ascii="Times New Roman" w:eastAsia="Times New Roman" w:hAnsi="Times New Roman" w:cs="Times New Roman"/>
                <w:sz w:val="24"/>
                <w:szCs w:val="24"/>
                <w:lang w:eastAsia="lv-LV"/>
              </w:rPr>
              <w:t>.</w:t>
            </w:r>
            <w:r w:rsidR="00817429" w:rsidRPr="001629F8">
              <w:rPr>
                <w:rFonts w:ascii="Times New Roman" w:eastAsia="Times New Roman" w:hAnsi="Times New Roman" w:cs="Times New Roman"/>
                <w:sz w:val="24"/>
                <w:szCs w:val="24"/>
                <w:lang w:eastAsia="lv-LV"/>
              </w:rPr>
              <w:t>decembrī</w:t>
            </w:r>
            <w:r w:rsidRPr="001629F8">
              <w:rPr>
                <w:rFonts w:ascii="Times New Roman" w:eastAsia="Times New Roman" w:hAnsi="Times New Roman" w:cs="Times New Roman"/>
                <w:sz w:val="24"/>
                <w:szCs w:val="24"/>
                <w:lang w:eastAsia="lv-LV"/>
              </w:rPr>
              <w:t xml:space="preserve">. </w:t>
            </w:r>
          </w:p>
        </w:tc>
      </w:tr>
    </w:tbl>
    <w:p w14:paraId="1D969395"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  </w:t>
      </w:r>
    </w:p>
    <w:tbl>
      <w:tblPr>
        <w:tblW w:w="49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
        <w:gridCol w:w="2268"/>
        <w:gridCol w:w="6293"/>
      </w:tblGrid>
      <w:tr w:rsidR="00903AD0" w:rsidRPr="001629F8" w14:paraId="3C910304" w14:textId="77777777" w:rsidTr="00F45562">
        <w:trPr>
          <w:trHeight w:val="280"/>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34A86E02" w14:textId="77777777" w:rsidR="00903AD0" w:rsidRPr="001629F8" w:rsidRDefault="00903AD0" w:rsidP="00F45562">
            <w:pPr>
              <w:spacing w:after="0" w:line="240" w:lineRule="auto"/>
              <w:jc w:val="center"/>
              <w:rPr>
                <w:rFonts w:ascii="Times New Roman" w:eastAsia="Times New Roman" w:hAnsi="Times New Roman" w:cs="Times New Roman"/>
                <w:b/>
                <w:bCs/>
                <w:sz w:val="24"/>
                <w:szCs w:val="24"/>
                <w:lang w:eastAsia="lv-LV"/>
              </w:rPr>
            </w:pPr>
            <w:r w:rsidRPr="001629F8">
              <w:rPr>
                <w:rFonts w:ascii="Times New Roman" w:eastAsia="Times New Roman" w:hAnsi="Times New Roman" w:cs="Times New Roman"/>
                <w:b/>
                <w:bCs/>
                <w:sz w:val="24"/>
                <w:szCs w:val="24"/>
                <w:lang w:eastAsia="lv-LV"/>
              </w:rPr>
              <w:t>I. Tiesību akta projekta izstrādes nepieciešamība</w:t>
            </w:r>
          </w:p>
        </w:tc>
      </w:tr>
      <w:tr w:rsidR="00F45562" w:rsidRPr="001629F8" w14:paraId="13AC1741" w14:textId="77777777" w:rsidTr="009F08D4">
        <w:trPr>
          <w:trHeight w:val="559"/>
          <w:tblCellSpacing w:w="15" w:type="dxa"/>
        </w:trPr>
        <w:tc>
          <w:tcPr>
            <w:tcW w:w="179" w:type="pct"/>
            <w:tcBorders>
              <w:top w:val="outset" w:sz="6" w:space="0" w:color="auto"/>
              <w:left w:val="outset" w:sz="6" w:space="0" w:color="auto"/>
              <w:bottom w:val="outset" w:sz="6" w:space="0" w:color="auto"/>
              <w:right w:val="outset" w:sz="6" w:space="0" w:color="auto"/>
            </w:tcBorders>
            <w:hideMark/>
          </w:tcPr>
          <w:p w14:paraId="222D8473"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1.</w:t>
            </w:r>
          </w:p>
        </w:tc>
        <w:tc>
          <w:tcPr>
            <w:tcW w:w="1262" w:type="pct"/>
            <w:tcBorders>
              <w:top w:val="outset" w:sz="6" w:space="0" w:color="auto"/>
              <w:left w:val="outset" w:sz="6" w:space="0" w:color="auto"/>
              <w:bottom w:val="outset" w:sz="6" w:space="0" w:color="auto"/>
              <w:right w:val="outset" w:sz="6" w:space="0" w:color="auto"/>
            </w:tcBorders>
            <w:hideMark/>
          </w:tcPr>
          <w:p w14:paraId="473EFB01"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Pamatojums</w:t>
            </w:r>
          </w:p>
        </w:tc>
        <w:tc>
          <w:tcPr>
            <w:tcW w:w="3492" w:type="pct"/>
            <w:tcBorders>
              <w:top w:val="outset" w:sz="6" w:space="0" w:color="auto"/>
              <w:left w:val="outset" w:sz="6" w:space="0" w:color="auto"/>
              <w:bottom w:val="outset" w:sz="6" w:space="0" w:color="auto"/>
              <w:right w:val="outset" w:sz="6" w:space="0" w:color="auto"/>
            </w:tcBorders>
            <w:hideMark/>
          </w:tcPr>
          <w:p w14:paraId="56303D4A" w14:textId="222A4008" w:rsidR="00903AD0" w:rsidRPr="001629F8" w:rsidRDefault="00722F6C"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Tieslietu ministrijas iniciatīva.</w:t>
            </w:r>
          </w:p>
        </w:tc>
      </w:tr>
      <w:tr w:rsidR="00F45562" w:rsidRPr="001629F8" w14:paraId="7F12FAA1" w14:textId="77777777" w:rsidTr="009F08D4">
        <w:trPr>
          <w:trHeight w:val="1680"/>
          <w:tblCellSpacing w:w="15" w:type="dxa"/>
        </w:trPr>
        <w:tc>
          <w:tcPr>
            <w:tcW w:w="179" w:type="pct"/>
            <w:tcBorders>
              <w:top w:val="outset" w:sz="6" w:space="0" w:color="auto"/>
              <w:left w:val="outset" w:sz="6" w:space="0" w:color="auto"/>
              <w:bottom w:val="outset" w:sz="6" w:space="0" w:color="auto"/>
              <w:right w:val="outset" w:sz="6" w:space="0" w:color="auto"/>
            </w:tcBorders>
            <w:hideMark/>
          </w:tcPr>
          <w:p w14:paraId="4C04C425"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2.</w:t>
            </w:r>
          </w:p>
        </w:tc>
        <w:tc>
          <w:tcPr>
            <w:tcW w:w="1262" w:type="pct"/>
            <w:tcBorders>
              <w:top w:val="outset" w:sz="6" w:space="0" w:color="auto"/>
              <w:left w:val="outset" w:sz="6" w:space="0" w:color="auto"/>
              <w:bottom w:val="outset" w:sz="6" w:space="0" w:color="auto"/>
              <w:right w:val="outset" w:sz="6" w:space="0" w:color="auto"/>
            </w:tcBorders>
            <w:hideMark/>
          </w:tcPr>
          <w:p w14:paraId="6DE5ADBC"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492" w:type="pct"/>
            <w:tcBorders>
              <w:top w:val="outset" w:sz="6" w:space="0" w:color="auto"/>
              <w:left w:val="outset" w:sz="6" w:space="0" w:color="auto"/>
              <w:bottom w:val="outset" w:sz="6" w:space="0" w:color="auto"/>
              <w:right w:val="outset" w:sz="6" w:space="0" w:color="auto"/>
            </w:tcBorders>
            <w:hideMark/>
          </w:tcPr>
          <w:p w14:paraId="2F8F2058" w14:textId="24777A26" w:rsidR="0007798E" w:rsidRPr="001629F8" w:rsidRDefault="0007798E"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lang w:eastAsia="lv-LV"/>
              </w:rPr>
              <w:t xml:space="preserve"> </w:t>
            </w:r>
            <w:r w:rsidR="00157E36" w:rsidRPr="001629F8">
              <w:rPr>
                <w:rFonts w:ascii="Times New Roman" w:hAnsi="Times New Roman" w:cs="Times New Roman"/>
                <w:sz w:val="24"/>
                <w:szCs w:val="24"/>
                <w:lang w:eastAsia="lv-LV"/>
              </w:rPr>
              <w:t>Šobrīd</w:t>
            </w:r>
            <w:r w:rsidR="00927151" w:rsidRPr="001629F8">
              <w:rPr>
                <w:rFonts w:ascii="Times New Roman" w:hAnsi="Times New Roman" w:cs="Times New Roman"/>
                <w:sz w:val="24"/>
                <w:szCs w:val="24"/>
                <w:lang w:eastAsia="lv-LV"/>
              </w:rPr>
              <w:t xml:space="preserve"> spēkā esošais Ieslodzījuma vietu pārvaldes likums </w:t>
            </w:r>
            <w:r w:rsidR="00E06EA6" w:rsidRPr="001629F8">
              <w:rPr>
                <w:rFonts w:ascii="Times New Roman" w:hAnsi="Times New Roman" w:cs="Times New Roman"/>
                <w:sz w:val="24"/>
                <w:szCs w:val="24"/>
                <w:lang w:eastAsia="lv-LV"/>
              </w:rPr>
              <w:t xml:space="preserve">(turpmāk – Likums) </w:t>
            </w:r>
            <w:r w:rsidR="00927151" w:rsidRPr="001629F8">
              <w:rPr>
                <w:rFonts w:ascii="Times New Roman" w:hAnsi="Times New Roman" w:cs="Times New Roman"/>
                <w:sz w:val="24"/>
                <w:szCs w:val="24"/>
                <w:lang w:eastAsia="lv-LV"/>
              </w:rPr>
              <w:t xml:space="preserve">tika pieņemts 2002.gada 31.oktobrī un stājās spēkā 2003.gada 1.janvārī. </w:t>
            </w:r>
            <w:r w:rsidR="000812EF" w:rsidRPr="001629F8">
              <w:rPr>
                <w:rFonts w:ascii="Times New Roman" w:hAnsi="Times New Roman" w:cs="Times New Roman"/>
                <w:sz w:val="24"/>
                <w:szCs w:val="24"/>
                <w:lang w:eastAsia="lv-LV"/>
              </w:rPr>
              <w:t xml:space="preserve">Tātad </w:t>
            </w:r>
            <w:r w:rsidR="00A91872" w:rsidRPr="001629F8">
              <w:rPr>
                <w:rFonts w:ascii="Times New Roman" w:hAnsi="Times New Roman" w:cs="Times New Roman"/>
                <w:sz w:val="24"/>
                <w:szCs w:val="24"/>
                <w:lang w:eastAsia="lv-LV"/>
              </w:rPr>
              <w:t>I</w:t>
            </w:r>
            <w:r w:rsidR="00D903F3">
              <w:rPr>
                <w:rFonts w:ascii="Times New Roman" w:hAnsi="Times New Roman" w:cs="Times New Roman"/>
                <w:sz w:val="24"/>
                <w:szCs w:val="24"/>
                <w:lang w:eastAsia="lv-LV"/>
              </w:rPr>
              <w:t xml:space="preserve"> L</w:t>
            </w:r>
            <w:r w:rsidR="00A91872" w:rsidRPr="001629F8">
              <w:rPr>
                <w:rFonts w:ascii="Times New Roman" w:hAnsi="Times New Roman" w:cs="Times New Roman"/>
                <w:sz w:val="24"/>
                <w:szCs w:val="24"/>
                <w:lang w:eastAsia="lv-LV"/>
              </w:rPr>
              <w:t xml:space="preserve">ikums ir spēkā </w:t>
            </w:r>
            <w:r w:rsidR="000812EF" w:rsidRPr="001629F8">
              <w:rPr>
                <w:rFonts w:ascii="Times New Roman" w:hAnsi="Times New Roman" w:cs="Times New Roman"/>
                <w:sz w:val="24"/>
                <w:szCs w:val="24"/>
                <w:lang w:eastAsia="lv-LV"/>
              </w:rPr>
              <w:t>gandrīz 20 gadus</w:t>
            </w:r>
            <w:r w:rsidR="00AA5E71" w:rsidRPr="001629F8">
              <w:rPr>
                <w:rFonts w:ascii="Times New Roman" w:hAnsi="Times New Roman" w:cs="Times New Roman"/>
                <w:sz w:val="24"/>
                <w:szCs w:val="24"/>
                <w:lang w:eastAsia="lv-LV"/>
              </w:rPr>
              <w:t xml:space="preserve">, līdz ar to tajā ir nepieciešams veikt būtiskus pilnveidojumus, lai reglamentētu jautājumus, kuri tajā nav noregulēti, bet ir kritiski nepieciešami iestādes darbības nodrošināšanai – piemēram, attiecībā </w:t>
            </w:r>
            <w:r w:rsidR="00D903F3">
              <w:rPr>
                <w:rFonts w:ascii="Times New Roman" w:hAnsi="Times New Roman" w:cs="Times New Roman"/>
                <w:sz w:val="24"/>
                <w:szCs w:val="24"/>
                <w:lang w:eastAsia="lv-LV"/>
              </w:rPr>
              <w:t>uz skaidri definētie</w:t>
            </w:r>
            <w:r w:rsidR="00562911">
              <w:rPr>
                <w:rFonts w:ascii="Times New Roman" w:hAnsi="Times New Roman" w:cs="Times New Roman"/>
                <w:sz w:val="24"/>
                <w:szCs w:val="24"/>
                <w:lang w:eastAsia="lv-LV"/>
              </w:rPr>
              <w:t>m</w:t>
            </w:r>
            <w:r w:rsidR="00D903F3">
              <w:rPr>
                <w:rFonts w:ascii="Times New Roman" w:hAnsi="Times New Roman" w:cs="Times New Roman"/>
                <w:sz w:val="24"/>
                <w:szCs w:val="24"/>
                <w:lang w:eastAsia="lv-LV"/>
              </w:rPr>
              <w:t xml:space="preserve"> Pārvalde</w:t>
            </w:r>
            <w:r w:rsidR="007200D1">
              <w:rPr>
                <w:rFonts w:ascii="Times New Roman" w:hAnsi="Times New Roman" w:cs="Times New Roman"/>
                <w:sz w:val="24"/>
                <w:szCs w:val="24"/>
                <w:lang w:eastAsia="lv-LV"/>
              </w:rPr>
              <w:t>s</w:t>
            </w:r>
            <w:r w:rsidR="00562911">
              <w:rPr>
                <w:rFonts w:ascii="Times New Roman" w:hAnsi="Times New Roman" w:cs="Times New Roman"/>
                <w:sz w:val="24"/>
                <w:szCs w:val="24"/>
                <w:lang w:eastAsia="lv-LV"/>
              </w:rPr>
              <w:t xml:space="preserve"> uzdevumiem, </w:t>
            </w:r>
            <w:r w:rsidR="00AA5E71" w:rsidRPr="001629F8">
              <w:rPr>
                <w:rFonts w:ascii="Times New Roman" w:hAnsi="Times New Roman" w:cs="Times New Roman"/>
                <w:sz w:val="24"/>
                <w:szCs w:val="24"/>
                <w:lang w:eastAsia="lv-LV"/>
              </w:rPr>
              <w:t>datu aizsardz</w:t>
            </w:r>
            <w:r w:rsidR="007B4A54" w:rsidRPr="001629F8">
              <w:rPr>
                <w:rFonts w:ascii="Times New Roman" w:hAnsi="Times New Roman" w:cs="Times New Roman"/>
                <w:sz w:val="24"/>
                <w:szCs w:val="24"/>
                <w:lang w:eastAsia="lv-LV"/>
              </w:rPr>
              <w:t xml:space="preserve">ības </w:t>
            </w:r>
            <w:r w:rsidR="00AA5E71" w:rsidRPr="001629F8">
              <w:rPr>
                <w:rFonts w:ascii="Times New Roman" w:hAnsi="Times New Roman" w:cs="Times New Roman"/>
                <w:sz w:val="24"/>
                <w:szCs w:val="24"/>
                <w:lang w:eastAsia="lv-LV"/>
              </w:rPr>
              <w:t>jautājumi</w:t>
            </w:r>
            <w:r w:rsidR="007B4A54" w:rsidRPr="001629F8">
              <w:rPr>
                <w:rFonts w:ascii="Times New Roman" w:hAnsi="Times New Roman" w:cs="Times New Roman"/>
                <w:sz w:val="24"/>
                <w:szCs w:val="24"/>
                <w:lang w:eastAsia="lv-LV"/>
              </w:rPr>
              <w:t>em</w:t>
            </w:r>
            <w:r w:rsidR="00AA5E71" w:rsidRPr="001629F8">
              <w:rPr>
                <w:rFonts w:ascii="Times New Roman" w:hAnsi="Times New Roman" w:cs="Times New Roman"/>
                <w:sz w:val="24"/>
                <w:szCs w:val="24"/>
                <w:lang w:eastAsia="lv-LV"/>
              </w:rPr>
              <w:t>, informācijas si</w:t>
            </w:r>
            <w:r w:rsidR="007B4A54" w:rsidRPr="001629F8">
              <w:rPr>
                <w:rFonts w:ascii="Times New Roman" w:hAnsi="Times New Roman" w:cs="Times New Roman"/>
                <w:sz w:val="24"/>
                <w:szCs w:val="24"/>
                <w:lang w:eastAsia="lv-LV"/>
              </w:rPr>
              <w:t>s</w:t>
            </w:r>
            <w:r w:rsidR="00AA5E71" w:rsidRPr="001629F8">
              <w:rPr>
                <w:rFonts w:ascii="Times New Roman" w:hAnsi="Times New Roman" w:cs="Times New Roman"/>
                <w:sz w:val="24"/>
                <w:szCs w:val="24"/>
                <w:lang w:eastAsia="lv-LV"/>
              </w:rPr>
              <w:t>tēmas darbību, e-lietu utt</w:t>
            </w:r>
            <w:r w:rsidR="000812EF" w:rsidRPr="001629F8">
              <w:rPr>
                <w:rFonts w:ascii="Times New Roman" w:hAnsi="Times New Roman" w:cs="Times New Roman"/>
                <w:sz w:val="24"/>
                <w:szCs w:val="24"/>
                <w:lang w:eastAsia="lv-LV"/>
              </w:rPr>
              <w:t xml:space="preserve">. </w:t>
            </w:r>
          </w:p>
          <w:p w14:paraId="0427058F" w14:textId="78CA8697" w:rsidR="00976D2D" w:rsidRPr="001629F8" w:rsidRDefault="00976D2D"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shd w:val="clear" w:color="auto" w:fill="FFFFFF"/>
              </w:rPr>
              <w:t xml:space="preserve"> Ministru kabineta 2009.gada 3.februāra  noteikumi Nr.108 “Normatīvo aktu projektu sagatavošanas noteikumi” 66.punkts noteic, ka grozījumu likumprojektu nesagatavo, ja tā normu apjoms pārsniegtu pusi no spēkā esošā likuma normu apjoma. Šādā gadījumā sagatavo jaunu likumprojektu. Izvērtējot nepieciešamo grozījumu apjomu Ieslodzījuma vietu pārvaldes likumā, tika secināts, ka grozījumu apjoms pārsniedz pusi no spēkā esošā likuma apjoma, tāpēc tika sagatavots jauns likumprojekts esošā Ieslodzījuma vietu pārvaldes likuma vietā. </w:t>
            </w:r>
            <w:r w:rsidRPr="001629F8">
              <w:rPr>
                <w:rFonts w:ascii="Times New Roman" w:hAnsi="Times New Roman" w:cs="Times New Roman"/>
                <w:bCs/>
                <w:sz w:val="24"/>
                <w:szCs w:val="24"/>
              </w:rPr>
              <w:t xml:space="preserve">         </w:t>
            </w:r>
          </w:p>
          <w:p w14:paraId="47F2F893" w14:textId="77777777" w:rsidR="00562911" w:rsidRDefault="00562911" w:rsidP="001629F8">
            <w:pPr>
              <w:pStyle w:val="Bezatstarpm"/>
              <w:ind w:firstLine="277"/>
              <w:jc w:val="both"/>
              <w:rPr>
                <w:rFonts w:ascii="Times New Roman" w:hAnsi="Times New Roman" w:cs="Times New Roman"/>
                <w:sz w:val="24"/>
                <w:szCs w:val="24"/>
                <w:shd w:val="clear" w:color="auto" w:fill="FFFFFF"/>
              </w:rPr>
            </w:pPr>
          </w:p>
          <w:p w14:paraId="7CF21DB0" w14:textId="1695D1CF" w:rsidR="00503108" w:rsidRPr="001629F8" w:rsidRDefault="00503108" w:rsidP="001629F8">
            <w:pPr>
              <w:pStyle w:val="Bezatstarpm"/>
              <w:ind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Ieslodzījuma vietu darbība Latvijā kļūst arvien laikmetīgāka</w:t>
            </w:r>
            <w:r w:rsidR="000973F1" w:rsidRPr="001629F8">
              <w:rPr>
                <w:rFonts w:ascii="Times New Roman" w:hAnsi="Times New Roman" w:cs="Times New Roman"/>
                <w:sz w:val="24"/>
                <w:szCs w:val="24"/>
                <w:shd w:val="clear" w:color="auto" w:fill="FFFFFF"/>
              </w:rPr>
              <w:t>,</w:t>
            </w:r>
            <w:r w:rsidRPr="001629F8">
              <w:rPr>
                <w:rFonts w:ascii="Times New Roman" w:hAnsi="Times New Roman" w:cs="Times New Roman"/>
                <w:sz w:val="24"/>
                <w:szCs w:val="24"/>
                <w:shd w:val="clear" w:color="auto" w:fill="FFFFFF"/>
              </w:rPr>
              <w:t xml:space="preserve"> </w:t>
            </w:r>
            <w:r w:rsidR="00562911">
              <w:rPr>
                <w:rFonts w:ascii="Times New Roman" w:hAnsi="Times New Roman" w:cs="Times New Roman"/>
                <w:sz w:val="24"/>
                <w:szCs w:val="24"/>
                <w:shd w:val="clear" w:color="auto" w:fill="FFFFFF"/>
              </w:rPr>
              <w:t xml:space="preserve">starptautisko prasību </w:t>
            </w:r>
            <w:r w:rsidRPr="001629F8">
              <w:rPr>
                <w:rFonts w:ascii="Times New Roman" w:hAnsi="Times New Roman" w:cs="Times New Roman"/>
                <w:sz w:val="24"/>
                <w:szCs w:val="24"/>
                <w:shd w:val="clear" w:color="auto" w:fill="FFFFFF"/>
              </w:rPr>
              <w:t xml:space="preserve">un vispārējo cilvēktiesību principu ievērošana Latvijas ieslodzījuma vietās </w:t>
            </w:r>
            <w:r w:rsidR="00562911">
              <w:rPr>
                <w:rFonts w:ascii="Times New Roman" w:hAnsi="Times New Roman" w:cs="Times New Roman"/>
                <w:sz w:val="24"/>
                <w:szCs w:val="24"/>
                <w:shd w:val="clear" w:color="auto" w:fill="FFFFFF"/>
              </w:rPr>
              <w:t>ir</w:t>
            </w:r>
            <w:r w:rsidR="00562911" w:rsidRPr="001629F8">
              <w:rPr>
                <w:rFonts w:ascii="Times New Roman" w:hAnsi="Times New Roman" w:cs="Times New Roman"/>
                <w:sz w:val="24"/>
                <w:szCs w:val="24"/>
                <w:shd w:val="clear" w:color="auto" w:fill="FFFFFF"/>
              </w:rPr>
              <w:t xml:space="preserve"> </w:t>
            </w:r>
            <w:r w:rsidRPr="001629F8">
              <w:rPr>
                <w:rFonts w:ascii="Times New Roman" w:hAnsi="Times New Roman" w:cs="Times New Roman"/>
                <w:sz w:val="24"/>
                <w:szCs w:val="24"/>
                <w:shd w:val="clear" w:color="auto" w:fill="FFFFFF"/>
              </w:rPr>
              <w:t>virzīta priekšplānā, tāpēc ir nepieciešams maksimāli pielāgot normatīvo regulējumu atbilstoši šā laika situācijai Latvijas ieslodzījuma vietās</w:t>
            </w:r>
            <w:r w:rsidR="000575C5" w:rsidRPr="001629F8">
              <w:rPr>
                <w:rFonts w:ascii="Times New Roman" w:hAnsi="Times New Roman" w:cs="Times New Roman"/>
                <w:sz w:val="24"/>
                <w:szCs w:val="24"/>
                <w:shd w:val="clear" w:color="auto" w:fill="FFFFFF"/>
              </w:rPr>
              <w:t xml:space="preserve">, veidojot drošu </w:t>
            </w:r>
            <w:r w:rsidR="001B03BD" w:rsidRPr="001629F8">
              <w:rPr>
                <w:rFonts w:ascii="Times New Roman" w:hAnsi="Times New Roman" w:cs="Times New Roman"/>
                <w:sz w:val="24"/>
                <w:szCs w:val="24"/>
                <w:shd w:val="clear" w:color="auto" w:fill="FFFFFF"/>
              </w:rPr>
              <w:t xml:space="preserve">un mūsdienīgu </w:t>
            </w:r>
            <w:r w:rsidR="000575C5" w:rsidRPr="001629F8">
              <w:rPr>
                <w:rFonts w:ascii="Times New Roman" w:hAnsi="Times New Roman" w:cs="Times New Roman"/>
                <w:sz w:val="24"/>
                <w:szCs w:val="24"/>
                <w:shd w:val="clear" w:color="auto" w:fill="FFFFFF"/>
              </w:rPr>
              <w:t xml:space="preserve">vidi gan ieslodzītajiem, gan ieslodzījuma vietu personālam, gan ieslodzījuma vietu apmeklētājiem. </w:t>
            </w:r>
            <w:r w:rsidRPr="001629F8">
              <w:rPr>
                <w:rFonts w:ascii="Times New Roman" w:hAnsi="Times New Roman" w:cs="Times New Roman"/>
                <w:sz w:val="24"/>
                <w:szCs w:val="24"/>
                <w:shd w:val="clear" w:color="auto" w:fill="FFFFFF"/>
              </w:rPr>
              <w:t xml:space="preserve">                                </w:t>
            </w:r>
          </w:p>
          <w:p w14:paraId="6F69D4C2" w14:textId="6EF702CD" w:rsidR="00503108" w:rsidRPr="001629F8" w:rsidRDefault="00503108" w:rsidP="001629F8">
            <w:pPr>
              <w:pStyle w:val="Bezatstarpm"/>
              <w:ind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 xml:space="preserve">Likumprojektā paredzētas </w:t>
            </w:r>
            <w:r w:rsidR="003C421E" w:rsidRPr="001629F8">
              <w:rPr>
                <w:rFonts w:ascii="Times New Roman" w:hAnsi="Times New Roman" w:cs="Times New Roman"/>
                <w:sz w:val="24"/>
                <w:szCs w:val="24"/>
                <w:shd w:val="clear" w:color="auto" w:fill="FFFFFF"/>
              </w:rPr>
              <w:t xml:space="preserve">šādas </w:t>
            </w:r>
            <w:r w:rsidR="00452A34" w:rsidRPr="001629F8">
              <w:rPr>
                <w:rFonts w:ascii="Times New Roman" w:hAnsi="Times New Roman" w:cs="Times New Roman"/>
                <w:sz w:val="24"/>
                <w:szCs w:val="24"/>
                <w:shd w:val="clear" w:color="auto" w:fill="FFFFFF"/>
              </w:rPr>
              <w:t xml:space="preserve">pavisam </w:t>
            </w:r>
            <w:r w:rsidRPr="001629F8">
              <w:rPr>
                <w:rFonts w:ascii="Times New Roman" w:hAnsi="Times New Roman" w:cs="Times New Roman"/>
                <w:sz w:val="24"/>
                <w:szCs w:val="24"/>
                <w:shd w:val="clear" w:color="auto" w:fill="FFFFFF"/>
              </w:rPr>
              <w:t xml:space="preserve">jaunas nodaļas: </w:t>
            </w:r>
          </w:p>
          <w:p w14:paraId="4A13FF00" w14:textId="02F2085F" w:rsidR="00503108" w:rsidRPr="001629F8" w:rsidRDefault="00503108" w:rsidP="001629F8">
            <w:pPr>
              <w:pStyle w:val="Bezatstarpm"/>
              <w:numPr>
                <w:ilvl w:val="0"/>
                <w:numId w:val="6"/>
              </w:numPr>
              <w:ind w:left="0" w:firstLine="277"/>
              <w:jc w:val="both"/>
              <w:rPr>
                <w:rFonts w:ascii="Times New Roman" w:hAnsi="Times New Roman" w:cs="Times New Roman"/>
                <w:b/>
                <w:bCs/>
                <w:sz w:val="24"/>
                <w:szCs w:val="24"/>
              </w:rPr>
            </w:pPr>
            <w:r w:rsidRPr="001629F8">
              <w:rPr>
                <w:rFonts w:ascii="Times New Roman" w:hAnsi="Times New Roman" w:cs="Times New Roman"/>
                <w:bCs/>
                <w:i/>
                <w:sz w:val="24"/>
                <w:szCs w:val="24"/>
              </w:rPr>
              <w:lastRenderedPageBreak/>
              <w:t xml:space="preserve">Ieslodzīto informācijas sistēma un </w:t>
            </w:r>
            <w:r w:rsidR="00DF51B8" w:rsidRPr="001629F8">
              <w:rPr>
                <w:rFonts w:ascii="Times New Roman" w:hAnsi="Times New Roman" w:cs="Times New Roman"/>
                <w:bCs/>
                <w:i/>
                <w:sz w:val="24"/>
                <w:szCs w:val="24"/>
              </w:rPr>
              <w:t xml:space="preserve">personas </w:t>
            </w:r>
            <w:r w:rsidRPr="001629F8">
              <w:rPr>
                <w:rFonts w:ascii="Times New Roman" w:hAnsi="Times New Roman" w:cs="Times New Roman"/>
                <w:bCs/>
                <w:i/>
                <w:sz w:val="24"/>
                <w:szCs w:val="24"/>
              </w:rPr>
              <w:t>datu apstrāde</w:t>
            </w:r>
            <w:r w:rsidR="00A71B77" w:rsidRPr="001629F8">
              <w:rPr>
                <w:rFonts w:ascii="Times New Roman" w:hAnsi="Times New Roman" w:cs="Times New Roman"/>
                <w:bCs/>
                <w:sz w:val="24"/>
                <w:szCs w:val="24"/>
              </w:rPr>
              <w:t>.</w:t>
            </w:r>
            <w:r w:rsidR="00DF51B8" w:rsidRPr="001629F8">
              <w:rPr>
                <w:rFonts w:ascii="Times New Roman" w:hAnsi="Times New Roman" w:cs="Times New Roman"/>
                <w:bCs/>
                <w:sz w:val="24"/>
                <w:szCs w:val="24"/>
              </w:rPr>
              <w:t xml:space="preserve"> </w:t>
            </w:r>
            <w:r w:rsidR="00A71B77" w:rsidRPr="001629F8">
              <w:rPr>
                <w:rFonts w:ascii="Times New Roman" w:hAnsi="Times New Roman" w:cs="Times New Roman"/>
                <w:bCs/>
                <w:sz w:val="24"/>
                <w:szCs w:val="24"/>
              </w:rPr>
              <w:t>Š</w:t>
            </w:r>
            <w:r w:rsidR="00DF51B8" w:rsidRPr="001629F8">
              <w:rPr>
                <w:rFonts w:ascii="Times New Roman" w:hAnsi="Times New Roman" w:cs="Times New Roman"/>
                <w:bCs/>
                <w:sz w:val="24"/>
                <w:szCs w:val="24"/>
              </w:rPr>
              <w:t xml:space="preserve">ajā nodaļā tiks </w:t>
            </w:r>
            <w:r w:rsidR="00CC2CD3" w:rsidRPr="001629F8">
              <w:rPr>
                <w:rFonts w:ascii="Times New Roman" w:hAnsi="Times New Roman" w:cs="Times New Roman"/>
                <w:bCs/>
                <w:sz w:val="24"/>
                <w:szCs w:val="24"/>
              </w:rPr>
              <w:t>atspoguļot</w:t>
            </w:r>
            <w:r w:rsidR="00A71B77" w:rsidRPr="001629F8">
              <w:rPr>
                <w:rFonts w:ascii="Times New Roman" w:hAnsi="Times New Roman" w:cs="Times New Roman"/>
                <w:bCs/>
                <w:sz w:val="24"/>
                <w:szCs w:val="24"/>
              </w:rPr>
              <w:t>a</w:t>
            </w:r>
            <w:r w:rsidR="00CC2CD3" w:rsidRPr="001629F8">
              <w:rPr>
                <w:rFonts w:ascii="Times New Roman" w:hAnsi="Times New Roman" w:cs="Times New Roman"/>
                <w:bCs/>
                <w:sz w:val="24"/>
                <w:szCs w:val="24"/>
              </w:rPr>
              <w:t>s</w:t>
            </w:r>
            <w:r w:rsidR="00A71B77" w:rsidRPr="001629F8">
              <w:rPr>
                <w:rFonts w:ascii="Times New Roman" w:hAnsi="Times New Roman" w:cs="Times New Roman"/>
                <w:bCs/>
                <w:sz w:val="24"/>
                <w:szCs w:val="24"/>
              </w:rPr>
              <w:t xml:space="preserve"> Pārvaldes tiesības un pienākumi attiecībā uz</w:t>
            </w:r>
            <w:r w:rsidR="00CC2CD3" w:rsidRPr="001629F8">
              <w:rPr>
                <w:rFonts w:ascii="Times New Roman" w:hAnsi="Times New Roman" w:cs="Times New Roman"/>
                <w:bCs/>
                <w:sz w:val="24"/>
                <w:szCs w:val="24"/>
              </w:rPr>
              <w:t xml:space="preserve"> </w:t>
            </w:r>
            <w:r w:rsidR="00A71B77" w:rsidRPr="001629F8">
              <w:rPr>
                <w:rFonts w:ascii="Times New Roman" w:hAnsi="Times New Roman" w:cs="Times New Roman"/>
                <w:bCs/>
                <w:sz w:val="24"/>
                <w:szCs w:val="24"/>
              </w:rPr>
              <w:t xml:space="preserve">apstrādājamās </w:t>
            </w:r>
            <w:r w:rsidR="00DF51B8" w:rsidRPr="001629F8">
              <w:rPr>
                <w:rFonts w:ascii="Times New Roman" w:hAnsi="Times New Roman" w:cs="Times New Roman"/>
                <w:bCs/>
                <w:sz w:val="24"/>
                <w:szCs w:val="24"/>
              </w:rPr>
              <w:t>informācijas apjom</w:t>
            </w:r>
            <w:r w:rsidR="00A71B77" w:rsidRPr="001629F8">
              <w:rPr>
                <w:rFonts w:ascii="Times New Roman" w:hAnsi="Times New Roman" w:cs="Times New Roman"/>
                <w:bCs/>
                <w:sz w:val="24"/>
                <w:szCs w:val="24"/>
              </w:rPr>
              <w:t xml:space="preserve">u Pārvaldes pārziņā esošajā informācijas sistēmā "Ieslodzīto informācijas sistēma", tāpat šajā nodaļā tiks noteikta </w:t>
            </w:r>
            <w:r w:rsidR="00A71B77" w:rsidRPr="001629F8">
              <w:rPr>
                <w:rFonts w:ascii="Times New Roman" w:hAnsi="Times New Roman" w:cs="Times New Roman"/>
                <w:sz w:val="24"/>
                <w:szCs w:val="24"/>
              </w:rPr>
              <w:t>ieslodzītā kā datu subjekta tiesību īstenošanas kārtība, ieslodzītā piekļuve informācijai</w:t>
            </w:r>
            <w:r w:rsidR="00FB5EDF" w:rsidRPr="001629F8">
              <w:rPr>
                <w:rFonts w:ascii="Times New Roman" w:hAnsi="Times New Roman" w:cs="Times New Roman"/>
                <w:sz w:val="24"/>
                <w:szCs w:val="24"/>
              </w:rPr>
              <w:t xml:space="preserve">, informācijas glabāšanas ilgums; </w:t>
            </w:r>
          </w:p>
          <w:p w14:paraId="7C2A8BD2" w14:textId="0D2BCEA2" w:rsidR="00503108" w:rsidRPr="001629F8" w:rsidRDefault="00503108" w:rsidP="001629F8">
            <w:pPr>
              <w:pStyle w:val="Bezatstarpm"/>
              <w:numPr>
                <w:ilvl w:val="0"/>
                <w:numId w:val="6"/>
              </w:numPr>
              <w:ind w:left="0" w:firstLine="277"/>
              <w:jc w:val="both"/>
              <w:rPr>
                <w:rFonts w:ascii="Times New Roman" w:hAnsi="Times New Roman" w:cs="Times New Roman"/>
                <w:b/>
                <w:bCs/>
                <w:sz w:val="24"/>
                <w:szCs w:val="24"/>
              </w:rPr>
            </w:pPr>
            <w:r w:rsidRPr="001629F8">
              <w:rPr>
                <w:rFonts w:ascii="Times New Roman" w:hAnsi="Times New Roman" w:cs="Times New Roman"/>
                <w:bCs/>
                <w:i/>
                <w:sz w:val="24"/>
                <w:szCs w:val="24"/>
              </w:rPr>
              <w:t>Apdraudējuma situācijas ieslodzījuma vietās</w:t>
            </w:r>
            <w:r w:rsidR="00FB5EDF" w:rsidRPr="001629F8">
              <w:rPr>
                <w:rFonts w:ascii="Times New Roman" w:hAnsi="Times New Roman" w:cs="Times New Roman"/>
                <w:bCs/>
                <w:sz w:val="24"/>
                <w:szCs w:val="24"/>
              </w:rPr>
              <w:t>. Šajā nodaļā tiks definēts, kas ir apdraudējuma situācija ieslodzījuma vietā, kā arī tiks noteikta Pārvaldes amatpersonu rīcība apdraudējuma situācijas ieslodzījuma vietā rašanās gadījumā;</w:t>
            </w:r>
          </w:p>
          <w:p w14:paraId="0742FBEA" w14:textId="75EBBFCA" w:rsidR="00503108" w:rsidRPr="001629F8" w:rsidRDefault="00503108" w:rsidP="001629F8">
            <w:pPr>
              <w:pStyle w:val="Bezatstarpm"/>
              <w:numPr>
                <w:ilvl w:val="0"/>
                <w:numId w:val="6"/>
              </w:numPr>
              <w:ind w:left="0" w:firstLine="277"/>
              <w:jc w:val="both"/>
              <w:rPr>
                <w:rFonts w:ascii="Times New Roman" w:hAnsi="Times New Roman" w:cs="Times New Roman"/>
                <w:b/>
                <w:bCs/>
                <w:sz w:val="24"/>
                <w:szCs w:val="24"/>
              </w:rPr>
            </w:pPr>
            <w:r w:rsidRPr="001629F8">
              <w:rPr>
                <w:rFonts w:ascii="Times New Roman" w:hAnsi="Times New Roman" w:cs="Times New Roman"/>
                <w:bCs/>
                <w:i/>
                <w:sz w:val="24"/>
                <w:szCs w:val="24"/>
              </w:rPr>
              <w:t>Brīvprātīgais darbs un tā kārtība ieslodzījuma vietās</w:t>
            </w:r>
            <w:r w:rsidR="00FB5EDF" w:rsidRPr="001629F8">
              <w:rPr>
                <w:rFonts w:ascii="Times New Roman" w:hAnsi="Times New Roman" w:cs="Times New Roman"/>
                <w:bCs/>
                <w:sz w:val="24"/>
                <w:szCs w:val="24"/>
              </w:rPr>
              <w:t>.</w:t>
            </w:r>
            <w:r w:rsidR="002B3E9F" w:rsidRPr="001629F8">
              <w:rPr>
                <w:rFonts w:ascii="Times New Roman" w:hAnsi="Times New Roman" w:cs="Times New Roman"/>
                <w:bCs/>
                <w:sz w:val="24"/>
                <w:szCs w:val="24"/>
              </w:rPr>
              <w:t xml:space="preserve"> </w:t>
            </w:r>
            <w:r w:rsidR="00FB5EDF" w:rsidRPr="001629F8">
              <w:rPr>
                <w:rFonts w:ascii="Times New Roman" w:hAnsi="Times New Roman" w:cs="Times New Roman"/>
                <w:bCs/>
                <w:sz w:val="24"/>
                <w:szCs w:val="24"/>
              </w:rPr>
              <w:t xml:space="preserve"> </w:t>
            </w:r>
            <w:r w:rsidR="007E5061" w:rsidRPr="001629F8">
              <w:rPr>
                <w:rFonts w:ascii="Times New Roman" w:eastAsia="Times New Roman" w:hAnsi="Times New Roman" w:cs="Times New Roman"/>
                <w:iCs/>
                <w:sz w:val="24"/>
                <w:szCs w:val="24"/>
                <w:lang w:eastAsia="lv-LV"/>
              </w:rPr>
              <w:t xml:space="preserve">Šajā Likumprojekta nodaļā tiks </w:t>
            </w:r>
            <w:r w:rsidR="004F6F09" w:rsidRPr="001629F8">
              <w:rPr>
                <w:rFonts w:ascii="Times New Roman" w:eastAsia="Times New Roman" w:hAnsi="Times New Roman" w:cs="Times New Roman"/>
                <w:iCs/>
                <w:sz w:val="24"/>
                <w:szCs w:val="24"/>
                <w:lang w:eastAsia="lv-LV"/>
              </w:rPr>
              <w:t>noregulēt</w:t>
            </w:r>
            <w:r w:rsidR="007E5061" w:rsidRPr="001629F8">
              <w:rPr>
                <w:rFonts w:ascii="Times New Roman" w:eastAsia="Times New Roman" w:hAnsi="Times New Roman" w:cs="Times New Roman"/>
                <w:iCs/>
                <w:sz w:val="24"/>
                <w:szCs w:val="24"/>
                <w:lang w:eastAsia="lv-LV"/>
              </w:rPr>
              <w:t>s</w:t>
            </w:r>
            <w:r w:rsidR="004F6F09" w:rsidRPr="001629F8">
              <w:rPr>
                <w:rFonts w:ascii="Times New Roman" w:eastAsia="Times New Roman" w:hAnsi="Times New Roman" w:cs="Times New Roman"/>
                <w:iCs/>
                <w:sz w:val="24"/>
                <w:szCs w:val="24"/>
                <w:lang w:eastAsia="lv-LV"/>
              </w:rPr>
              <w:t xml:space="preserve"> jautājum</w:t>
            </w:r>
            <w:r w:rsidR="007E5061" w:rsidRPr="001629F8">
              <w:rPr>
                <w:rFonts w:ascii="Times New Roman" w:eastAsia="Times New Roman" w:hAnsi="Times New Roman" w:cs="Times New Roman"/>
                <w:iCs/>
                <w:sz w:val="24"/>
                <w:szCs w:val="24"/>
                <w:lang w:eastAsia="lv-LV"/>
              </w:rPr>
              <w:t>s</w:t>
            </w:r>
            <w:r w:rsidR="004F6F09" w:rsidRPr="001629F8">
              <w:rPr>
                <w:rFonts w:ascii="Times New Roman" w:eastAsia="Times New Roman" w:hAnsi="Times New Roman" w:cs="Times New Roman"/>
                <w:iCs/>
                <w:sz w:val="24"/>
                <w:szCs w:val="24"/>
                <w:lang w:eastAsia="lv-LV"/>
              </w:rPr>
              <w:t xml:space="preserve"> par brīvprātīgo darbu, no</w:t>
            </w:r>
            <w:r w:rsidR="007E5061" w:rsidRPr="001629F8">
              <w:rPr>
                <w:rFonts w:ascii="Times New Roman" w:eastAsia="Times New Roman" w:hAnsi="Times New Roman" w:cs="Times New Roman"/>
                <w:iCs/>
                <w:sz w:val="24"/>
                <w:szCs w:val="24"/>
                <w:lang w:eastAsia="lv-LV"/>
              </w:rPr>
              <w:t>sakot</w:t>
            </w:r>
            <w:r w:rsidR="004F6F09" w:rsidRPr="001629F8">
              <w:rPr>
                <w:rFonts w:ascii="Times New Roman" w:eastAsia="Times New Roman" w:hAnsi="Times New Roman" w:cs="Times New Roman"/>
                <w:iCs/>
                <w:sz w:val="24"/>
                <w:szCs w:val="24"/>
                <w:lang w:eastAsia="lv-LV"/>
              </w:rPr>
              <w:t>, kādu uzdevumu veikšanā var tikt iesaistīts brīvprātīgā darba veicējs</w:t>
            </w:r>
            <w:r w:rsidR="00A40EC8" w:rsidRPr="001629F8">
              <w:rPr>
                <w:rFonts w:ascii="Times New Roman" w:eastAsia="Times New Roman" w:hAnsi="Times New Roman" w:cs="Times New Roman"/>
                <w:iCs/>
                <w:sz w:val="24"/>
                <w:szCs w:val="24"/>
                <w:lang w:eastAsia="lv-LV"/>
              </w:rPr>
              <w:t xml:space="preserve"> un šāda darba veikšanas pamatnosacījumus</w:t>
            </w:r>
            <w:r w:rsidR="007E5061" w:rsidRPr="001629F8">
              <w:rPr>
                <w:rFonts w:ascii="Times New Roman" w:eastAsia="Times New Roman" w:hAnsi="Times New Roman" w:cs="Times New Roman"/>
                <w:iCs/>
                <w:sz w:val="24"/>
                <w:szCs w:val="24"/>
                <w:lang w:eastAsia="lv-LV"/>
              </w:rPr>
              <w:t>.</w:t>
            </w:r>
          </w:p>
          <w:p w14:paraId="79718EDA" w14:textId="167E3E3A" w:rsidR="00967CEA" w:rsidRPr="001629F8" w:rsidRDefault="0050310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Tāpat Likumprojektā paredzēts detalizēts Pārvaldes uzdevumu izklāsts</w:t>
            </w:r>
            <w:r w:rsidR="00F84186" w:rsidRPr="001629F8">
              <w:rPr>
                <w:rFonts w:ascii="Times New Roman" w:hAnsi="Times New Roman" w:cs="Times New Roman"/>
                <w:sz w:val="24"/>
                <w:szCs w:val="24"/>
              </w:rPr>
              <w:t>, kura</w:t>
            </w:r>
            <w:r w:rsidR="0085616E" w:rsidRPr="001629F8">
              <w:rPr>
                <w:rFonts w:ascii="Times New Roman" w:hAnsi="Times New Roman" w:cs="Times New Roman"/>
                <w:sz w:val="24"/>
                <w:szCs w:val="24"/>
              </w:rPr>
              <w:t xml:space="preserve"> spēkā</w:t>
            </w:r>
            <w:r w:rsidR="00F84186" w:rsidRPr="001629F8">
              <w:rPr>
                <w:rFonts w:ascii="Times New Roman" w:hAnsi="Times New Roman" w:cs="Times New Roman"/>
                <w:sz w:val="24"/>
                <w:szCs w:val="24"/>
              </w:rPr>
              <w:t xml:space="preserve"> esošajā likumā nebija</w:t>
            </w:r>
            <w:r w:rsidR="00FA5E58" w:rsidRPr="001629F8">
              <w:rPr>
                <w:rFonts w:ascii="Times New Roman" w:hAnsi="Times New Roman" w:cs="Times New Roman"/>
                <w:sz w:val="24"/>
                <w:szCs w:val="24"/>
              </w:rPr>
              <w:t>,</w:t>
            </w:r>
            <w:r w:rsidR="0085616E" w:rsidRPr="001629F8">
              <w:rPr>
                <w:rFonts w:ascii="Times New Roman" w:hAnsi="Times New Roman" w:cs="Times New Roman"/>
                <w:sz w:val="24"/>
                <w:szCs w:val="24"/>
              </w:rPr>
              <w:t xml:space="preserve"> un tāpēc praksē nereti radās problēmas</w:t>
            </w:r>
            <w:r w:rsidR="00770CFF" w:rsidRPr="001629F8">
              <w:rPr>
                <w:rFonts w:ascii="Times New Roman" w:hAnsi="Times New Roman" w:cs="Times New Roman"/>
                <w:sz w:val="24"/>
                <w:szCs w:val="24"/>
              </w:rPr>
              <w:t>, jo citas institūcijas ne vienmēr izprata visus Pārvaldes un ieslodzījuma vietu uzdevumus</w:t>
            </w:r>
            <w:r w:rsidRPr="001629F8">
              <w:rPr>
                <w:rFonts w:ascii="Times New Roman" w:hAnsi="Times New Roman" w:cs="Times New Roman"/>
                <w:sz w:val="24"/>
                <w:szCs w:val="24"/>
              </w:rPr>
              <w:t>.</w:t>
            </w:r>
            <w:bookmarkStart w:id="0" w:name="_Hlk32325029"/>
            <w:r w:rsidR="006B4502" w:rsidRPr="001629F8">
              <w:rPr>
                <w:rFonts w:ascii="Times New Roman" w:hAnsi="Times New Roman" w:cs="Times New Roman"/>
                <w:sz w:val="24"/>
                <w:szCs w:val="24"/>
              </w:rPr>
              <w:t xml:space="preserve"> </w:t>
            </w:r>
            <w:bookmarkEnd w:id="0"/>
          </w:p>
          <w:p w14:paraId="2E3AC825" w14:textId="47D339BF" w:rsidR="00BB38B7" w:rsidRPr="001629F8" w:rsidRDefault="00BB38B7" w:rsidP="001629F8">
            <w:pPr>
              <w:pStyle w:val="Bezatstarpm"/>
              <w:ind w:firstLine="277"/>
              <w:jc w:val="both"/>
              <w:rPr>
                <w:rFonts w:ascii="Times New Roman" w:hAnsi="Times New Roman" w:cs="Times New Roman"/>
                <w:sz w:val="24"/>
                <w:szCs w:val="24"/>
                <w:shd w:val="clear" w:color="auto" w:fill="FFFFFF"/>
              </w:rPr>
            </w:pPr>
          </w:p>
          <w:p w14:paraId="1955FF0E" w14:textId="75F75C6D" w:rsidR="006635E0" w:rsidRPr="001629F8" w:rsidRDefault="006635E0"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b/>
                <w:bCs/>
                <w:sz w:val="24"/>
                <w:szCs w:val="24"/>
              </w:rPr>
              <w:t xml:space="preserve">I nodaļa Vispārīgie noteikumi. </w:t>
            </w:r>
            <w:r w:rsidRPr="001629F8">
              <w:rPr>
                <w:rFonts w:ascii="Times New Roman" w:hAnsi="Times New Roman" w:cs="Times New Roman"/>
                <w:sz w:val="24"/>
                <w:szCs w:val="24"/>
              </w:rPr>
              <w:t>Šajā nodaļā ietverti dažādi jautājumi</w:t>
            </w:r>
            <w:r w:rsidR="00EA1670" w:rsidRPr="001629F8">
              <w:rPr>
                <w:rFonts w:ascii="Times New Roman" w:hAnsi="Times New Roman" w:cs="Times New Roman"/>
                <w:sz w:val="24"/>
                <w:szCs w:val="24"/>
              </w:rPr>
              <w:t xml:space="preserve"> – termiņu skaidrojumi un vispārīga rakstura normas. </w:t>
            </w:r>
          </w:p>
          <w:p w14:paraId="02B02787" w14:textId="77777777" w:rsidR="00EA1670" w:rsidRPr="001629F8" w:rsidRDefault="00EA1670" w:rsidP="001629F8">
            <w:pPr>
              <w:spacing w:after="0" w:line="240" w:lineRule="auto"/>
              <w:ind w:firstLine="277"/>
              <w:jc w:val="both"/>
              <w:rPr>
                <w:rFonts w:ascii="Times New Roman" w:hAnsi="Times New Roman" w:cs="Times New Roman"/>
                <w:sz w:val="24"/>
                <w:szCs w:val="24"/>
              </w:rPr>
            </w:pPr>
          </w:p>
          <w:p w14:paraId="0C35F5BE" w14:textId="507624F4" w:rsidR="00BF3E5E" w:rsidRPr="001629F8" w:rsidRDefault="007A1521" w:rsidP="001629F8">
            <w:pPr>
              <w:pStyle w:val="Bezatstarpm"/>
              <w:ind w:firstLine="277"/>
              <w:jc w:val="both"/>
              <w:rPr>
                <w:rFonts w:ascii="Times New Roman" w:hAnsi="Times New Roman" w:cs="Times New Roman"/>
                <w:bCs/>
                <w:sz w:val="24"/>
                <w:szCs w:val="24"/>
              </w:rPr>
            </w:pPr>
            <w:r w:rsidRPr="001629F8">
              <w:rPr>
                <w:rFonts w:ascii="Times New Roman" w:hAnsi="Times New Roman" w:cs="Times New Roman"/>
                <w:bCs/>
                <w:sz w:val="24"/>
                <w:szCs w:val="24"/>
              </w:rPr>
              <w:t xml:space="preserve">Likumprojekta </w:t>
            </w:r>
            <w:r w:rsidRPr="001629F8">
              <w:rPr>
                <w:rFonts w:ascii="Times New Roman" w:hAnsi="Times New Roman" w:cs="Times New Roman"/>
                <w:b/>
                <w:sz w:val="24"/>
                <w:szCs w:val="24"/>
              </w:rPr>
              <w:t>1.pantā</w:t>
            </w:r>
            <w:r w:rsidRPr="001629F8">
              <w:rPr>
                <w:rFonts w:ascii="Times New Roman" w:hAnsi="Times New Roman" w:cs="Times New Roman"/>
                <w:bCs/>
                <w:sz w:val="24"/>
                <w:szCs w:val="24"/>
              </w:rPr>
              <w:t xml:space="preserve"> tiek skaidroti likumprojektā lietotie termini. </w:t>
            </w:r>
            <w:r w:rsidR="00427700" w:rsidRPr="001629F8">
              <w:rPr>
                <w:rFonts w:ascii="Times New Roman" w:hAnsi="Times New Roman" w:cs="Times New Roman"/>
                <w:bCs/>
                <w:sz w:val="24"/>
                <w:szCs w:val="24"/>
              </w:rPr>
              <w:t>Šajā pantā tiek definēts, kas ir</w:t>
            </w:r>
            <w:r w:rsidR="00077560" w:rsidRPr="001629F8">
              <w:rPr>
                <w:rFonts w:ascii="Times New Roman" w:hAnsi="Times New Roman" w:cs="Times New Roman"/>
                <w:bCs/>
                <w:sz w:val="24"/>
                <w:szCs w:val="24"/>
              </w:rPr>
              <w:t xml:space="preserve"> </w:t>
            </w:r>
            <w:r w:rsidR="00077560" w:rsidRPr="001629F8">
              <w:rPr>
                <w:rFonts w:ascii="Times New Roman" w:hAnsi="Times New Roman" w:cs="Times New Roman"/>
                <w:bCs/>
                <w:i/>
                <w:iCs/>
                <w:sz w:val="24"/>
                <w:szCs w:val="24"/>
              </w:rPr>
              <w:t>ieslodzītie</w:t>
            </w:r>
            <w:r w:rsidR="00077560" w:rsidRPr="001629F8">
              <w:rPr>
                <w:rFonts w:ascii="Times New Roman" w:hAnsi="Times New Roman" w:cs="Times New Roman"/>
                <w:bCs/>
                <w:sz w:val="24"/>
                <w:szCs w:val="24"/>
              </w:rPr>
              <w:t xml:space="preserve"> un </w:t>
            </w:r>
            <w:r w:rsidR="00077560" w:rsidRPr="001629F8">
              <w:rPr>
                <w:rFonts w:ascii="Times New Roman" w:hAnsi="Times New Roman" w:cs="Times New Roman"/>
                <w:bCs/>
                <w:i/>
                <w:iCs/>
                <w:sz w:val="24"/>
                <w:szCs w:val="24"/>
              </w:rPr>
              <w:t>ieslodzījuma vietas</w:t>
            </w:r>
            <w:r w:rsidR="00077560" w:rsidRPr="001629F8">
              <w:rPr>
                <w:rFonts w:ascii="Times New Roman" w:hAnsi="Times New Roman" w:cs="Times New Roman"/>
                <w:bCs/>
                <w:sz w:val="24"/>
                <w:szCs w:val="24"/>
              </w:rPr>
              <w:t>, k</w:t>
            </w:r>
            <w:r w:rsidR="00795175" w:rsidRPr="001629F8">
              <w:rPr>
                <w:rFonts w:ascii="Times New Roman" w:hAnsi="Times New Roman" w:cs="Times New Roman"/>
                <w:bCs/>
                <w:sz w:val="24"/>
                <w:szCs w:val="24"/>
              </w:rPr>
              <w:t>as šā likuma ietvaros tiks</w:t>
            </w:r>
            <w:r w:rsidR="00077560" w:rsidRPr="001629F8">
              <w:rPr>
                <w:rFonts w:ascii="Times New Roman" w:hAnsi="Times New Roman" w:cs="Times New Roman"/>
                <w:bCs/>
                <w:sz w:val="24"/>
                <w:szCs w:val="24"/>
              </w:rPr>
              <w:t xml:space="preserve"> </w:t>
            </w:r>
            <w:r w:rsidR="00F8670C" w:rsidRPr="001629F8">
              <w:rPr>
                <w:rFonts w:ascii="Times New Roman" w:hAnsi="Times New Roman" w:cs="Times New Roman"/>
                <w:bCs/>
                <w:sz w:val="24"/>
                <w:szCs w:val="24"/>
              </w:rPr>
              <w:t xml:space="preserve">apzīmēts </w:t>
            </w:r>
            <w:r w:rsidR="00077560" w:rsidRPr="001629F8">
              <w:rPr>
                <w:rFonts w:ascii="Times New Roman" w:hAnsi="Times New Roman" w:cs="Times New Roman"/>
                <w:bCs/>
                <w:sz w:val="24"/>
                <w:szCs w:val="24"/>
              </w:rPr>
              <w:t>ar vārdiem</w:t>
            </w:r>
            <w:r w:rsidR="00427700" w:rsidRPr="001629F8">
              <w:rPr>
                <w:rFonts w:ascii="Times New Roman" w:hAnsi="Times New Roman" w:cs="Times New Roman"/>
                <w:bCs/>
                <w:sz w:val="24"/>
                <w:szCs w:val="24"/>
              </w:rPr>
              <w:t xml:space="preserve"> </w:t>
            </w:r>
            <w:r w:rsidR="00427700" w:rsidRPr="001629F8">
              <w:rPr>
                <w:rFonts w:ascii="Times New Roman" w:hAnsi="Times New Roman" w:cs="Times New Roman"/>
                <w:bCs/>
                <w:i/>
                <w:iCs/>
                <w:sz w:val="24"/>
                <w:szCs w:val="24"/>
              </w:rPr>
              <w:t>apcietinājums</w:t>
            </w:r>
            <w:r w:rsidR="00077560" w:rsidRPr="001629F8">
              <w:rPr>
                <w:rFonts w:ascii="Times New Roman" w:hAnsi="Times New Roman" w:cs="Times New Roman"/>
                <w:bCs/>
                <w:sz w:val="24"/>
                <w:szCs w:val="24"/>
              </w:rPr>
              <w:t xml:space="preserve"> un</w:t>
            </w:r>
            <w:r w:rsidR="00427700" w:rsidRPr="001629F8">
              <w:rPr>
                <w:rFonts w:ascii="Times New Roman" w:hAnsi="Times New Roman" w:cs="Times New Roman"/>
                <w:bCs/>
                <w:sz w:val="24"/>
                <w:szCs w:val="24"/>
              </w:rPr>
              <w:t xml:space="preserve"> </w:t>
            </w:r>
            <w:r w:rsidR="00427700" w:rsidRPr="001629F8">
              <w:rPr>
                <w:rFonts w:ascii="Times New Roman" w:hAnsi="Times New Roman" w:cs="Times New Roman"/>
                <w:bCs/>
                <w:i/>
                <w:iCs/>
                <w:sz w:val="24"/>
                <w:szCs w:val="24"/>
              </w:rPr>
              <w:t>apcietinātais</w:t>
            </w:r>
            <w:r w:rsidR="00427700" w:rsidRPr="001629F8">
              <w:rPr>
                <w:rFonts w:ascii="Times New Roman" w:hAnsi="Times New Roman" w:cs="Times New Roman"/>
                <w:bCs/>
                <w:sz w:val="24"/>
                <w:szCs w:val="24"/>
              </w:rPr>
              <w:t xml:space="preserve">, </w:t>
            </w:r>
            <w:r w:rsidR="00077560" w:rsidRPr="001629F8">
              <w:rPr>
                <w:rFonts w:ascii="Times New Roman" w:hAnsi="Times New Roman" w:cs="Times New Roman"/>
                <w:bCs/>
                <w:sz w:val="24"/>
                <w:szCs w:val="24"/>
              </w:rPr>
              <w:t>tāpat</w:t>
            </w:r>
            <w:r w:rsidR="00F8670C" w:rsidRPr="001629F8">
              <w:rPr>
                <w:rFonts w:ascii="Times New Roman" w:hAnsi="Times New Roman" w:cs="Times New Roman"/>
                <w:bCs/>
                <w:sz w:val="24"/>
                <w:szCs w:val="24"/>
              </w:rPr>
              <w:t xml:space="preserve"> arī </w:t>
            </w:r>
            <w:r w:rsidR="00427700" w:rsidRPr="001629F8">
              <w:rPr>
                <w:rFonts w:ascii="Times New Roman" w:hAnsi="Times New Roman" w:cs="Times New Roman"/>
                <w:bCs/>
                <w:i/>
                <w:iCs/>
                <w:sz w:val="24"/>
                <w:szCs w:val="24"/>
              </w:rPr>
              <w:t>brīvības atņemšanas sods</w:t>
            </w:r>
            <w:r w:rsidR="00427700" w:rsidRPr="001629F8">
              <w:rPr>
                <w:rFonts w:ascii="Times New Roman" w:hAnsi="Times New Roman" w:cs="Times New Roman"/>
                <w:bCs/>
                <w:sz w:val="24"/>
                <w:szCs w:val="24"/>
              </w:rPr>
              <w:t xml:space="preserve"> un </w:t>
            </w:r>
            <w:r w:rsidR="00427700" w:rsidRPr="001629F8">
              <w:rPr>
                <w:rFonts w:ascii="Times New Roman" w:hAnsi="Times New Roman" w:cs="Times New Roman"/>
                <w:bCs/>
                <w:i/>
                <w:iCs/>
                <w:sz w:val="24"/>
                <w:szCs w:val="24"/>
              </w:rPr>
              <w:t>brīvības atņemšanas iestāde</w:t>
            </w:r>
            <w:r w:rsidR="001E2B00" w:rsidRPr="001629F8">
              <w:rPr>
                <w:rFonts w:ascii="Times New Roman" w:hAnsi="Times New Roman" w:cs="Times New Roman"/>
                <w:bCs/>
                <w:i/>
                <w:iCs/>
                <w:sz w:val="24"/>
                <w:szCs w:val="24"/>
              </w:rPr>
              <w:t xml:space="preserve"> vai notiesātais. </w:t>
            </w:r>
            <w:r w:rsidR="00077560" w:rsidRPr="001629F8">
              <w:rPr>
                <w:rFonts w:ascii="Times New Roman" w:hAnsi="Times New Roman" w:cs="Times New Roman"/>
                <w:bCs/>
                <w:sz w:val="24"/>
                <w:szCs w:val="24"/>
              </w:rPr>
              <w:t>n</w:t>
            </w:r>
            <w:r w:rsidR="00BF3E5E" w:rsidRPr="001629F8">
              <w:rPr>
                <w:rFonts w:ascii="Times New Roman" w:hAnsi="Times New Roman" w:cs="Times New Roman"/>
                <w:bCs/>
                <w:sz w:val="24"/>
                <w:szCs w:val="24"/>
              </w:rPr>
              <w:t>otiesātais</w:t>
            </w:r>
            <w:r w:rsidR="00077560" w:rsidRPr="001629F8">
              <w:rPr>
                <w:rFonts w:ascii="Times New Roman" w:hAnsi="Times New Roman" w:cs="Times New Roman"/>
                <w:bCs/>
                <w:sz w:val="24"/>
                <w:szCs w:val="24"/>
              </w:rPr>
              <w:t xml:space="preserve">. Attiecībā uz </w:t>
            </w:r>
            <w:r w:rsidR="001E2B00" w:rsidRPr="001629F8">
              <w:rPr>
                <w:rFonts w:ascii="Times New Roman" w:hAnsi="Times New Roman" w:cs="Times New Roman"/>
                <w:bCs/>
                <w:sz w:val="24"/>
                <w:szCs w:val="24"/>
              </w:rPr>
              <w:t xml:space="preserve">jēdzienu </w:t>
            </w:r>
            <w:r w:rsidR="00077560" w:rsidRPr="001629F8">
              <w:rPr>
                <w:rFonts w:ascii="Times New Roman" w:hAnsi="Times New Roman" w:cs="Times New Roman"/>
                <w:bCs/>
                <w:i/>
                <w:iCs/>
                <w:sz w:val="24"/>
                <w:szCs w:val="24"/>
              </w:rPr>
              <w:t>notiesā</w:t>
            </w:r>
            <w:r w:rsidR="001E2B00" w:rsidRPr="001629F8">
              <w:rPr>
                <w:rFonts w:ascii="Times New Roman" w:hAnsi="Times New Roman" w:cs="Times New Roman"/>
                <w:bCs/>
                <w:i/>
                <w:iCs/>
                <w:sz w:val="24"/>
                <w:szCs w:val="24"/>
              </w:rPr>
              <w:t>tais</w:t>
            </w:r>
            <w:r w:rsidR="001E2B00" w:rsidRPr="001629F8">
              <w:rPr>
                <w:rFonts w:ascii="Times New Roman" w:hAnsi="Times New Roman" w:cs="Times New Roman"/>
                <w:bCs/>
                <w:sz w:val="24"/>
                <w:szCs w:val="24"/>
              </w:rPr>
              <w:t xml:space="preserve"> jāpiemin, ka š</w:t>
            </w:r>
            <w:r w:rsidR="007200D1">
              <w:rPr>
                <w:rFonts w:ascii="Times New Roman" w:hAnsi="Times New Roman" w:cs="Times New Roman"/>
                <w:bCs/>
                <w:sz w:val="24"/>
                <w:szCs w:val="24"/>
              </w:rPr>
              <w:t>ī</w:t>
            </w:r>
            <w:r w:rsidR="001E2B00" w:rsidRPr="001629F8">
              <w:rPr>
                <w:rFonts w:ascii="Times New Roman" w:hAnsi="Times New Roman" w:cs="Times New Roman"/>
                <w:bCs/>
                <w:sz w:val="24"/>
                <w:szCs w:val="24"/>
              </w:rPr>
              <w:t xml:space="preserve"> definīcij</w:t>
            </w:r>
            <w:r w:rsidR="007200D1">
              <w:rPr>
                <w:rFonts w:ascii="Times New Roman" w:hAnsi="Times New Roman" w:cs="Times New Roman"/>
                <w:bCs/>
                <w:sz w:val="24"/>
                <w:szCs w:val="24"/>
              </w:rPr>
              <w:t>a</w:t>
            </w:r>
            <w:r w:rsidR="001E2B00" w:rsidRPr="001629F8">
              <w:rPr>
                <w:rFonts w:ascii="Times New Roman" w:hAnsi="Times New Roman" w:cs="Times New Roman"/>
                <w:bCs/>
                <w:sz w:val="24"/>
                <w:szCs w:val="24"/>
              </w:rPr>
              <w:t xml:space="preserve"> aptver </w:t>
            </w:r>
            <w:r w:rsidR="00DF11EF" w:rsidRPr="001629F8">
              <w:rPr>
                <w:rFonts w:ascii="Times New Roman" w:hAnsi="Times New Roman" w:cs="Times New Roman"/>
                <w:bCs/>
                <w:sz w:val="24"/>
                <w:szCs w:val="24"/>
              </w:rPr>
              <w:t>arī īslaicīgo brīvības atņemšanu</w:t>
            </w:r>
            <w:r w:rsidR="007200D1">
              <w:rPr>
                <w:rFonts w:ascii="Times New Roman" w:hAnsi="Times New Roman" w:cs="Times New Roman"/>
                <w:bCs/>
                <w:sz w:val="24"/>
                <w:szCs w:val="24"/>
              </w:rPr>
              <w:t>, kas atbilstoši krimināllikumā ietvertajam regulējuma, ir viens no brīvības atņemšanas veidiem</w:t>
            </w:r>
            <w:r w:rsidR="00DF11EF" w:rsidRPr="001629F8">
              <w:rPr>
                <w:rFonts w:ascii="Times New Roman" w:hAnsi="Times New Roman" w:cs="Times New Roman"/>
                <w:bCs/>
                <w:sz w:val="24"/>
                <w:szCs w:val="24"/>
              </w:rPr>
              <w:t xml:space="preserve">. </w:t>
            </w:r>
            <w:r w:rsidR="00EA1670" w:rsidRPr="001629F8">
              <w:rPr>
                <w:rFonts w:ascii="Times New Roman" w:hAnsi="Times New Roman" w:cs="Times New Roman"/>
                <w:bCs/>
                <w:sz w:val="24"/>
                <w:szCs w:val="24"/>
              </w:rPr>
              <w:t>Termi</w:t>
            </w:r>
            <w:r w:rsidR="00480532">
              <w:rPr>
                <w:rFonts w:ascii="Times New Roman" w:hAnsi="Times New Roman" w:cs="Times New Roman"/>
                <w:bCs/>
                <w:sz w:val="24"/>
                <w:szCs w:val="24"/>
              </w:rPr>
              <w:t>n</w:t>
            </w:r>
            <w:r w:rsidR="00EA1670" w:rsidRPr="001629F8">
              <w:rPr>
                <w:rFonts w:ascii="Times New Roman" w:hAnsi="Times New Roman" w:cs="Times New Roman"/>
                <w:bCs/>
                <w:sz w:val="24"/>
                <w:szCs w:val="24"/>
              </w:rPr>
              <w:t xml:space="preserve">u definīcijas atvieglo teksta uztveramību un </w:t>
            </w:r>
            <w:r w:rsidR="003D663B" w:rsidRPr="001629F8">
              <w:rPr>
                <w:rFonts w:ascii="Times New Roman" w:hAnsi="Times New Roman" w:cs="Times New Roman"/>
                <w:bCs/>
                <w:sz w:val="24"/>
                <w:szCs w:val="24"/>
              </w:rPr>
              <w:t>novērš</w:t>
            </w:r>
            <w:r w:rsidR="00FC4C67" w:rsidRPr="001629F8">
              <w:rPr>
                <w:rFonts w:ascii="Times New Roman" w:hAnsi="Times New Roman" w:cs="Times New Roman"/>
                <w:bCs/>
                <w:sz w:val="24"/>
                <w:szCs w:val="24"/>
              </w:rPr>
              <w:t xml:space="preserve"> </w:t>
            </w:r>
            <w:r w:rsidR="003D663B" w:rsidRPr="001629F8">
              <w:rPr>
                <w:rFonts w:ascii="Times New Roman" w:hAnsi="Times New Roman" w:cs="Times New Roman"/>
                <w:bCs/>
                <w:sz w:val="24"/>
                <w:szCs w:val="24"/>
              </w:rPr>
              <w:t>nepieciešamību</w:t>
            </w:r>
            <w:r w:rsidR="00FC4C67" w:rsidRPr="001629F8">
              <w:rPr>
                <w:rFonts w:ascii="Times New Roman" w:hAnsi="Times New Roman" w:cs="Times New Roman"/>
                <w:bCs/>
                <w:sz w:val="24"/>
                <w:szCs w:val="24"/>
              </w:rPr>
              <w:t xml:space="preserve"> v</w:t>
            </w:r>
            <w:r w:rsidR="003D663B" w:rsidRPr="001629F8">
              <w:rPr>
                <w:rFonts w:ascii="Times New Roman" w:hAnsi="Times New Roman" w:cs="Times New Roman"/>
                <w:bCs/>
                <w:sz w:val="24"/>
                <w:szCs w:val="24"/>
              </w:rPr>
              <w:t>ei</w:t>
            </w:r>
            <w:r w:rsidR="00FC4C67" w:rsidRPr="001629F8">
              <w:rPr>
                <w:rFonts w:ascii="Times New Roman" w:hAnsi="Times New Roman" w:cs="Times New Roman"/>
                <w:bCs/>
                <w:sz w:val="24"/>
                <w:szCs w:val="24"/>
              </w:rPr>
              <w:t>dot garus</w:t>
            </w:r>
            <w:r w:rsidR="003D663B" w:rsidRPr="001629F8">
              <w:rPr>
                <w:rFonts w:ascii="Times New Roman" w:hAnsi="Times New Roman" w:cs="Times New Roman"/>
                <w:bCs/>
                <w:sz w:val="24"/>
                <w:szCs w:val="24"/>
              </w:rPr>
              <w:t xml:space="preserve">, grūti uztveramus un </w:t>
            </w:r>
            <w:r w:rsidR="00FC4C67" w:rsidRPr="001629F8">
              <w:rPr>
                <w:rFonts w:ascii="Times New Roman" w:hAnsi="Times New Roman" w:cs="Times New Roman"/>
                <w:bCs/>
                <w:sz w:val="24"/>
                <w:szCs w:val="24"/>
              </w:rPr>
              <w:t>nep</w:t>
            </w:r>
            <w:r w:rsidR="003D663B" w:rsidRPr="001629F8">
              <w:rPr>
                <w:rFonts w:ascii="Times New Roman" w:hAnsi="Times New Roman" w:cs="Times New Roman"/>
                <w:bCs/>
                <w:sz w:val="24"/>
                <w:szCs w:val="24"/>
              </w:rPr>
              <w:t>ārska</w:t>
            </w:r>
            <w:r w:rsidR="00FC4C67" w:rsidRPr="001629F8">
              <w:rPr>
                <w:rFonts w:ascii="Times New Roman" w:hAnsi="Times New Roman" w:cs="Times New Roman"/>
                <w:bCs/>
                <w:sz w:val="24"/>
                <w:szCs w:val="24"/>
              </w:rPr>
              <w:t xml:space="preserve">tāmus jēdzienu apzīmējumus </w:t>
            </w:r>
            <w:r w:rsidR="00A77E38">
              <w:rPr>
                <w:rFonts w:ascii="Times New Roman" w:hAnsi="Times New Roman" w:cs="Times New Roman"/>
                <w:bCs/>
                <w:sz w:val="24"/>
                <w:szCs w:val="24"/>
              </w:rPr>
              <w:t>L</w:t>
            </w:r>
            <w:r w:rsidR="003D663B" w:rsidRPr="001629F8">
              <w:rPr>
                <w:rFonts w:ascii="Times New Roman" w:hAnsi="Times New Roman" w:cs="Times New Roman"/>
                <w:bCs/>
                <w:sz w:val="24"/>
                <w:szCs w:val="24"/>
              </w:rPr>
              <w:t>ikum</w:t>
            </w:r>
            <w:r w:rsidR="00A77E38">
              <w:rPr>
                <w:rFonts w:ascii="Times New Roman" w:hAnsi="Times New Roman" w:cs="Times New Roman"/>
                <w:bCs/>
                <w:sz w:val="24"/>
                <w:szCs w:val="24"/>
              </w:rPr>
              <w:t>projekta</w:t>
            </w:r>
            <w:r w:rsidR="003D663B" w:rsidRPr="001629F8">
              <w:rPr>
                <w:rFonts w:ascii="Times New Roman" w:hAnsi="Times New Roman" w:cs="Times New Roman"/>
                <w:bCs/>
                <w:sz w:val="24"/>
                <w:szCs w:val="24"/>
              </w:rPr>
              <w:t xml:space="preserve"> tekstā. </w:t>
            </w:r>
          </w:p>
          <w:p w14:paraId="7D8E3A43" w14:textId="77777777" w:rsidR="00D924E8" w:rsidRPr="001629F8" w:rsidRDefault="00D924E8" w:rsidP="001629F8">
            <w:pPr>
              <w:pStyle w:val="Bezatstarpm"/>
              <w:ind w:firstLine="277"/>
              <w:jc w:val="both"/>
              <w:rPr>
                <w:rFonts w:ascii="Times New Roman" w:hAnsi="Times New Roman" w:cs="Times New Roman"/>
                <w:bCs/>
                <w:sz w:val="24"/>
                <w:szCs w:val="24"/>
              </w:rPr>
            </w:pPr>
          </w:p>
          <w:p w14:paraId="7B2BF453" w14:textId="7518308E" w:rsidR="00251F5A" w:rsidRPr="001629F8" w:rsidRDefault="00251F5A" w:rsidP="001629F8">
            <w:pPr>
              <w:pStyle w:val="tv2132"/>
              <w:spacing w:line="240" w:lineRule="auto"/>
              <w:ind w:firstLine="277"/>
              <w:jc w:val="both"/>
              <w:rPr>
                <w:color w:val="auto"/>
                <w:sz w:val="24"/>
                <w:szCs w:val="24"/>
              </w:rPr>
            </w:pPr>
            <w:r w:rsidRPr="001629F8">
              <w:rPr>
                <w:color w:val="auto"/>
                <w:sz w:val="24"/>
                <w:szCs w:val="24"/>
              </w:rPr>
              <w:t xml:space="preserve">Likumprojekta </w:t>
            </w:r>
            <w:r w:rsidRPr="001629F8">
              <w:rPr>
                <w:b/>
                <w:bCs/>
                <w:color w:val="auto"/>
                <w:sz w:val="24"/>
                <w:szCs w:val="24"/>
              </w:rPr>
              <w:t>2.pantā</w:t>
            </w:r>
            <w:r w:rsidRPr="001629F8">
              <w:rPr>
                <w:color w:val="auto"/>
                <w:sz w:val="24"/>
                <w:szCs w:val="24"/>
              </w:rPr>
              <w:t xml:space="preserve"> tiek skaidrots likuma mērķis – nodrošināt likumības un cilvēktiesību principiem atbilstošu </w:t>
            </w:r>
            <w:r w:rsidR="0066598B" w:rsidRPr="001629F8">
              <w:rPr>
                <w:color w:val="auto"/>
                <w:sz w:val="24"/>
                <w:szCs w:val="24"/>
              </w:rPr>
              <w:t>P</w:t>
            </w:r>
            <w:r w:rsidRPr="001629F8">
              <w:rPr>
                <w:color w:val="auto"/>
                <w:sz w:val="24"/>
                <w:szCs w:val="24"/>
              </w:rPr>
              <w:t xml:space="preserve">ārvaldes darbību. </w:t>
            </w:r>
            <w:r w:rsidR="0051082A" w:rsidRPr="001629F8">
              <w:rPr>
                <w:color w:val="auto"/>
                <w:sz w:val="24"/>
                <w:szCs w:val="24"/>
              </w:rPr>
              <w:t xml:space="preserve">Šāds regulējums nosaka nepieciešamo </w:t>
            </w:r>
            <w:r w:rsidR="0066598B" w:rsidRPr="001629F8">
              <w:rPr>
                <w:color w:val="auto"/>
                <w:sz w:val="24"/>
                <w:szCs w:val="24"/>
              </w:rPr>
              <w:t>Pārvaldes darbības ietvaru</w:t>
            </w:r>
            <w:r w:rsidR="00A77E38">
              <w:rPr>
                <w:color w:val="auto"/>
                <w:sz w:val="24"/>
                <w:szCs w:val="24"/>
              </w:rPr>
              <w:t xml:space="preserve">, tas ir </w:t>
            </w:r>
            <w:r w:rsidR="007D34AC">
              <w:rPr>
                <w:color w:val="auto"/>
                <w:sz w:val="24"/>
                <w:szCs w:val="24"/>
              </w:rPr>
              <w:t xml:space="preserve">universāls, bet vienlaikus pietiekami konkrēts. </w:t>
            </w:r>
            <w:r w:rsidR="00523A0D">
              <w:rPr>
                <w:color w:val="auto"/>
                <w:sz w:val="24"/>
                <w:szCs w:val="24"/>
              </w:rPr>
              <w:t>Šāds likuma mērķis atbilst arī starptautiskajās rekomendācijās</w:t>
            </w:r>
            <w:r w:rsidR="008C7783">
              <w:rPr>
                <w:rStyle w:val="Vresatsauce"/>
                <w:color w:val="auto"/>
                <w:sz w:val="24"/>
                <w:szCs w:val="24"/>
              </w:rPr>
              <w:footnoteReference w:id="1"/>
            </w:r>
            <w:r w:rsidR="00523A0D">
              <w:rPr>
                <w:color w:val="auto"/>
                <w:sz w:val="24"/>
                <w:szCs w:val="24"/>
              </w:rPr>
              <w:t xml:space="preserve"> ietvertajam ieslodzījuma izpildes </w:t>
            </w:r>
            <w:r w:rsidR="008C7783">
              <w:rPr>
                <w:color w:val="auto"/>
                <w:sz w:val="24"/>
                <w:szCs w:val="24"/>
              </w:rPr>
              <w:t>mērķim</w:t>
            </w:r>
            <w:r w:rsidR="00523A0D">
              <w:rPr>
                <w:color w:val="auto"/>
                <w:sz w:val="24"/>
                <w:szCs w:val="24"/>
              </w:rPr>
              <w:t xml:space="preserve">. </w:t>
            </w:r>
          </w:p>
          <w:p w14:paraId="56D30345" w14:textId="545E1E31" w:rsidR="003D663B" w:rsidRPr="001629F8" w:rsidRDefault="003D663B" w:rsidP="001629F8">
            <w:pPr>
              <w:pStyle w:val="Bezatstarpm"/>
              <w:ind w:firstLine="277"/>
              <w:jc w:val="both"/>
              <w:rPr>
                <w:rFonts w:ascii="Times New Roman" w:hAnsi="Times New Roman" w:cs="Times New Roman"/>
                <w:color w:val="FF0000"/>
                <w:sz w:val="24"/>
                <w:szCs w:val="24"/>
              </w:rPr>
            </w:pPr>
          </w:p>
          <w:p w14:paraId="0B908E7B" w14:textId="6521283A" w:rsidR="00D924E8" w:rsidRPr="001629F8" w:rsidRDefault="00D924E8" w:rsidP="001629F8">
            <w:pPr>
              <w:spacing w:after="0" w:line="240" w:lineRule="auto"/>
              <w:ind w:firstLine="277"/>
              <w:jc w:val="both"/>
              <w:rPr>
                <w:rFonts w:ascii="Times New Roman" w:hAnsi="Times New Roman" w:cs="Times New Roman"/>
                <w:b/>
                <w:bCs/>
                <w:vanish/>
                <w:sz w:val="24"/>
                <w:szCs w:val="24"/>
              </w:rPr>
            </w:pPr>
            <w:r w:rsidRPr="001629F8">
              <w:rPr>
                <w:rFonts w:ascii="Times New Roman" w:hAnsi="Times New Roman" w:cs="Times New Roman"/>
                <w:sz w:val="24"/>
                <w:szCs w:val="24"/>
              </w:rPr>
              <w:t xml:space="preserve">Likumprojekta </w:t>
            </w:r>
            <w:r w:rsidRPr="001629F8">
              <w:rPr>
                <w:rFonts w:ascii="Times New Roman" w:hAnsi="Times New Roman" w:cs="Times New Roman"/>
                <w:b/>
                <w:bCs/>
                <w:sz w:val="24"/>
                <w:szCs w:val="24"/>
              </w:rPr>
              <w:t>3</w:t>
            </w:r>
          </w:p>
          <w:p w14:paraId="43B6B0AB" w14:textId="77777777" w:rsidR="00D924E8" w:rsidRPr="001629F8" w:rsidRDefault="00D924E8" w:rsidP="001629F8">
            <w:pPr>
              <w:pStyle w:val="quote2"/>
              <w:numPr>
                <w:ilvl w:val="0"/>
                <w:numId w:val="18"/>
              </w:numPr>
              <w:shd w:val="clear" w:color="auto" w:fill="414142"/>
              <w:spacing w:line="240" w:lineRule="auto"/>
              <w:ind w:left="0" w:firstLine="277"/>
              <w:jc w:val="both"/>
              <w:rPr>
                <w:vanish/>
                <w:color w:val="auto"/>
                <w:sz w:val="24"/>
                <w:szCs w:val="24"/>
              </w:rPr>
            </w:pPr>
            <w:r w:rsidRPr="001629F8">
              <w:rPr>
                <w:vanish/>
                <w:color w:val="auto"/>
                <w:sz w:val="24"/>
                <w:szCs w:val="24"/>
              </w:rPr>
              <w:t>Atsauce uz pantu</w:t>
            </w:r>
          </w:p>
          <w:p w14:paraId="52A45B80" w14:textId="3C0BBE9B" w:rsidR="00D924E8" w:rsidRPr="001629F8" w:rsidRDefault="00D924E8"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b/>
                <w:bCs/>
                <w:sz w:val="24"/>
                <w:szCs w:val="24"/>
              </w:rPr>
              <w:t>.pantā</w:t>
            </w:r>
            <w:r w:rsidRPr="001629F8">
              <w:rPr>
                <w:rFonts w:ascii="Times New Roman" w:hAnsi="Times New Roman" w:cs="Times New Roman"/>
                <w:sz w:val="24"/>
                <w:szCs w:val="24"/>
              </w:rPr>
              <w:t xml:space="preserve"> reglamentēti Pārvaldes</w:t>
            </w:r>
            <w:r w:rsidR="00064F37" w:rsidRPr="001629F8">
              <w:rPr>
                <w:rFonts w:ascii="Times New Roman" w:hAnsi="Times New Roman" w:cs="Times New Roman"/>
                <w:sz w:val="24"/>
                <w:szCs w:val="24"/>
              </w:rPr>
              <w:t xml:space="preserve"> padotības, priekšnieka apstiprināšanas un iekšējās struktūras jautājumi, kā </w:t>
            </w:r>
            <w:r w:rsidR="00064F37" w:rsidRPr="001629F8">
              <w:rPr>
                <w:rFonts w:ascii="Times New Roman" w:hAnsi="Times New Roman" w:cs="Times New Roman"/>
                <w:sz w:val="24"/>
                <w:szCs w:val="24"/>
              </w:rPr>
              <w:lastRenderedPageBreak/>
              <w:t xml:space="preserve">arī minētas Pārvaldes īpašās tiesības īstenot </w:t>
            </w:r>
            <w:r w:rsidR="00EB42A4" w:rsidRPr="001629F8">
              <w:rPr>
                <w:rFonts w:ascii="Times New Roman" w:hAnsi="Times New Roman" w:cs="Times New Roman"/>
                <w:sz w:val="24"/>
                <w:szCs w:val="24"/>
              </w:rPr>
              <w:t xml:space="preserve">operatīvo darbību. Minētie jautājumu reglamentējums saglabāts atbilstoši Likumā jau spēkā esošajam regulējumam. </w:t>
            </w:r>
            <w:r w:rsidR="004B1C18" w:rsidRPr="001629F8">
              <w:rPr>
                <w:rFonts w:ascii="Times New Roman" w:hAnsi="Times New Roman" w:cs="Times New Roman"/>
                <w:sz w:val="24"/>
                <w:szCs w:val="24"/>
              </w:rPr>
              <w:t xml:space="preserve">Būtiski, ka šī panta </w:t>
            </w:r>
            <w:r w:rsidR="00577571" w:rsidRPr="001629F8">
              <w:rPr>
                <w:rFonts w:ascii="Times New Roman" w:hAnsi="Times New Roman" w:cs="Times New Roman"/>
                <w:sz w:val="24"/>
                <w:szCs w:val="24"/>
              </w:rPr>
              <w:t xml:space="preserve">pirmajā daļā </w:t>
            </w:r>
            <w:r w:rsidR="00CF3BE9">
              <w:rPr>
                <w:rFonts w:ascii="Times New Roman" w:hAnsi="Times New Roman" w:cs="Times New Roman"/>
                <w:sz w:val="24"/>
                <w:szCs w:val="24"/>
              </w:rPr>
              <w:t xml:space="preserve">precīzi </w:t>
            </w:r>
            <w:r w:rsidR="00577571" w:rsidRPr="001629F8">
              <w:rPr>
                <w:rFonts w:ascii="Times New Roman" w:hAnsi="Times New Roman" w:cs="Times New Roman"/>
                <w:sz w:val="24"/>
                <w:szCs w:val="24"/>
              </w:rPr>
              <w:t xml:space="preserve">nosauktas Pārvaldes funkcijas </w:t>
            </w:r>
            <w:r w:rsidR="00CF3BE9">
              <w:rPr>
                <w:rFonts w:ascii="Times New Roman" w:hAnsi="Times New Roman" w:cs="Times New Roman"/>
                <w:sz w:val="24"/>
                <w:szCs w:val="24"/>
              </w:rPr>
              <w:t>–</w:t>
            </w:r>
            <w:r w:rsidR="00577571" w:rsidRPr="001629F8">
              <w:rPr>
                <w:rFonts w:ascii="Times New Roman" w:hAnsi="Times New Roman" w:cs="Times New Roman"/>
                <w:sz w:val="24"/>
                <w:szCs w:val="24"/>
              </w:rPr>
              <w:t xml:space="preserve"> </w:t>
            </w:r>
            <w:bookmarkStart w:id="1" w:name="_Hlk74919838"/>
            <w:r w:rsidR="00577571" w:rsidRPr="001629F8">
              <w:rPr>
                <w:rFonts w:ascii="Times New Roman" w:hAnsi="Times New Roman" w:cs="Times New Roman"/>
                <w:sz w:val="24"/>
                <w:szCs w:val="24"/>
              </w:rPr>
              <w:t xml:space="preserve">īstenot valsts politiku drošības līdzekļa – apcietinājums </w:t>
            </w:r>
            <w:r w:rsidR="00CF3BE9">
              <w:rPr>
                <w:rFonts w:ascii="Times New Roman" w:hAnsi="Times New Roman" w:cs="Times New Roman"/>
                <w:sz w:val="24"/>
                <w:szCs w:val="24"/>
              </w:rPr>
              <w:t xml:space="preserve">(turpmāk – apcietinājums) </w:t>
            </w:r>
            <w:r w:rsidR="00577571" w:rsidRPr="001629F8">
              <w:rPr>
                <w:rFonts w:ascii="Times New Roman" w:hAnsi="Times New Roman" w:cs="Times New Roman"/>
                <w:sz w:val="24"/>
                <w:szCs w:val="24"/>
              </w:rPr>
              <w:t>un brīvības atņemšanas soda izpildes funkcijās, vienlaikus veicinot sabiedrības drošību</w:t>
            </w:r>
            <w:bookmarkEnd w:id="1"/>
            <w:r w:rsidR="00577571" w:rsidRPr="001629F8">
              <w:rPr>
                <w:rFonts w:ascii="Times New Roman" w:hAnsi="Times New Roman" w:cs="Times New Roman"/>
                <w:sz w:val="24"/>
                <w:szCs w:val="24"/>
              </w:rPr>
              <w:t xml:space="preserve">. </w:t>
            </w:r>
            <w:r w:rsidR="0026696C" w:rsidRPr="001629F8">
              <w:rPr>
                <w:rFonts w:ascii="Times New Roman" w:hAnsi="Times New Roman" w:cs="Times New Roman"/>
                <w:sz w:val="24"/>
                <w:szCs w:val="24"/>
              </w:rPr>
              <w:t>Šo funkciju formulējumā ir uzvērta sabiedrības drošības veicināšana, jo tieši tāds ir veiksmīgs Pārvaldes darbības rezultāts</w:t>
            </w:r>
            <w:r w:rsidR="00192711" w:rsidRPr="001629F8">
              <w:rPr>
                <w:rFonts w:ascii="Times New Roman" w:hAnsi="Times New Roman" w:cs="Times New Roman"/>
                <w:sz w:val="24"/>
                <w:szCs w:val="24"/>
              </w:rPr>
              <w:t xml:space="preserve">. </w:t>
            </w:r>
            <w:r w:rsidR="0026696C" w:rsidRPr="001629F8">
              <w:rPr>
                <w:rFonts w:ascii="Times New Roman" w:hAnsi="Times New Roman" w:cs="Times New Roman"/>
                <w:sz w:val="24"/>
                <w:szCs w:val="24"/>
              </w:rPr>
              <w:t xml:space="preserve"> </w:t>
            </w:r>
          </w:p>
          <w:p w14:paraId="1ACA7E10" w14:textId="77777777" w:rsidR="00E06EA6" w:rsidRPr="001629F8" w:rsidRDefault="00E06EA6" w:rsidP="001629F8">
            <w:pPr>
              <w:spacing w:after="0" w:line="240" w:lineRule="auto"/>
              <w:ind w:firstLine="277"/>
              <w:jc w:val="both"/>
              <w:rPr>
                <w:rFonts w:ascii="Times New Roman" w:hAnsi="Times New Roman" w:cs="Times New Roman"/>
                <w:sz w:val="24"/>
                <w:szCs w:val="24"/>
              </w:rPr>
            </w:pPr>
          </w:p>
          <w:p w14:paraId="7473B569" w14:textId="7F79EFF8" w:rsidR="00A62D9F" w:rsidRPr="001629F8" w:rsidRDefault="00E06EA6"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Likumprojekta </w:t>
            </w:r>
            <w:r w:rsidRPr="001629F8">
              <w:rPr>
                <w:rFonts w:ascii="Times New Roman" w:hAnsi="Times New Roman" w:cs="Times New Roman"/>
                <w:b/>
                <w:bCs/>
                <w:sz w:val="24"/>
                <w:szCs w:val="24"/>
              </w:rPr>
              <w:t>4.pantā</w:t>
            </w:r>
            <w:r w:rsidRPr="001629F8">
              <w:rPr>
                <w:rFonts w:ascii="Times New Roman" w:hAnsi="Times New Roman" w:cs="Times New Roman"/>
                <w:sz w:val="24"/>
                <w:szCs w:val="24"/>
              </w:rPr>
              <w:t xml:space="preserve"> </w:t>
            </w:r>
            <w:r w:rsidR="00A62D9F" w:rsidRPr="001629F8">
              <w:rPr>
                <w:rFonts w:ascii="Times New Roman" w:hAnsi="Times New Roman" w:cs="Times New Roman"/>
                <w:sz w:val="24"/>
                <w:szCs w:val="24"/>
              </w:rPr>
              <w:t>aprakstīti galvenie jautājumi saistībā ar Pārvaldes personālu – nosaukti tā veidi</w:t>
            </w:r>
            <w:r w:rsidR="00DC26E9" w:rsidRPr="001629F8">
              <w:rPr>
                <w:rFonts w:ascii="Times New Roman" w:eastAsia="Times New Roman" w:hAnsi="Times New Roman" w:cs="Times New Roman"/>
                <w:sz w:val="24"/>
                <w:szCs w:val="24"/>
                <w:lang w:eastAsia="lv-LV"/>
              </w:rPr>
              <w:t xml:space="preserve"> (</w:t>
            </w:r>
            <w:r w:rsidR="00A62D9F" w:rsidRPr="001629F8">
              <w:rPr>
                <w:rFonts w:ascii="Times New Roman" w:hAnsi="Times New Roman" w:cs="Times New Roman"/>
                <w:sz w:val="24"/>
                <w:szCs w:val="24"/>
              </w:rPr>
              <w:t>amatpersonas ar speciālajām dienesta pakāpēm (turpmāk — amatpersona), vispārējā valsts civildienesta ierēdņi un darbinieki</w:t>
            </w:r>
            <w:r w:rsidR="00DC26E9" w:rsidRPr="001629F8">
              <w:rPr>
                <w:rFonts w:ascii="Times New Roman" w:hAnsi="Times New Roman" w:cs="Times New Roman"/>
                <w:sz w:val="24"/>
                <w:szCs w:val="24"/>
              </w:rPr>
              <w:t>)</w:t>
            </w:r>
            <w:r w:rsidR="00723F80" w:rsidRPr="001629F8">
              <w:rPr>
                <w:rFonts w:ascii="Times New Roman" w:hAnsi="Times New Roman" w:cs="Times New Roman"/>
                <w:sz w:val="24"/>
                <w:szCs w:val="24"/>
              </w:rPr>
              <w:t xml:space="preserve">, kā arī reglamentēti būtiskākie ar personāla statusu saistītie jautājumi. </w:t>
            </w:r>
            <w:r w:rsidR="000C45EF">
              <w:rPr>
                <w:rFonts w:ascii="Times New Roman" w:hAnsi="Times New Roman" w:cs="Times New Roman"/>
                <w:sz w:val="24"/>
                <w:szCs w:val="24"/>
              </w:rPr>
              <w:t xml:space="preserve">Arī </w:t>
            </w:r>
            <w:r w:rsidR="00471B21">
              <w:rPr>
                <w:rFonts w:ascii="Times New Roman" w:hAnsi="Times New Roman" w:cs="Times New Roman"/>
                <w:sz w:val="24"/>
                <w:szCs w:val="24"/>
              </w:rPr>
              <w:t xml:space="preserve">Likumprojekta </w:t>
            </w:r>
            <w:r w:rsidR="000C45EF">
              <w:rPr>
                <w:rFonts w:ascii="Times New Roman" w:hAnsi="Times New Roman" w:cs="Times New Roman"/>
                <w:sz w:val="24"/>
                <w:szCs w:val="24"/>
              </w:rPr>
              <w:t>turpmākajos pantos, kur</w:t>
            </w:r>
            <w:r w:rsidR="00471B21">
              <w:rPr>
                <w:rFonts w:ascii="Times New Roman" w:hAnsi="Times New Roman" w:cs="Times New Roman"/>
                <w:sz w:val="24"/>
                <w:szCs w:val="24"/>
              </w:rPr>
              <w:t>os</w:t>
            </w:r>
            <w:r w:rsidR="000C45EF">
              <w:rPr>
                <w:rFonts w:ascii="Times New Roman" w:hAnsi="Times New Roman" w:cs="Times New Roman"/>
                <w:sz w:val="24"/>
                <w:szCs w:val="24"/>
              </w:rPr>
              <w:t xml:space="preserve"> sīkāk det</w:t>
            </w:r>
            <w:r w:rsidR="00471B21">
              <w:rPr>
                <w:rFonts w:ascii="Times New Roman" w:hAnsi="Times New Roman" w:cs="Times New Roman"/>
                <w:sz w:val="24"/>
                <w:szCs w:val="24"/>
              </w:rPr>
              <w:t>a</w:t>
            </w:r>
            <w:r w:rsidR="000C45EF">
              <w:rPr>
                <w:rFonts w:ascii="Times New Roman" w:hAnsi="Times New Roman" w:cs="Times New Roman"/>
                <w:sz w:val="24"/>
                <w:szCs w:val="24"/>
              </w:rPr>
              <w:t>li</w:t>
            </w:r>
            <w:r w:rsidR="00471B21">
              <w:rPr>
                <w:rFonts w:ascii="Times New Roman" w:hAnsi="Times New Roman" w:cs="Times New Roman"/>
                <w:sz w:val="24"/>
                <w:szCs w:val="24"/>
              </w:rPr>
              <w:t>z</w:t>
            </w:r>
            <w:r w:rsidR="000C45EF">
              <w:rPr>
                <w:rFonts w:ascii="Times New Roman" w:hAnsi="Times New Roman" w:cs="Times New Roman"/>
                <w:sz w:val="24"/>
                <w:szCs w:val="24"/>
              </w:rPr>
              <w:t xml:space="preserve">ēti Pārvaldes </w:t>
            </w:r>
            <w:r w:rsidR="00471B21">
              <w:rPr>
                <w:rFonts w:ascii="Times New Roman" w:hAnsi="Times New Roman" w:cs="Times New Roman"/>
                <w:sz w:val="24"/>
                <w:szCs w:val="24"/>
              </w:rPr>
              <w:t>uzdevumi</w:t>
            </w:r>
            <w:r w:rsidR="000C45EF">
              <w:rPr>
                <w:rFonts w:ascii="Times New Roman" w:hAnsi="Times New Roman" w:cs="Times New Roman"/>
                <w:sz w:val="24"/>
                <w:szCs w:val="24"/>
              </w:rPr>
              <w:t>, tiek precīzi nosaukta personāla kategorijas</w:t>
            </w:r>
            <w:r w:rsidR="00471B21">
              <w:rPr>
                <w:rFonts w:ascii="Times New Roman" w:hAnsi="Times New Roman" w:cs="Times New Roman"/>
                <w:sz w:val="24"/>
                <w:szCs w:val="24"/>
              </w:rPr>
              <w:t xml:space="preserve">, kuras ar konkrēto uzdevuma izpildi nodarbojas, tas nepieciešams, jo ir uzdevumi, kurus to specifikas dēļ (nepieciešama īpaša fiziskā sagatavotība, specifiskas zināšanas, prasmes, regulāra to atjaunošana u.tml.) drīkst īstenot tikai amatpersonas. </w:t>
            </w:r>
            <w:r w:rsidR="00723F80" w:rsidRPr="001629F8">
              <w:rPr>
                <w:rFonts w:ascii="Times New Roman" w:hAnsi="Times New Roman" w:cs="Times New Roman"/>
                <w:sz w:val="24"/>
                <w:szCs w:val="24"/>
              </w:rPr>
              <w:t xml:space="preserve"> </w:t>
            </w:r>
          </w:p>
          <w:p w14:paraId="598F3238" w14:textId="0AAA7225" w:rsidR="00A62D9F" w:rsidRPr="001629F8" w:rsidRDefault="00A62D9F" w:rsidP="001629F8">
            <w:pPr>
              <w:pStyle w:val="Bezatstarpm"/>
              <w:ind w:firstLine="277"/>
              <w:jc w:val="both"/>
              <w:rPr>
                <w:rFonts w:ascii="Times New Roman" w:hAnsi="Times New Roman" w:cs="Times New Roman"/>
                <w:color w:val="FF0000"/>
                <w:sz w:val="24"/>
                <w:szCs w:val="24"/>
              </w:rPr>
            </w:pPr>
          </w:p>
          <w:p w14:paraId="295B392F" w14:textId="4A5614C9" w:rsidR="00693B2B" w:rsidRPr="001629F8" w:rsidRDefault="00693B2B" w:rsidP="001629F8">
            <w:pPr>
              <w:spacing w:after="0" w:line="240" w:lineRule="auto"/>
              <w:ind w:firstLine="277"/>
              <w:rPr>
                <w:rFonts w:ascii="Times New Roman" w:hAnsi="Times New Roman" w:cs="Times New Roman"/>
                <w:b/>
                <w:sz w:val="24"/>
                <w:szCs w:val="24"/>
              </w:rPr>
            </w:pPr>
            <w:r w:rsidRPr="001629F8">
              <w:rPr>
                <w:rFonts w:ascii="Times New Roman" w:hAnsi="Times New Roman" w:cs="Times New Roman"/>
                <w:b/>
                <w:bCs/>
                <w:sz w:val="24"/>
                <w:szCs w:val="24"/>
              </w:rPr>
              <w:t xml:space="preserve">II nodaļa. </w:t>
            </w:r>
            <w:r w:rsidRPr="001629F8">
              <w:rPr>
                <w:rFonts w:ascii="Times New Roman" w:hAnsi="Times New Roman" w:cs="Times New Roman"/>
                <w:b/>
                <w:sz w:val="24"/>
                <w:szCs w:val="24"/>
              </w:rPr>
              <w:t>Pārvaldes uzdevumi</w:t>
            </w:r>
          </w:p>
          <w:p w14:paraId="2EDA0DC7" w14:textId="051E0F0A" w:rsidR="004451DA" w:rsidRPr="001629F8" w:rsidRDefault="004451DA" w:rsidP="001629F8">
            <w:pPr>
              <w:spacing w:after="0" w:line="240" w:lineRule="auto"/>
              <w:ind w:firstLine="277"/>
              <w:jc w:val="both"/>
              <w:rPr>
                <w:rFonts w:ascii="Times New Roman" w:hAnsi="Times New Roman" w:cs="Times New Roman"/>
                <w:b/>
                <w:bCs/>
                <w:sz w:val="24"/>
                <w:szCs w:val="24"/>
              </w:rPr>
            </w:pPr>
            <w:r w:rsidRPr="001629F8">
              <w:rPr>
                <w:rFonts w:ascii="Times New Roman" w:hAnsi="Times New Roman" w:cs="Times New Roman"/>
                <w:b/>
                <w:bCs/>
                <w:sz w:val="24"/>
                <w:szCs w:val="24"/>
              </w:rPr>
              <w:t>III nodaļa. Ieslodzījuma vietu un Mācību centra darbība</w:t>
            </w:r>
          </w:p>
          <w:p w14:paraId="63682ED8" w14:textId="77777777" w:rsidR="004451DA" w:rsidRPr="001629F8" w:rsidRDefault="004451DA" w:rsidP="001629F8">
            <w:pPr>
              <w:spacing w:after="0" w:line="240" w:lineRule="auto"/>
              <w:ind w:firstLine="277"/>
              <w:rPr>
                <w:rFonts w:ascii="Times New Roman" w:hAnsi="Times New Roman" w:cs="Times New Roman"/>
                <w:b/>
                <w:bCs/>
                <w:sz w:val="24"/>
                <w:szCs w:val="24"/>
              </w:rPr>
            </w:pPr>
          </w:p>
          <w:p w14:paraId="66CE2AD3" w14:textId="1254E9C1" w:rsidR="009C3C4E" w:rsidRPr="001629F8" w:rsidRDefault="009C3C4E" w:rsidP="001629F8">
            <w:pPr>
              <w:spacing w:after="0" w:line="240" w:lineRule="auto"/>
              <w:ind w:firstLine="277"/>
              <w:jc w:val="both"/>
              <w:rPr>
                <w:rFonts w:ascii="Times New Roman" w:hAnsi="Times New Roman" w:cs="Times New Roman"/>
                <w:bCs/>
                <w:sz w:val="24"/>
                <w:szCs w:val="24"/>
              </w:rPr>
            </w:pPr>
            <w:r w:rsidRPr="001629F8">
              <w:rPr>
                <w:rFonts w:ascii="Times New Roman" w:hAnsi="Times New Roman" w:cs="Times New Roman"/>
                <w:bCs/>
                <w:sz w:val="24"/>
                <w:szCs w:val="24"/>
              </w:rPr>
              <w:t xml:space="preserve">Likumprojekta </w:t>
            </w:r>
            <w:r w:rsidR="00480532">
              <w:rPr>
                <w:rFonts w:ascii="Times New Roman" w:hAnsi="Times New Roman" w:cs="Times New Roman"/>
                <w:b/>
                <w:sz w:val="24"/>
                <w:szCs w:val="24"/>
              </w:rPr>
              <w:t>5</w:t>
            </w:r>
            <w:r w:rsidRPr="001629F8">
              <w:rPr>
                <w:rFonts w:ascii="Times New Roman" w:hAnsi="Times New Roman" w:cs="Times New Roman"/>
                <w:b/>
                <w:sz w:val="24"/>
                <w:szCs w:val="24"/>
              </w:rPr>
              <w:t>.</w:t>
            </w:r>
            <w:r w:rsidRPr="001629F8">
              <w:rPr>
                <w:rFonts w:ascii="Times New Roman" w:hAnsi="Times New Roman" w:cs="Times New Roman"/>
                <w:b/>
                <w:sz w:val="24"/>
                <w:szCs w:val="24"/>
                <w:vertAlign w:val="superscript"/>
              </w:rPr>
              <w:t xml:space="preserve"> </w:t>
            </w:r>
            <w:r w:rsidRPr="001629F8">
              <w:rPr>
                <w:rFonts w:ascii="Times New Roman" w:hAnsi="Times New Roman" w:cs="Times New Roman"/>
                <w:b/>
                <w:sz w:val="24"/>
                <w:szCs w:val="24"/>
              </w:rPr>
              <w:t>pantā</w:t>
            </w:r>
            <w:r w:rsidRPr="001629F8">
              <w:rPr>
                <w:rFonts w:ascii="Times New Roman" w:hAnsi="Times New Roman" w:cs="Times New Roman"/>
                <w:bCs/>
                <w:sz w:val="24"/>
                <w:szCs w:val="24"/>
              </w:rPr>
              <w:t xml:space="preserve"> ir uzskaitīt</w:t>
            </w:r>
            <w:r w:rsidR="00471B21">
              <w:rPr>
                <w:rFonts w:ascii="Times New Roman" w:hAnsi="Times New Roman" w:cs="Times New Roman"/>
                <w:bCs/>
                <w:sz w:val="24"/>
                <w:szCs w:val="24"/>
              </w:rPr>
              <w:t>i</w:t>
            </w:r>
            <w:r w:rsidRPr="001629F8">
              <w:rPr>
                <w:rFonts w:ascii="Times New Roman" w:hAnsi="Times New Roman" w:cs="Times New Roman"/>
                <w:bCs/>
                <w:sz w:val="24"/>
                <w:szCs w:val="24"/>
              </w:rPr>
              <w:t xml:space="preserve"> Pārvaldes uzdevumi, </w:t>
            </w:r>
            <w:r w:rsidR="00594EB4">
              <w:rPr>
                <w:rFonts w:ascii="Times New Roman" w:hAnsi="Times New Roman" w:cs="Times New Roman"/>
                <w:bCs/>
                <w:sz w:val="24"/>
                <w:szCs w:val="24"/>
              </w:rPr>
              <w:t>un tas līdz šim</w:t>
            </w:r>
            <w:r w:rsidR="00594EB4" w:rsidRPr="001629F8">
              <w:rPr>
                <w:rFonts w:ascii="Times New Roman" w:hAnsi="Times New Roman" w:cs="Times New Roman"/>
                <w:bCs/>
                <w:sz w:val="24"/>
                <w:szCs w:val="24"/>
              </w:rPr>
              <w:t xml:space="preserve"> </w:t>
            </w:r>
            <w:r w:rsidR="00594EB4">
              <w:rPr>
                <w:rFonts w:ascii="Times New Roman" w:hAnsi="Times New Roman" w:cs="Times New Roman"/>
                <w:bCs/>
                <w:sz w:val="24"/>
                <w:szCs w:val="24"/>
              </w:rPr>
              <w:t xml:space="preserve">nevienā normatīvajā aktā netika </w:t>
            </w:r>
            <w:r w:rsidRPr="001629F8">
              <w:rPr>
                <w:rFonts w:ascii="Times New Roman" w:hAnsi="Times New Roman" w:cs="Times New Roman"/>
                <w:bCs/>
                <w:sz w:val="24"/>
                <w:szCs w:val="24"/>
              </w:rPr>
              <w:t>dar</w:t>
            </w:r>
            <w:r w:rsidR="00994956" w:rsidRPr="001629F8">
              <w:rPr>
                <w:rFonts w:ascii="Times New Roman" w:hAnsi="Times New Roman" w:cs="Times New Roman"/>
                <w:bCs/>
                <w:sz w:val="24"/>
                <w:szCs w:val="24"/>
              </w:rPr>
              <w:t>īts</w:t>
            </w:r>
            <w:r w:rsidR="00ED1682">
              <w:rPr>
                <w:rFonts w:ascii="Times New Roman" w:hAnsi="Times New Roman" w:cs="Times New Roman"/>
                <w:bCs/>
                <w:sz w:val="24"/>
                <w:szCs w:val="24"/>
              </w:rPr>
              <w:t xml:space="preserve">. </w:t>
            </w:r>
            <w:r w:rsidRPr="001629F8">
              <w:rPr>
                <w:rFonts w:ascii="Times New Roman" w:hAnsi="Times New Roman" w:cs="Times New Roman"/>
                <w:bCs/>
                <w:sz w:val="24"/>
                <w:szCs w:val="24"/>
              </w:rPr>
              <w:t xml:space="preserve"> </w:t>
            </w:r>
            <w:r w:rsidR="00994956" w:rsidRPr="001629F8">
              <w:rPr>
                <w:rFonts w:ascii="Times New Roman" w:hAnsi="Times New Roman" w:cs="Times New Roman"/>
                <w:bCs/>
                <w:sz w:val="24"/>
                <w:szCs w:val="24"/>
              </w:rPr>
              <w:t>A</w:t>
            </w:r>
            <w:r w:rsidRPr="001629F8">
              <w:rPr>
                <w:rFonts w:ascii="Times New Roman" w:hAnsi="Times New Roman" w:cs="Times New Roman"/>
                <w:bCs/>
                <w:sz w:val="24"/>
                <w:szCs w:val="24"/>
              </w:rPr>
              <w:t>nalizējot Likuma darbī</w:t>
            </w:r>
            <w:r w:rsidR="00994956" w:rsidRPr="001629F8">
              <w:rPr>
                <w:rFonts w:ascii="Times New Roman" w:hAnsi="Times New Roman" w:cs="Times New Roman"/>
                <w:bCs/>
                <w:sz w:val="24"/>
                <w:szCs w:val="24"/>
              </w:rPr>
              <w:t>bas periodu</w:t>
            </w:r>
            <w:r w:rsidR="00363266" w:rsidRPr="001629F8">
              <w:rPr>
                <w:rFonts w:ascii="Times New Roman" w:hAnsi="Times New Roman" w:cs="Times New Roman"/>
                <w:bCs/>
                <w:sz w:val="24"/>
                <w:szCs w:val="24"/>
              </w:rPr>
              <w:t>,</w:t>
            </w:r>
            <w:r w:rsidR="00994956" w:rsidRPr="001629F8">
              <w:rPr>
                <w:rFonts w:ascii="Times New Roman" w:hAnsi="Times New Roman" w:cs="Times New Roman"/>
                <w:bCs/>
                <w:sz w:val="24"/>
                <w:szCs w:val="24"/>
              </w:rPr>
              <w:t xml:space="preserve"> tika secināts, </w:t>
            </w:r>
            <w:r w:rsidR="00ED1682">
              <w:rPr>
                <w:rFonts w:ascii="Times New Roman" w:hAnsi="Times New Roman" w:cs="Times New Roman"/>
                <w:bCs/>
                <w:sz w:val="24"/>
                <w:szCs w:val="24"/>
              </w:rPr>
              <w:t>ka Pārvaldes funkciju īstenošanas būtība</w:t>
            </w:r>
            <w:r w:rsidR="00987334">
              <w:rPr>
                <w:rFonts w:ascii="Times New Roman" w:hAnsi="Times New Roman" w:cs="Times New Roman"/>
                <w:bCs/>
                <w:sz w:val="24"/>
                <w:szCs w:val="24"/>
              </w:rPr>
              <w:t xml:space="preserve"> </w:t>
            </w:r>
            <w:r w:rsidR="00ED1682">
              <w:rPr>
                <w:rFonts w:ascii="Times New Roman" w:hAnsi="Times New Roman" w:cs="Times New Roman"/>
                <w:bCs/>
                <w:sz w:val="24"/>
                <w:szCs w:val="24"/>
              </w:rPr>
              <w:t xml:space="preserve">un galvenie akcenti laika </w:t>
            </w:r>
            <w:r w:rsidR="00987334">
              <w:rPr>
                <w:rFonts w:ascii="Times New Roman" w:hAnsi="Times New Roman" w:cs="Times New Roman"/>
                <w:bCs/>
                <w:sz w:val="24"/>
                <w:szCs w:val="24"/>
              </w:rPr>
              <w:t>gaitā</w:t>
            </w:r>
            <w:r w:rsidR="00ED1682">
              <w:rPr>
                <w:rFonts w:ascii="Times New Roman" w:hAnsi="Times New Roman" w:cs="Times New Roman"/>
                <w:bCs/>
                <w:sz w:val="24"/>
                <w:szCs w:val="24"/>
              </w:rPr>
              <w:t xml:space="preserve"> ir</w:t>
            </w:r>
            <w:r w:rsidR="00987334">
              <w:rPr>
                <w:rFonts w:ascii="Times New Roman" w:hAnsi="Times New Roman" w:cs="Times New Roman"/>
                <w:bCs/>
                <w:sz w:val="24"/>
                <w:szCs w:val="24"/>
              </w:rPr>
              <w:t xml:space="preserve"> </w:t>
            </w:r>
            <w:r w:rsidR="00ED1682">
              <w:rPr>
                <w:rFonts w:ascii="Times New Roman" w:hAnsi="Times New Roman" w:cs="Times New Roman"/>
                <w:bCs/>
                <w:sz w:val="24"/>
                <w:szCs w:val="24"/>
              </w:rPr>
              <w:t>mainījušie</w:t>
            </w:r>
            <w:r w:rsidR="00987334">
              <w:rPr>
                <w:rFonts w:ascii="Times New Roman" w:hAnsi="Times New Roman" w:cs="Times New Roman"/>
                <w:bCs/>
                <w:sz w:val="24"/>
                <w:szCs w:val="24"/>
              </w:rPr>
              <w:t>s</w:t>
            </w:r>
            <w:r w:rsidR="00ED1682">
              <w:rPr>
                <w:rFonts w:ascii="Times New Roman" w:hAnsi="Times New Roman" w:cs="Times New Roman"/>
                <w:bCs/>
                <w:sz w:val="24"/>
                <w:szCs w:val="24"/>
              </w:rPr>
              <w:t xml:space="preserve"> no </w:t>
            </w:r>
            <w:r w:rsidR="00987334">
              <w:rPr>
                <w:rFonts w:ascii="Times New Roman" w:hAnsi="Times New Roman" w:cs="Times New Roman"/>
                <w:bCs/>
                <w:sz w:val="24"/>
                <w:szCs w:val="24"/>
              </w:rPr>
              <w:t xml:space="preserve">personu izolācijas uz resocializācijas nodrošināšanu, ir notikušas citas būtiskas izmaiņas, </w:t>
            </w:r>
            <w:r w:rsidR="00951EE9">
              <w:rPr>
                <w:rFonts w:ascii="Times New Roman" w:hAnsi="Times New Roman" w:cs="Times New Roman"/>
                <w:bCs/>
                <w:sz w:val="24"/>
                <w:szCs w:val="24"/>
              </w:rPr>
              <w:t xml:space="preserve">un lai sabiedrībai būtu viegli un skaidri saprotama Pārvaldes darbība un tās kompetences jomas, ir </w:t>
            </w:r>
            <w:r w:rsidR="00994956" w:rsidRPr="001629F8">
              <w:rPr>
                <w:rFonts w:ascii="Times New Roman" w:hAnsi="Times New Roman" w:cs="Times New Roman"/>
                <w:bCs/>
                <w:sz w:val="24"/>
                <w:szCs w:val="24"/>
              </w:rPr>
              <w:t>nepiecie</w:t>
            </w:r>
            <w:r w:rsidR="00363266" w:rsidRPr="001629F8">
              <w:rPr>
                <w:rFonts w:ascii="Times New Roman" w:hAnsi="Times New Roman" w:cs="Times New Roman"/>
                <w:bCs/>
                <w:sz w:val="24"/>
                <w:szCs w:val="24"/>
              </w:rPr>
              <w:t>ša</w:t>
            </w:r>
            <w:r w:rsidR="00994956" w:rsidRPr="001629F8">
              <w:rPr>
                <w:rFonts w:ascii="Times New Roman" w:hAnsi="Times New Roman" w:cs="Times New Roman"/>
                <w:bCs/>
                <w:sz w:val="24"/>
                <w:szCs w:val="24"/>
              </w:rPr>
              <w:t>ms š</w:t>
            </w:r>
            <w:r w:rsidR="00363266" w:rsidRPr="001629F8">
              <w:rPr>
                <w:rFonts w:ascii="Times New Roman" w:hAnsi="Times New Roman" w:cs="Times New Roman"/>
                <w:bCs/>
                <w:sz w:val="24"/>
                <w:szCs w:val="24"/>
              </w:rPr>
              <w:t>ā</w:t>
            </w:r>
            <w:r w:rsidR="00994956" w:rsidRPr="001629F8">
              <w:rPr>
                <w:rFonts w:ascii="Times New Roman" w:hAnsi="Times New Roman" w:cs="Times New Roman"/>
                <w:bCs/>
                <w:sz w:val="24"/>
                <w:szCs w:val="24"/>
              </w:rPr>
              <w:t>ds uzdevumu uzskaitījums</w:t>
            </w:r>
            <w:r w:rsidR="00951EE9">
              <w:rPr>
                <w:rFonts w:ascii="Times New Roman" w:hAnsi="Times New Roman" w:cs="Times New Roman"/>
                <w:bCs/>
                <w:sz w:val="24"/>
                <w:szCs w:val="24"/>
              </w:rPr>
              <w:t>. B</w:t>
            </w:r>
            <w:r w:rsidR="00994956" w:rsidRPr="001629F8">
              <w:rPr>
                <w:rFonts w:ascii="Times New Roman" w:hAnsi="Times New Roman" w:cs="Times New Roman"/>
                <w:bCs/>
                <w:sz w:val="24"/>
                <w:szCs w:val="24"/>
              </w:rPr>
              <w:t xml:space="preserve">ez </w:t>
            </w:r>
            <w:r w:rsidR="00951EE9">
              <w:rPr>
                <w:rFonts w:ascii="Times New Roman" w:hAnsi="Times New Roman" w:cs="Times New Roman"/>
                <w:bCs/>
                <w:sz w:val="24"/>
                <w:szCs w:val="24"/>
              </w:rPr>
              <w:t xml:space="preserve">šāda uzdevumu </w:t>
            </w:r>
            <w:r w:rsidR="00951EE9" w:rsidRPr="001629F8">
              <w:rPr>
                <w:rFonts w:ascii="Times New Roman" w:hAnsi="Times New Roman" w:cs="Times New Roman"/>
                <w:bCs/>
                <w:sz w:val="24"/>
                <w:szCs w:val="24"/>
              </w:rPr>
              <w:t xml:space="preserve"> </w:t>
            </w:r>
            <w:r w:rsidR="00994956" w:rsidRPr="001629F8">
              <w:rPr>
                <w:rFonts w:ascii="Times New Roman" w:hAnsi="Times New Roman" w:cs="Times New Roman"/>
                <w:bCs/>
                <w:sz w:val="24"/>
                <w:szCs w:val="24"/>
              </w:rPr>
              <w:t xml:space="preserve">tieša </w:t>
            </w:r>
            <w:r w:rsidR="00363266" w:rsidRPr="001629F8">
              <w:rPr>
                <w:rFonts w:ascii="Times New Roman" w:hAnsi="Times New Roman" w:cs="Times New Roman"/>
                <w:bCs/>
                <w:sz w:val="24"/>
                <w:szCs w:val="24"/>
              </w:rPr>
              <w:t>apraksta</w:t>
            </w:r>
            <w:r w:rsidR="00994956" w:rsidRPr="001629F8">
              <w:rPr>
                <w:rFonts w:ascii="Times New Roman" w:hAnsi="Times New Roman" w:cs="Times New Roman"/>
                <w:bCs/>
                <w:sz w:val="24"/>
                <w:szCs w:val="24"/>
              </w:rPr>
              <w:t xml:space="preserve"> </w:t>
            </w:r>
            <w:r w:rsidR="00201BC6">
              <w:rPr>
                <w:rFonts w:ascii="Times New Roman" w:hAnsi="Times New Roman" w:cs="Times New Roman"/>
                <w:bCs/>
                <w:sz w:val="24"/>
                <w:szCs w:val="24"/>
              </w:rPr>
              <w:t xml:space="preserve">nereti </w:t>
            </w:r>
            <w:r w:rsidR="00951EE9">
              <w:rPr>
                <w:rFonts w:ascii="Times New Roman" w:hAnsi="Times New Roman" w:cs="Times New Roman"/>
                <w:bCs/>
                <w:sz w:val="24"/>
                <w:szCs w:val="24"/>
              </w:rPr>
              <w:t xml:space="preserve">arī </w:t>
            </w:r>
            <w:r w:rsidR="00994956" w:rsidRPr="001629F8">
              <w:rPr>
                <w:rFonts w:ascii="Times New Roman" w:hAnsi="Times New Roman" w:cs="Times New Roman"/>
                <w:bCs/>
                <w:sz w:val="24"/>
                <w:szCs w:val="24"/>
              </w:rPr>
              <w:t>daļa pārējo institūciju nepil</w:t>
            </w:r>
            <w:r w:rsidR="00363266" w:rsidRPr="001629F8">
              <w:rPr>
                <w:rFonts w:ascii="Times New Roman" w:hAnsi="Times New Roman" w:cs="Times New Roman"/>
                <w:bCs/>
                <w:sz w:val="24"/>
                <w:szCs w:val="24"/>
              </w:rPr>
              <w:t>n</w:t>
            </w:r>
            <w:r w:rsidR="00994956" w:rsidRPr="001629F8">
              <w:rPr>
                <w:rFonts w:ascii="Times New Roman" w:hAnsi="Times New Roman" w:cs="Times New Roman"/>
                <w:bCs/>
                <w:sz w:val="24"/>
                <w:szCs w:val="24"/>
              </w:rPr>
              <w:t>īgi izprot Pārvaldes dar</w:t>
            </w:r>
            <w:r w:rsidR="00363266" w:rsidRPr="001629F8">
              <w:rPr>
                <w:rFonts w:ascii="Times New Roman" w:hAnsi="Times New Roman" w:cs="Times New Roman"/>
                <w:bCs/>
                <w:sz w:val="24"/>
                <w:szCs w:val="24"/>
              </w:rPr>
              <w:t>bīb</w:t>
            </w:r>
            <w:r w:rsidR="00994956" w:rsidRPr="001629F8">
              <w:rPr>
                <w:rFonts w:ascii="Times New Roman" w:hAnsi="Times New Roman" w:cs="Times New Roman"/>
                <w:bCs/>
                <w:sz w:val="24"/>
                <w:szCs w:val="24"/>
              </w:rPr>
              <w:t>as specifiku. Turklāt šāda uzdevumu definēšana pal</w:t>
            </w:r>
            <w:r w:rsidR="00363266" w:rsidRPr="001629F8">
              <w:rPr>
                <w:rFonts w:ascii="Times New Roman" w:hAnsi="Times New Roman" w:cs="Times New Roman"/>
                <w:bCs/>
                <w:sz w:val="24"/>
                <w:szCs w:val="24"/>
              </w:rPr>
              <w:t>īdz</w:t>
            </w:r>
            <w:r w:rsidR="00994956" w:rsidRPr="001629F8">
              <w:rPr>
                <w:rFonts w:ascii="Times New Roman" w:hAnsi="Times New Roman" w:cs="Times New Roman"/>
                <w:bCs/>
                <w:sz w:val="24"/>
                <w:szCs w:val="24"/>
              </w:rPr>
              <w:t xml:space="preserve"> </w:t>
            </w:r>
            <w:r w:rsidR="00363266" w:rsidRPr="001629F8">
              <w:rPr>
                <w:rFonts w:ascii="Times New Roman" w:hAnsi="Times New Roman" w:cs="Times New Roman"/>
                <w:bCs/>
                <w:sz w:val="24"/>
                <w:szCs w:val="24"/>
              </w:rPr>
              <w:t>arī</w:t>
            </w:r>
            <w:r w:rsidR="00994956" w:rsidRPr="001629F8">
              <w:rPr>
                <w:rFonts w:ascii="Times New Roman" w:hAnsi="Times New Roman" w:cs="Times New Roman"/>
                <w:bCs/>
                <w:sz w:val="24"/>
                <w:szCs w:val="24"/>
              </w:rPr>
              <w:t xml:space="preserve"> </w:t>
            </w:r>
            <w:r w:rsidR="00771381">
              <w:rPr>
                <w:rFonts w:ascii="Times New Roman" w:hAnsi="Times New Roman" w:cs="Times New Roman"/>
                <w:bCs/>
                <w:sz w:val="24"/>
                <w:szCs w:val="24"/>
              </w:rPr>
              <w:t xml:space="preserve">vieglāk </w:t>
            </w:r>
            <w:r w:rsidR="00994956" w:rsidRPr="001629F8">
              <w:rPr>
                <w:rFonts w:ascii="Times New Roman" w:hAnsi="Times New Roman" w:cs="Times New Roman"/>
                <w:bCs/>
                <w:sz w:val="24"/>
                <w:szCs w:val="24"/>
              </w:rPr>
              <w:t xml:space="preserve">definēt </w:t>
            </w:r>
            <w:r w:rsidR="00363266" w:rsidRPr="001629F8">
              <w:rPr>
                <w:rFonts w:ascii="Times New Roman" w:hAnsi="Times New Roman" w:cs="Times New Roman"/>
                <w:bCs/>
                <w:sz w:val="24"/>
                <w:szCs w:val="24"/>
              </w:rPr>
              <w:t xml:space="preserve">datu apstrādes jautājumus. </w:t>
            </w:r>
          </w:p>
          <w:p w14:paraId="47E9A9BE" w14:textId="6CE30A0C" w:rsidR="00693B2B" w:rsidRPr="001629F8" w:rsidRDefault="00693B2B" w:rsidP="001629F8">
            <w:pPr>
              <w:pStyle w:val="Bezatstarpm"/>
              <w:ind w:firstLine="277"/>
              <w:jc w:val="both"/>
              <w:rPr>
                <w:rFonts w:ascii="Times New Roman" w:hAnsi="Times New Roman" w:cs="Times New Roman"/>
                <w:color w:val="FF0000"/>
                <w:sz w:val="24"/>
                <w:szCs w:val="24"/>
              </w:rPr>
            </w:pPr>
          </w:p>
          <w:p w14:paraId="684F1A65" w14:textId="5E983A53" w:rsidR="00985389" w:rsidRPr="001629F8" w:rsidRDefault="00985389"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Likumpro</w:t>
            </w:r>
            <w:r w:rsidR="003C7450" w:rsidRPr="001629F8">
              <w:rPr>
                <w:rFonts w:ascii="Times New Roman" w:hAnsi="Times New Roman" w:cs="Times New Roman"/>
                <w:sz w:val="24"/>
                <w:szCs w:val="24"/>
              </w:rPr>
              <w:t xml:space="preserve">jekta </w:t>
            </w:r>
            <w:r w:rsidR="00480532">
              <w:rPr>
                <w:rFonts w:ascii="Times New Roman" w:hAnsi="Times New Roman" w:cs="Times New Roman"/>
                <w:b/>
                <w:bCs/>
                <w:sz w:val="24"/>
                <w:szCs w:val="24"/>
              </w:rPr>
              <w:t>6</w:t>
            </w:r>
            <w:r w:rsidRPr="001629F8">
              <w:rPr>
                <w:rFonts w:ascii="Times New Roman" w:hAnsi="Times New Roman" w:cs="Times New Roman"/>
                <w:b/>
                <w:bCs/>
                <w:sz w:val="24"/>
                <w:szCs w:val="24"/>
              </w:rPr>
              <w:t>.pan</w:t>
            </w:r>
            <w:r w:rsidR="003C7450" w:rsidRPr="001629F8">
              <w:rPr>
                <w:rFonts w:ascii="Times New Roman" w:hAnsi="Times New Roman" w:cs="Times New Roman"/>
                <w:b/>
                <w:bCs/>
                <w:sz w:val="24"/>
                <w:szCs w:val="24"/>
              </w:rPr>
              <w:t>tā</w:t>
            </w:r>
            <w:r w:rsidR="003C7450" w:rsidRPr="001629F8">
              <w:rPr>
                <w:rFonts w:ascii="Times New Roman" w:hAnsi="Times New Roman" w:cs="Times New Roman"/>
                <w:sz w:val="24"/>
                <w:szCs w:val="24"/>
              </w:rPr>
              <w:t xml:space="preserve"> ir aprakstīts viens no Pārvaldes uzdevumiem – t</w:t>
            </w:r>
            <w:r w:rsidRPr="001629F8">
              <w:rPr>
                <w:rFonts w:ascii="Times New Roman" w:hAnsi="Times New Roman" w:cs="Times New Roman"/>
                <w:sz w:val="24"/>
                <w:szCs w:val="24"/>
              </w:rPr>
              <w:t>iesas nolēmuma, izmeklēšanas tiesneša lēmuma un procesa virzītāja lēmuma vai uzdevuma izpildes</w:t>
            </w:r>
            <w:r w:rsidRPr="001629F8" w:rsidDel="0060781F">
              <w:rPr>
                <w:rFonts w:ascii="Times New Roman" w:hAnsi="Times New Roman" w:cs="Times New Roman"/>
                <w:sz w:val="24"/>
                <w:szCs w:val="24"/>
              </w:rPr>
              <w:t xml:space="preserve"> </w:t>
            </w:r>
            <w:r w:rsidRPr="001629F8">
              <w:rPr>
                <w:rFonts w:ascii="Times New Roman" w:hAnsi="Times New Roman" w:cs="Times New Roman"/>
                <w:sz w:val="24"/>
                <w:szCs w:val="24"/>
              </w:rPr>
              <w:t>nodrošināšana</w:t>
            </w:r>
            <w:r w:rsidR="001D22B0" w:rsidRPr="001629F8">
              <w:rPr>
                <w:rFonts w:ascii="Times New Roman" w:hAnsi="Times New Roman" w:cs="Times New Roman"/>
                <w:sz w:val="24"/>
                <w:szCs w:val="24"/>
              </w:rPr>
              <w:t xml:space="preserve">, kā arī noteikts Pārvaldes personāla veids (amatpersonas, darbinieki vai ierēdņi), kas ar šo uzdevumu nodarbojas. </w:t>
            </w:r>
            <w:r w:rsidRPr="001629F8">
              <w:rPr>
                <w:rFonts w:ascii="Times New Roman" w:hAnsi="Times New Roman" w:cs="Times New Roman"/>
                <w:sz w:val="24"/>
                <w:szCs w:val="24"/>
              </w:rPr>
              <w:t xml:space="preserve"> </w:t>
            </w:r>
            <w:r w:rsidR="00201BC6">
              <w:rPr>
                <w:rFonts w:ascii="Times New Roman" w:hAnsi="Times New Roman" w:cs="Times New Roman"/>
                <w:sz w:val="24"/>
                <w:szCs w:val="24"/>
              </w:rPr>
              <w:t>Uzdevums pārsvarā saistās ar ieslodzīto izvietošanu pa ieslodzījuma vietām, konvojēšanas un pārvešanas pieprasījumu apstrādi, ieslodzītā personīgās lietas iekārtošanu, vešanu un pārvaldību, un dažādiem citiem, pārsvarā ar kriminālprocesa norisi, saistītām aktivitātēm.</w:t>
            </w:r>
          </w:p>
          <w:p w14:paraId="68C1A7CC" w14:textId="77777777" w:rsidR="00985389" w:rsidRPr="001629F8" w:rsidRDefault="00985389" w:rsidP="001629F8">
            <w:pPr>
              <w:pStyle w:val="Bezatstarpm"/>
              <w:ind w:firstLine="277"/>
              <w:jc w:val="both"/>
              <w:rPr>
                <w:rFonts w:ascii="Times New Roman" w:hAnsi="Times New Roman" w:cs="Times New Roman"/>
                <w:color w:val="FF0000"/>
                <w:sz w:val="24"/>
                <w:szCs w:val="24"/>
              </w:rPr>
            </w:pPr>
          </w:p>
          <w:p w14:paraId="14544D09" w14:textId="2200376A" w:rsidR="002A2297" w:rsidRPr="001629F8" w:rsidRDefault="003C7450"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lastRenderedPageBreak/>
              <w:t xml:space="preserve">Likumprojekta </w:t>
            </w:r>
            <w:r w:rsidR="00480532">
              <w:rPr>
                <w:rFonts w:ascii="Times New Roman" w:hAnsi="Times New Roman" w:cs="Times New Roman"/>
                <w:b/>
                <w:bCs/>
                <w:sz w:val="24"/>
                <w:szCs w:val="24"/>
              </w:rPr>
              <w:t>7</w:t>
            </w:r>
            <w:r w:rsidRPr="001629F8">
              <w:rPr>
                <w:rFonts w:ascii="Times New Roman" w:hAnsi="Times New Roman" w:cs="Times New Roman"/>
                <w:b/>
                <w:bCs/>
                <w:sz w:val="24"/>
                <w:szCs w:val="24"/>
              </w:rPr>
              <w:t>.pantā</w:t>
            </w:r>
            <w:r w:rsidRPr="001629F8">
              <w:rPr>
                <w:rFonts w:ascii="Times New Roman" w:hAnsi="Times New Roman" w:cs="Times New Roman"/>
                <w:sz w:val="24"/>
                <w:szCs w:val="24"/>
              </w:rPr>
              <w:t xml:space="preserve"> ir </w:t>
            </w:r>
            <w:r w:rsidR="00310EB5" w:rsidRPr="001629F8">
              <w:rPr>
                <w:rFonts w:ascii="Times New Roman" w:hAnsi="Times New Roman" w:cs="Times New Roman"/>
                <w:sz w:val="24"/>
                <w:szCs w:val="24"/>
              </w:rPr>
              <w:t xml:space="preserve">noteikts </w:t>
            </w:r>
            <w:r w:rsidRPr="001629F8">
              <w:rPr>
                <w:rFonts w:ascii="Times New Roman" w:hAnsi="Times New Roman" w:cs="Times New Roman"/>
                <w:sz w:val="24"/>
                <w:szCs w:val="24"/>
              </w:rPr>
              <w:t xml:space="preserve">viens no </w:t>
            </w:r>
            <w:proofErr w:type="spellStart"/>
            <w:r w:rsidRPr="001629F8">
              <w:rPr>
                <w:rFonts w:ascii="Times New Roman" w:hAnsi="Times New Roman" w:cs="Times New Roman"/>
                <w:sz w:val="24"/>
                <w:szCs w:val="24"/>
              </w:rPr>
              <w:t>Pārvaldesuzdevumiem</w:t>
            </w:r>
            <w:proofErr w:type="spellEnd"/>
            <w:r w:rsidRPr="001629F8">
              <w:rPr>
                <w:rFonts w:ascii="Times New Roman" w:hAnsi="Times New Roman" w:cs="Times New Roman"/>
                <w:sz w:val="24"/>
                <w:szCs w:val="24"/>
              </w:rPr>
              <w:t xml:space="preserve"> – </w:t>
            </w:r>
            <w:r w:rsidR="00235E7C" w:rsidRPr="001629F8">
              <w:rPr>
                <w:rFonts w:ascii="Times New Roman" w:hAnsi="Times New Roman" w:cs="Times New Roman"/>
                <w:sz w:val="24"/>
                <w:szCs w:val="24"/>
              </w:rPr>
              <w:t>n</w:t>
            </w:r>
            <w:r w:rsidR="001D22B0" w:rsidRPr="001629F8">
              <w:rPr>
                <w:rFonts w:ascii="Times New Roman" w:hAnsi="Times New Roman" w:cs="Times New Roman"/>
                <w:sz w:val="24"/>
                <w:szCs w:val="24"/>
              </w:rPr>
              <w:t>otiesāto resocializācijas un apcietināto sociālās rehabilitācijas procesa nodrošināšana</w:t>
            </w:r>
            <w:r w:rsidR="00235E7C" w:rsidRPr="001629F8">
              <w:rPr>
                <w:rFonts w:ascii="Times New Roman" w:hAnsi="Times New Roman" w:cs="Times New Roman"/>
                <w:sz w:val="24"/>
                <w:szCs w:val="24"/>
              </w:rPr>
              <w:t xml:space="preserve">. </w:t>
            </w:r>
            <w:r w:rsidR="002A2297" w:rsidRPr="001629F8">
              <w:rPr>
                <w:rFonts w:ascii="Times New Roman" w:hAnsi="Times New Roman" w:cs="Times New Roman"/>
                <w:sz w:val="24"/>
                <w:szCs w:val="24"/>
              </w:rPr>
              <w:t xml:space="preserve">Resocializācijas procesa norises nodrošināšana ir uzskatāms par vienu no būtiskākajiem Pārvaldes uzdevumiem, jo tieši šī uzdevuma kvalitatīva izpilde nodrošina soda piemērošanas mērķa sasniegšanu. </w:t>
            </w:r>
          </w:p>
          <w:p w14:paraId="04B427E0" w14:textId="77777777" w:rsidR="00AA0C81" w:rsidRDefault="003A6CE6" w:rsidP="00AA0C81">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Notiesāto resocializācijas reglamentējumu noteic </w:t>
            </w:r>
            <w:r w:rsidR="00A245F0">
              <w:rPr>
                <w:rFonts w:ascii="Times New Roman" w:hAnsi="Times New Roman" w:cs="Times New Roman"/>
                <w:sz w:val="24"/>
                <w:szCs w:val="24"/>
              </w:rPr>
              <w:t xml:space="preserve">Latvijas sodu izpildes kodekss (turpmāk – </w:t>
            </w:r>
            <w:r w:rsidRPr="001629F8">
              <w:rPr>
                <w:rFonts w:ascii="Times New Roman" w:hAnsi="Times New Roman" w:cs="Times New Roman"/>
                <w:sz w:val="24"/>
                <w:szCs w:val="24"/>
              </w:rPr>
              <w:t>LSIK</w:t>
            </w:r>
            <w:r w:rsidR="00A245F0">
              <w:rPr>
                <w:rFonts w:ascii="Times New Roman" w:hAnsi="Times New Roman" w:cs="Times New Roman"/>
                <w:sz w:val="24"/>
                <w:szCs w:val="24"/>
              </w:rPr>
              <w:t>)</w:t>
            </w:r>
            <w:r w:rsidRPr="001629F8">
              <w:rPr>
                <w:rFonts w:ascii="Times New Roman" w:hAnsi="Times New Roman" w:cs="Times New Roman"/>
                <w:sz w:val="24"/>
                <w:szCs w:val="24"/>
              </w:rPr>
              <w:t>, savukārt apcietināto sociālo rehabilitāciju reglament</w:t>
            </w:r>
            <w:r w:rsidR="004C15A0">
              <w:rPr>
                <w:rFonts w:ascii="Times New Roman" w:hAnsi="Times New Roman" w:cs="Times New Roman"/>
                <w:sz w:val="24"/>
                <w:szCs w:val="24"/>
              </w:rPr>
              <w:t>ē</w:t>
            </w:r>
            <w:r w:rsidRPr="001629F8">
              <w:rPr>
                <w:rFonts w:ascii="Times New Roman" w:hAnsi="Times New Roman" w:cs="Times New Roman"/>
                <w:sz w:val="24"/>
                <w:szCs w:val="24"/>
              </w:rPr>
              <w:t xml:space="preserve"> Apcietinājumā turēšanas kārtības likums, un atsauces uz šiem likumiem arī </w:t>
            </w:r>
            <w:r w:rsidR="00A245F0">
              <w:rPr>
                <w:rFonts w:ascii="Times New Roman" w:hAnsi="Times New Roman" w:cs="Times New Roman"/>
                <w:sz w:val="24"/>
                <w:szCs w:val="24"/>
              </w:rPr>
              <w:t>ir</w:t>
            </w:r>
            <w:r w:rsidRPr="001629F8">
              <w:rPr>
                <w:rFonts w:ascii="Times New Roman" w:hAnsi="Times New Roman" w:cs="Times New Roman"/>
                <w:sz w:val="24"/>
                <w:szCs w:val="24"/>
              </w:rPr>
              <w:t xml:space="preserve"> ietvertas attiecīgajā likumprojekta pantā, kā arī noteikts Pārvaldes personāla veids, kas ar šo uzdevumu nodarbojas.</w:t>
            </w:r>
          </w:p>
          <w:p w14:paraId="62AB5F5C" w14:textId="799A8AC3" w:rsidR="0068587E" w:rsidRPr="001629F8" w:rsidRDefault="00AA0C81" w:rsidP="006E5575">
            <w:pPr>
              <w:pStyle w:val="Bezatstarpm"/>
              <w:ind w:firstLine="277"/>
              <w:jc w:val="both"/>
              <w:rPr>
                <w:rFonts w:ascii="Times New Roman" w:hAnsi="Times New Roman" w:cs="Times New Roman"/>
                <w:sz w:val="24"/>
                <w:szCs w:val="24"/>
              </w:rPr>
            </w:pPr>
            <w:r>
              <w:rPr>
                <w:rFonts w:ascii="Times New Roman" w:eastAsia="Times New Roman" w:hAnsi="Times New Roman" w:cs="Times New Roman"/>
                <w:color w:val="414142"/>
                <w:sz w:val="24"/>
                <w:szCs w:val="24"/>
                <w:lang w:eastAsia="lv-LV"/>
              </w:rPr>
              <w:t>LSIK 61.</w:t>
            </w:r>
            <w:r w:rsidRPr="00AA0C81">
              <w:rPr>
                <w:rFonts w:ascii="Times New Roman" w:eastAsia="Times New Roman" w:hAnsi="Times New Roman" w:cs="Times New Roman"/>
                <w:color w:val="414142"/>
                <w:sz w:val="24"/>
                <w:szCs w:val="24"/>
                <w:vertAlign w:val="superscript"/>
                <w:lang w:eastAsia="lv-LV"/>
              </w:rPr>
              <w:t>1</w:t>
            </w:r>
            <w:r>
              <w:rPr>
                <w:rFonts w:ascii="Times New Roman" w:eastAsia="Times New Roman" w:hAnsi="Times New Roman" w:cs="Times New Roman"/>
                <w:color w:val="414142"/>
                <w:sz w:val="24"/>
                <w:szCs w:val="24"/>
                <w:lang w:eastAsia="lv-LV"/>
              </w:rPr>
              <w:t>panta pirmajā daļā noteikts, ka a</w:t>
            </w:r>
            <w:r w:rsidRPr="006E5575">
              <w:rPr>
                <w:rFonts w:ascii="Times New Roman" w:eastAsia="Times New Roman" w:hAnsi="Times New Roman" w:cs="Times New Roman"/>
                <w:color w:val="414142"/>
                <w:sz w:val="24"/>
                <w:szCs w:val="24"/>
                <w:lang w:eastAsia="lv-LV"/>
              </w:rPr>
              <w:t>r brīvības atņemšanu notiesāto resocializācijas process (turpmāk — notiesāto resocializācija) ir sociālās uzvedības korekcijas un sociālās rehabilitācijas pasākumu kopums, kura mērķis ir veicināt notiesātā tiesisku uzvedību un veidot viņam sociāli pozitīvu vērtību izpratni.</w:t>
            </w:r>
            <w:r>
              <w:rPr>
                <w:rFonts w:ascii="Times New Roman" w:eastAsia="Times New Roman" w:hAnsi="Times New Roman" w:cs="Times New Roman"/>
                <w:color w:val="414142"/>
                <w:sz w:val="24"/>
                <w:szCs w:val="24"/>
                <w:lang w:eastAsia="lv-LV"/>
              </w:rPr>
              <w:t xml:space="preserve"> </w:t>
            </w:r>
            <w:r w:rsidR="00E87B35" w:rsidRPr="00AA0C81">
              <w:rPr>
                <w:rFonts w:ascii="Times New Roman" w:hAnsi="Times New Roman" w:cs="Times New Roman"/>
                <w:sz w:val="24"/>
                <w:szCs w:val="24"/>
              </w:rPr>
              <w:t>Resocializācijas proces</w:t>
            </w:r>
            <w:r w:rsidR="004A5785" w:rsidRPr="00AA0C81">
              <w:rPr>
                <w:rFonts w:ascii="Times New Roman" w:hAnsi="Times New Roman" w:cs="Times New Roman"/>
                <w:sz w:val="24"/>
                <w:szCs w:val="24"/>
              </w:rPr>
              <w:t>ā</w:t>
            </w:r>
            <w:r w:rsidR="00E87B35" w:rsidRPr="001629F8">
              <w:rPr>
                <w:rFonts w:ascii="Times New Roman" w:hAnsi="Times New Roman" w:cs="Times New Roman"/>
                <w:sz w:val="24"/>
                <w:szCs w:val="24"/>
              </w:rPr>
              <w:t xml:space="preserve"> </w:t>
            </w:r>
            <w:r w:rsidR="0068587E" w:rsidRPr="001629F8">
              <w:rPr>
                <w:rFonts w:ascii="Times New Roman" w:hAnsi="Times New Roman" w:cs="Times New Roman"/>
                <w:sz w:val="24"/>
                <w:szCs w:val="24"/>
              </w:rPr>
              <w:t>brīvības atņemšanas sod</w:t>
            </w:r>
            <w:r w:rsidR="00E87B35" w:rsidRPr="001629F8">
              <w:rPr>
                <w:rFonts w:ascii="Times New Roman" w:hAnsi="Times New Roman" w:cs="Times New Roman"/>
                <w:sz w:val="24"/>
                <w:szCs w:val="24"/>
              </w:rPr>
              <w:t>a izciešanas laikā</w:t>
            </w:r>
            <w:r w:rsidR="0068587E" w:rsidRPr="001629F8">
              <w:rPr>
                <w:rFonts w:ascii="Times New Roman" w:hAnsi="Times New Roman" w:cs="Times New Roman"/>
                <w:sz w:val="24"/>
                <w:szCs w:val="24"/>
              </w:rPr>
              <w:t xml:space="preserve"> notiesāt</w:t>
            </w:r>
            <w:r w:rsidR="002A2297" w:rsidRPr="001629F8">
              <w:rPr>
                <w:rFonts w:ascii="Times New Roman" w:hAnsi="Times New Roman" w:cs="Times New Roman"/>
                <w:sz w:val="24"/>
                <w:szCs w:val="24"/>
              </w:rPr>
              <w:t xml:space="preserve">o </w:t>
            </w:r>
            <w:r w:rsidR="004A5785" w:rsidRPr="001629F8">
              <w:rPr>
                <w:rFonts w:ascii="Times New Roman" w:hAnsi="Times New Roman" w:cs="Times New Roman"/>
                <w:sz w:val="24"/>
                <w:szCs w:val="24"/>
              </w:rPr>
              <w:t xml:space="preserve">regulāri </w:t>
            </w:r>
            <w:r w:rsidR="00EC6704" w:rsidRPr="001629F8">
              <w:rPr>
                <w:rFonts w:ascii="Times New Roman" w:hAnsi="Times New Roman" w:cs="Times New Roman"/>
                <w:sz w:val="24"/>
                <w:szCs w:val="24"/>
              </w:rPr>
              <w:t>i</w:t>
            </w:r>
            <w:r w:rsidR="0068587E" w:rsidRPr="001629F8">
              <w:rPr>
                <w:rFonts w:ascii="Times New Roman" w:hAnsi="Times New Roman" w:cs="Times New Roman"/>
                <w:sz w:val="24"/>
                <w:szCs w:val="24"/>
              </w:rPr>
              <w:t xml:space="preserve">zvērtē, izmantojot </w:t>
            </w:r>
            <w:r>
              <w:rPr>
                <w:rFonts w:ascii="Times New Roman" w:hAnsi="Times New Roman" w:cs="Times New Roman"/>
                <w:sz w:val="24"/>
                <w:szCs w:val="24"/>
              </w:rPr>
              <w:t xml:space="preserve">specifiskus </w:t>
            </w:r>
            <w:r w:rsidR="0068587E" w:rsidRPr="001629F8">
              <w:rPr>
                <w:rFonts w:ascii="Times New Roman" w:hAnsi="Times New Roman" w:cs="Times New Roman"/>
                <w:sz w:val="24"/>
                <w:szCs w:val="24"/>
              </w:rPr>
              <w:t xml:space="preserve">riska un vajadzību instrumentus. Pamatojoties uz </w:t>
            </w:r>
            <w:r>
              <w:rPr>
                <w:rFonts w:ascii="Times New Roman" w:hAnsi="Times New Roman" w:cs="Times New Roman"/>
                <w:sz w:val="24"/>
                <w:szCs w:val="24"/>
              </w:rPr>
              <w:t xml:space="preserve">ikgadējā </w:t>
            </w:r>
            <w:r w:rsidR="0068587E" w:rsidRPr="001629F8">
              <w:rPr>
                <w:rFonts w:ascii="Times New Roman" w:hAnsi="Times New Roman" w:cs="Times New Roman"/>
                <w:sz w:val="24"/>
                <w:szCs w:val="24"/>
              </w:rPr>
              <w:t xml:space="preserve">izvērtējuma rezultātiem, </w:t>
            </w:r>
            <w:r w:rsidR="00EC6704" w:rsidRPr="001629F8">
              <w:rPr>
                <w:rFonts w:ascii="Times New Roman" w:hAnsi="Times New Roman" w:cs="Times New Roman"/>
                <w:sz w:val="24"/>
                <w:szCs w:val="24"/>
              </w:rPr>
              <w:t xml:space="preserve">tiek sagatavots </w:t>
            </w:r>
            <w:r>
              <w:rPr>
                <w:rFonts w:ascii="Times New Roman" w:hAnsi="Times New Roman" w:cs="Times New Roman"/>
                <w:sz w:val="24"/>
                <w:szCs w:val="24"/>
              </w:rPr>
              <w:t xml:space="preserve">vai aktualizēts notiesātā </w:t>
            </w:r>
            <w:r w:rsidR="00EC6704" w:rsidRPr="001629F8">
              <w:rPr>
                <w:rFonts w:ascii="Times New Roman" w:hAnsi="Times New Roman" w:cs="Times New Roman"/>
                <w:sz w:val="24"/>
                <w:szCs w:val="24"/>
              </w:rPr>
              <w:t xml:space="preserve">resocializācijas plāns, un </w:t>
            </w:r>
            <w:r w:rsidR="0068587E" w:rsidRPr="001629F8">
              <w:rPr>
                <w:rFonts w:ascii="Times New Roman" w:hAnsi="Times New Roman" w:cs="Times New Roman"/>
                <w:sz w:val="24"/>
                <w:szCs w:val="24"/>
              </w:rPr>
              <w:t>notiesātie tiek iesaistīti resocializācijas pasākumos, kas ir būtiskākais soda satura elements</w:t>
            </w:r>
            <w:r>
              <w:rPr>
                <w:rFonts w:ascii="Times New Roman" w:hAnsi="Times New Roman" w:cs="Times New Roman"/>
                <w:sz w:val="24"/>
                <w:szCs w:val="24"/>
              </w:rPr>
              <w:t xml:space="preserve">, lai panāktu būtiskas izmaiņas notiesātā domāšanā un uzvedībā, un ar to palīdzību tiek </w:t>
            </w:r>
            <w:r w:rsidR="004A5785" w:rsidRPr="001629F8">
              <w:rPr>
                <w:rFonts w:ascii="Times New Roman" w:hAnsi="Times New Roman" w:cs="Times New Roman"/>
                <w:sz w:val="24"/>
                <w:szCs w:val="24"/>
              </w:rPr>
              <w:t>ra</w:t>
            </w:r>
            <w:r>
              <w:rPr>
                <w:rFonts w:ascii="Times New Roman" w:hAnsi="Times New Roman" w:cs="Times New Roman"/>
                <w:sz w:val="24"/>
                <w:szCs w:val="24"/>
              </w:rPr>
              <w:t>dīti</w:t>
            </w:r>
            <w:r w:rsidR="004A5785" w:rsidRPr="001629F8">
              <w:rPr>
                <w:rFonts w:ascii="Times New Roman" w:hAnsi="Times New Roman" w:cs="Times New Roman"/>
                <w:sz w:val="24"/>
                <w:szCs w:val="24"/>
              </w:rPr>
              <w:t xml:space="preserve"> priekšnoteikum</w:t>
            </w:r>
            <w:r>
              <w:rPr>
                <w:rFonts w:ascii="Times New Roman" w:hAnsi="Times New Roman" w:cs="Times New Roman"/>
                <w:sz w:val="24"/>
                <w:szCs w:val="24"/>
              </w:rPr>
              <w:t>i</w:t>
            </w:r>
            <w:r w:rsidR="004A5785" w:rsidRPr="001629F8">
              <w:rPr>
                <w:rFonts w:ascii="Times New Roman" w:hAnsi="Times New Roman" w:cs="Times New Roman"/>
                <w:sz w:val="24"/>
                <w:szCs w:val="24"/>
              </w:rPr>
              <w:t xml:space="preserve">, lai persona pēc soda izciešanas </w:t>
            </w:r>
            <w:r w:rsidR="0068587E" w:rsidRPr="001629F8">
              <w:rPr>
                <w:rFonts w:ascii="Times New Roman" w:hAnsi="Times New Roman" w:cs="Times New Roman"/>
                <w:sz w:val="24"/>
                <w:szCs w:val="24"/>
              </w:rPr>
              <w:t>veiksmīg</w:t>
            </w:r>
            <w:r w:rsidR="004A5785" w:rsidRPr="001629F8">
              <w:rPr>
                <w:rFonts w:ascii="Times New Roman" w:hAnsi="Times New Roman" w:cs="Times New Roman"/>
                <w:sz w:val="24"/>
                <w:szCs w:val="24"/>
              </w:rPr>
              <w:t>i</w:t>
            </w:r>
            <w:r w:rsidR="0068587E" w:rsidRPr="001629F8">
              <w:rPr>
                <w:rFonts w:ascii="Times New Roman" w:hAnsi="Times New Roman" w:cs="Times New Roman"/>
                <w:sz w:val="24"/>
                <w:szCs w:val="24"/>
              </w:rPr>
              <w:t xml:space="preserve"> integrē</w:t>
            </w:r>
            <w:r w:rsidR="004A5785" w:rsidRPr="001629F8">
              <w:rPr>
                <w:rFonts w:ascii="Times New Roman" w:hAnsi="Times New Roman" w:cs="Times New Roman"/>
                <w:sz w:val="24"/>
                <w:szCs w:val="24"/>
              </w:rPr>
              <w:t>to</w:t>
            </w:r>
            <w:r w:rsidR="0068587E" w:rsidRPr="001629F8">
              <w:rPr>
                <w:rFonts w:ascii="Times New Roman" w:hAnsi="Times New Roman" w:cs="Times New Roman"/>
                <w:sz w:val="24"/>
                <w:szCs w:val="24"/>
              </w:rPr>
              <w:t xml:space="preserve">s sabiedrībā. </w:t>
            </w:r>
            <w:r w:rsidR="00345C9A" w:rsidRPr="001629F8">
              <w:rPr>
                <w:rFonts w:ascii="Times New Roman" w:hAnsi="Times New Roman" w:cs="Times New Roman"/>
                <w:sz w:val="24"/>
                <w:szCs w:val="24"/>
              </w:rPr>
              <w:t>Savukārt apcietinātajiem viņu kriminālprocesuālā stāvokļa</w:t>
            </w:r>
            <w:r w:rsidR="004C5F56" w:rsidRPr="001629F8">
              <w:rPr>
                <w:rFonts w:ascii="Times New Roman" w:hAnsi="Times New Roman" w:cs="Times New Roman"/>
                <w:sz w:val="24"/>
                <w:szCs w:val="24"/>
              </w:rPr>
              <w:t xml:space="preserve"> </w:t>
            </w:r>
            <w:r w:rsidR="00345C9A" w:rsidRPr="001629F8">
              <w:rPr>
                <w:rFonts w:ascii="Times New Roman" w:hAnsi="Times New Roman" w:cs="Times New Roman"/>
                <w:sz w:val="24"/>
                <w:szCs w:val="24"/>
              </w:rPr>
              <w:t>un ar to saistīto īpatnību dēļ</w:t>
            </w:r>
            <w:r w:rsidR="0068587E" w:rsidRPr="001629F8">
              <w:rPr>
                <w:rFonts w:ascii="Times New Roman" w:hAnsi="Times New Roman" w:cs="Times New Roman"/>
                <w:sz w:val="24"/>
                <w:szCs w:val="24"/>
              </w:rPr>
              <w:t xml:space="preserve"> tiek nodrošināta ierobežota resocializācija sociālās rehabilitācijas veidā</w:t>
            </w:r>
            <w:r w:rsidR="00A15970" w:rsidRPr="001629F8">
              <w:rPr>
                <w:rFonts w:ascii="Times New Roman" w:hAnsi="Times New Roman" w:cs="Times New Roman"/>
                <w:sz w:val="24"/>
                <w:szCs w:val="24"/>
              </w:rPr>
              <w:t xml:space="preserve">. </w:t>
            </w:r>
            <w:r w:rsidR="0068587E" w:rsidRPr="001629F8">
              <w:rPr>
                <w:rFonts w:ascii="Times New Roman" w:hAnsi="Times New Roman" w:cs="Times New Roman"/>
                <w:sz w:val="24"/>
                <w:szCs w:val="24"/>
              </w:rPr>
              <w:t>Riska un vajadzību izvērtējums apcietinātajiem netiek veikts.</w:t>
            </w:r>
          </w:p>
          <w:p w14:paraId="08D1476B" w14:textId="77777777" w:rsidR="00A15970" w:rsidRPr="001629F8" w:rsidRDefault="00A15970" w:rsidP="001629F8">
            <w:pPr>
              <w:pStyle w:val="Bezatstarpm"/>
              <w:ind w:firstLine="277"/>
              <w:jc w:val="both"/>
              <w:rPr>
                <w:rFonts w:ascii="Times New Roman" w:eastAsia="Times New Roman" w:hAnsi="Times New Roman" w:cs="Times New Roman"/>
                <w:sz w:val="24"/>
                <w:szCs w:val="24"/>
              </w:rPr>
            </w:pPr>
          </w:p>
          <w:p w14:paraId="3F792B20" w14:textId="7DAC5996" w:rsidR="00DF4D0C" w:rsidRPr="001629F8" w:rsidRDefault="00AF269D"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Likumprojekta </w:t>
            </w:r>
            <w:r w:rsidR="00480532">
              <w:rPr>
                <w:rFonts w:ascii="Times New Roman" w:hAnsi="Times New Roman" w:cs="Times New Roman"/>
                <w:b/>
                <w:bCs/>
                <w:sz w:val="24"/>
                <w:szCs w:val="24"/>
              </w:rPr>
              <w:t>8</w:t>
            </w:r>
            <w:r w:rsidRPr="001629F8">
              <w:rPr>
                <w:rFonts w:ascii="Times New Roman" w:hAnsi="Times New Roman" w:cs="Times New Roman"/>
                <w:b/>
                <w:bCs/>
                <w:sz w:val="24"/>
                <w:szCs w:val="24"/>
              </w:rPr>
              <w:t>.pantā</w:t>
            </w:r>
            <w:r w:rsidRPr="001629F8">
              <w:rPr>
                <w:rFonts w:ascii="Times New Roman" w:hAnsi="Times New Roman" w:cs="Times New Roman"/>
                <w:sz w:val="24"/>
                <w:szCs w:val="24"/>
              </w:rPr>
              <w:t xml:space="preserve"> ir aprakstīts viens no Pārvaldes uzdevumiem –</w:t>
            </w:r>
            <w:r w:rsidR="00A15970" w:rsidRPr="001629F8">
              <w:rPr>
                <w:rFonts w:ascii="Times New Roman" w:hAnsi="Times New Roman" w:cs="Times New Roman"/>
                <w:sz w:val="24"/>
                <w:szCs w:val="24"/>
              </w:rPr>
              <w:t xml:space="preserve"> </w:t>
            </w:r>
            <w:r w:rsidR="00A15970" w:rsidRPr="001629F8">
              <w:rPr>
                <w:rFonts w:ascii="Times New Roman" w:hAnsi="Times New Roman" w:cs="Times New Roman"/>
                <w:color w:val="000000"/>
                <w:sz w:val="24"/>
                <w:szCs w:val="24"/>
              </w:rPr>
              <w:t>d</w:t>
            </w:r>
            <w:r w:rsidR="00822D94" w:rsidRPr="001629F8">
              <w:rPr>
                <w:rFonts w:ascii="Times New Roman" w:hAnsi="Times New Roman" w:cs="Times New Roman"/>
                <w:color w:val="000000"/>
                <w:sz w:val="24"/>
                <w:szCs w:val="24"/>
              </w:rPr>
              <w:t>rošības nodrošināšana</w:t>
            </w:r>
            <w:r w:rsidR="00DF4D0C" w:rsidRPr="001629F8">
              <w:rPr>
                <w:rFonts w:ascii="Times New Roman" w:hAnsi="Times New Roman" w:cs="Times New Roman"/>
                <w:color w:val="000000"/>
                <w:sz w:val="24"/>
                <w:szCs w:val="24"/>
              </w:rPr>
              <w:t xml:space="preserve">, </w:t>
            </w:r>
            <w:r w:rsidR="00DF4D0C" w:rsidRPr="001629F8">
              <w:rPr>
                <w:rFonts w:ascii="Times New Roman" w:hAnsi="Times New Roman" w:cs="Times New Roman"/>
                <w:sz w:val="24"/>
                <w:szCs w:val="24"/>
              </w:rPr>
              <w:t xml:space="preserve">kā arī noteikts Pārvaldes personāla veids, kas ar šo uzdevumu nodarbojas. Šis </w:t>
            </w:r>
            <w:r w:rsidR="005C3B70" w:rsidRPr="001629F8">
              <w:rPr>
                <w:rFonts w:ascii="Times New Roman" w:hAnsi="Times New Roman" w:cs="Times New Roman"/>
                <w:sz w:val="24"/>
                <w:szCs w:val="24"/>
              </w:rPr>
              <w:t>uzdevums</w:t>
            </w:r>
            <w:r w:rsidR="00DF4D0C" w:rsidRPr="001629F8">
              <w:rPr>
                <w:rFonts w:ascii="Times New Roman" w:hAnsi="Times New Roman" w:cs="Times New Roman"/>
                <w:sz w:val="24"/>
                <w:szCs w:val="24"/>
              </w:rPr>
              <w:t xml:space="preserve"> saistās ar dažāda v</w:t>
            </w:r>
            <w:r w:rsidR="005C3B70" w:rsidRPr="001629F8">
              <w:rPr>
                <w:rFonts w:ascii="Times New Roman" w:hAnsi="Times New Roman" w:cs="Times New Roman"/>
                <w:sz w:val="24"/>
                <w:szCs w:val="24"/>
              </w:rPr>
              <w:t>ei</w:t>
            </w:r>
            <w:r w:rsidR="00DF4D0C" w:rsidRPr="001629F8">
              <w:rPr>
                <w:rFonts w:ascii="Times New Roman" w:hAnsi="Times New Roman" w:cs="Times New Roman"/>
                <w:sz w:val="24"/>
                <w:szCs w:val="24"/>
              </w:rPr>
              <w:t>da drošības</w:t>
            </w:r>
            <w:r w:rsidR="005C3B70" w:rsidRPr="001629F8">
              <w:rPr>
                <w:rFonts w:ascii="Times New Roman" w:hAnsi="Times New Roman" w:cs="Times New Roman"/>
                <w:sz w:val="24"/>
                <w:szCs w:val="24"/>
              </w:rPr>
              <w:t xml:space="preserve"> </w:t>
            </w:r>
            <w:r w:rsidR="00DF4D0C" w:rsidRPr="001629F8">
              <w:rPr>
                <w:rFonts w:ascii="Times New Roman" w:hAnsi="Times New Roman" w:cs="Times New Roman"/>
                <w:sz w:val="24"/>
                <w:szCs w:val="24"/>
              </w:rPr>
              <w:t>pasākumu nodrošināšanu gan ieslodzījuma vietā, gan pr</w:t>
            </w:r>
            <w:r w:rsidR="005C3B70" w:rsidRPr="001629F8">
              <w:rPr>
                <w:rFonts w:ascii="Times New Roman" w:hAnsi="Times New Roman" w:cs="Times New Roman"/>
                <w:sz w:val="24"/>
                <w:szCs w:val="24"/>
              </w:rPr>
              <w:t>e</w:t>
            </w:r>
            <w:r w:rsidR="00DF4D0C" w:rsidRPr="001629F8">
              <w:rPr>
                <w:rFonts w:ascii="Times New Roman" w:hAnsi="Times New Roman" w:cs="Times New Roman"/>
                <w:sz w:val="24"/>
                <w:szCs w:val="24"/>
              </w:rPr>
              <w:t xml:space="preserve">t atsevišķām </w:t>
            </w:r>
            <w:r w:rsidR="005C3B70" w:rsidRPr="001629F8">
              <w:rPr>
                <w:rFonts w:ascii="Times New Roman" w:hAnsi="Times New Roman" w:cs="Times New Roman"/>
                <w:sz w:val="24"/>
                <w:szCs w:val="24"/>
              </w:rPr>
              <w:t>personu</w:t>
            </w:r>
            <w:r w:rsidR="00DF4D0C" w:rsidRPr="001629F8">
              <w:rPr>
                <w:rFonts w:ascii="Times New Roman" w:hAnsi="Times New Roman" w:cs="Times New Roman"/>
                <w:sz w:val="24"/>
                <w:szCs w:val="24"/>
              </w:rPr>
              <w:t xml:space="preserve"> grupām</w:t>
            </w:r>
            <w:r w:rsidR="005C3B70" w:rsidRPr="001629F8">
              <w:rPr>
                <w:rFonts w:ascii="Times New Roman" w:hAnsi="Times New Roman" w:cs="Times New Roman"/>
                <w:sz w:val="24"/>
                <w:szCs w:val="24"/>
              </w:rPr>
              <w:t xml:space="preserve">, gan arī operatīvās darbības vai dažādu preventīvo pasākumu veikšanu. </w:t>
            </w:r>
            <w:r w:rsidR="00DF4D0C" w:rsidRPr="001629F8">
              <w:rPr>
                <w:rFonts w:ascii="Times New Roman" w:hAnsi="Times New Roman" w:cs="Times New Roman"/>
                <w:sz w:val="24"/>
                <w:szCs w:val="24"/>
              </w:rPr>
              <w:t xml:space="preserve"> </w:t>
            </w:r>
          </w:p>
          <w:p w14:paraId="693CFC18" w14:textId="10EF5B8A" w:rsidR="00822D94" w:rsidRPr="001629F8" w:rsidRDefault="007F089F"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bCs/>
                <w:color w:val="000000"/>
                <w:sz w:val="24"/>
                <w:szCs w:val="24"/>
              </w:rPr>
              <w:t xml:space="preserve">Likumprojekta </w:t>
            </w:r>
            <w:r w:rsidR="00AA0C81">
              <w:rPr>
                <w:rFonts w:ascii="Times New Roman" w:hAnsi="Times New Roman" w:cs="Times New Roman"/>
                <w:bCs/>
                <w:color w:val="000000"/>
                <w:sz w:val="24"/>
                <w:szCs w:val="24"/>
              </w:rPr>
              <w:t>8</w:t>
            </w:r>
            <w:r w:rsidRPr="001629F8">
              <w:rPr>
                <w:rFonts w:ascii="Times New Roman" w:hAnsi="Times New Roman" w:cs="Times New Roman"/>
                <w:bCs/>
                <w:color w:val="000000"/>
                <w:sz w:val="24"/>
                <w:szCs w:val="24"/>
              </w:rPr>
              <w:t>.panta pirmās daļas 1.punkt</w:t>
            </w:r>
            <w:r w:rsidR="002708C4" w:rsidRPr="001629F8">
              <w:rPr>
                <w:rFonts w:ascii="Times New Roman" w:hAnsi="Times New Roman" w:cs="Times New Roman"/>
                <w:bCs/>
                <w:color w:val="000000"/>
                <w:sz w:val="24"/>
                <w:szCs w:val="24"/>
              </w:rPr>
              <w:t>ā</w:t>
            </w:r>
            <w:r w:rsidRPr="001629F8">
              <w:rPr>
                <w:rFonts w:ascii="Times New Roman" w:hAnsi="Times New Roman" w:cs="Times New Roman"/>
                <w:bCs/>
                <w:color w:val="000000"/>
                <w:sz w:val="24"/>
                <w:szCs w:val="24"/>
              </w:rPr>
              <w:t xml:space="preserve"> paredz</w:t>
            </w:r>
            <w:r w:rsidR="004B20AE" w:rsidRPr="001629F8">
              <w:rPr>
                <w:rFonts w:ascii="Times New Roman" w:hAnsi="Times New Roman" w:cs="Times New Roman"/>
                <w:bCs/>
                <w:color w:val="000000"/>
                <w:sz w:val="24"/>
                <w:szCs w:val="24"/>
              </w:rPr>
              <w:t>ēts</w:t>
            </w:r>
            <w:r w:rsidRPr="001629F8">
              <w:rPr>
                <w:rFonts w:ascii="Times New Roman" w:hAnsi="Times New Roman" w:cs="Times New Roman"/>
                <w:bCs/>
                <w:color w:val="000000"/>
                <w:sz w:val="24"/>
                <w:szCs w:val="24"/>
              </w:rPr>
              <w:t xml:space="preserve">, ka </w:t>
            </w:r>
            <w:r w:rsidR="00822D94" w:rsidRPr="001629F8">
              <w:rPr>
                <w:rFonts w:ascii="Times New Roman" w:hAnsi="Times New Roman" w:cs="Times New Roman"/>
                <w:bCs/>
                <w:color w:val="000000"/>
                <w:sz w:val="24"/>
                <w:szCs w:val="24"/>
              </w:rPr>
              <w:t xml:space="preserve">Pārvaldes amatpersonas drošības nodrošināšanai veic </w:t>
            </w:r>
            <w:r w:rsidR="00822D94" w:rsidRPr="001629F8">
              <w:rPr>
                <w:rFonts w:ascii="Times New Roman" w:hAnsi="Times New Roman" w:cs="Times New Roman"/>
                <w:sz w:val="24"/>
                <w:szCs w:val="24"/>
              </w:rPr>
              <w:t>preventīvus pasākumus, lai nepieļautu pārkāpumu izdarīšanu ieslodzījuma vietās. Ar pārkāpumu ieslodzījuma vietā</w:t>
            </w:r>
            <w:r w:rsidR="004075AA" w:rsidRPr="001629F8">
              <w:rPr>
                <w:rFonts w:ascii="Times New Roman" w:hAnsi="Times New Roman" w:cs="Times New Roman"/>
                <w:sz w:val="24"/>
                <w:szCs w:val="24"/>
              </w:rPr>
              <w:t xml:space="preserve"> </w:t>
            </w:r>
            <w:r w:rsidR="00AA0C81">
              <w:rPr>
                <w:rFonts w:ascii="Times New Roman" w:hAnsi="Times New Roman" w:cs="Times New Roman"/>
                <w:sz w:val="24"/>
                <w:szCs w:val="24"/>
              </w:rPr>
              <w:t>L</w:t>
            </w:r>
            <w:r w:rsidR="004075AA" w:rsidRPr="001629F8">
              <w:rPr>
                <w:rFonts w:ascii="Times New Roman" w:hAnsi="Times New Roman" w:cs="Times New Roman"/>
                <w:sz w:val="24"/>
                <w:szCs w:val="24"/>
              </w:rPr>
              <w:t>ikum</w:t>
            </w:r>
            <w:r w:rsidR="00AA0C81">
              <w:rPr>
                <w:rFonts w:ascii="Times New Roman" w:hAnsi="Times New Roman" w:cs="Times New Roman"/>
                <w:sz w:val="24"/>
                <w:szCs w:val="24"/>
              </w:rPr>
              <w:t>projektā</w:t>
            </w:r>
            <w:r w:rsidR="00822D94" w:rsidRPr="001629F8">
              <w:rPr>
                <w:rFonts w:ascii="Times New Roman" w:hAnsi="Times New Roman" w:cs="Times New Roman"/>
                <w:sz w:val="24"/>
                <w:szCs w:val="24"/>
              </w:rPr>
              <w:t xml:space="preserve"> </w:t>
            </w:r>
            <w:r w:rsidR="002708C4" w:rsidRPr="001629F8">
              <w:rPr>
                <w:rFonts w:ascii="Times New Roman" w:hAnsi="Times New Roman" w:cs="Times New Roman"/>
                <w:sz w:val="24"/>
                <w:szCs w:val="24"/>
              </w:rPr>
              <w:t xml:space="preserve">tiek </w:t>
            </w:r>
            <w:r w:rsidR="004075AA" w:rsidRPr="001629F8">
              <w:rPr>
                <w:rFonts w:ascii="Times New Roman" w:hAnsi="Times New Roman" w:cs="Times New Roman"/>
                <w:sz w:val="24"/>
                <w:szCs w:val="24"/>
              </w:rPr>
              <w:t xml:space="preserve">aptverti gan </w:t>
            </w:r>
            <w:r w:rsidR="00822D94" w:rsidRPr="001629F8">
              <w:rPr>
                <w:rFonts w:ascii="Times New Roman" w:hAnsi="Times New Roman" w:cs="Times New Roman"/>
                <w:sz w:val="24"/>
                <w:szCs w:val="24"/>
              </w:rPr>
              <w:t>administratīv</w:t>
            </w:r>
            <w:r w:rsidR="002708C4" w:rsidRPr="001629F8">
              <w:rPr>
                <w:rFonts w:ascii="Times New Roman" w:hAnsi="Times New Roman" w:cs="Times New Roman"/>
                <w:sz w:val="24"/>
                <w:szCs w:val="24"/>
              </w:rPr>
              <w:t>i</w:t>
            </w:r>
            <w:r w:rsidR="00822D94" w:rsidRPr="001629F8">
              <w:rPr>
                <w:rFonts w:ascii="Times New Roman" w:hAnsi="Times New Roman" w:cs="Times New Roman"/>
                <w:sz w:val="24"/>
                <w:szCs w:val="24"/>
              </w:rPr>
              <w:t xml:space="preserve"> pārkāpum</w:t>
            </w:r>
            <w:r w:rsidR="002708C4" w:rsidRPr="001629F8">
              <w:rPr>
                <w:rFonts w:ascii="Times New Roman" w:hAnsi="Times New Roman" w:cs="Times New Roman"/>
                <w:sz w:val="24"/>
                <w:szCs w:val="24"/>
              </w:rPr>
              <w:t>i</w:t>
            </w:r>
            <w:r w:rsidR="00F0751E" w:rsidRPr="001629F8">
              <w:rPr>
                <w:rFonts w:ascii="Times New Roman" w:hAnsi="Times New Roman" w:cs="Times New Roman"/>
                <w:sz w:val="24"/>
                <w:szCs w:val="24"/>
              </w:rPr>
              <w:t xml:space="preserve"> Administratīvās atbildības likuma 5.panta pirmās daļas izpratnē</w:t>
            </w:r>
            <w:r w:rsidR="00822D94" w:rsidRPr="001629F8">
              <w:rPr>
                <w:rFonts w:ascii="Times New Roman" w:hAnsi="Times New Roman" w:cs="Times New Roman"/>
                <w:sz w:val="24"/>
                <w:szCs w:val="24"/>
              </w:rPr>
              <w:t xml:space="preserve">, </w:t>
            </w:r>
            <w:r w:rsidR="00AA0C81">
              <w:rPr>
                <w:rFonts w:ascii="Times New Roman" w:hAnsi="Times New Roman" w:cs="Times New Roman"/>
                <w:sz w:val="24"/>
                <w:szCs w:val="24"/>
              </w:rPr>
              <w:t xml:space="preserve">gan </w:t>
            </w:r>
            <w:r w:rsidR="00822D94" w:rsidRPr="001629F8">
              <w:rPr>
                <w:rFonts w:ascii="Times New Roman" w:hAnsi="Times New Roman" w:cs="Times New Roman"/>
                <w:sz w:val="24"/>
                <w:szCs w:val="24"/>
              </w:rPr>
              <w:t>noziedzīg</w:t>
            </w:r>
            <w:r w:rsidR="002708C4" w:rsidRPr="001629F8">
              <w:rPr>
                <w:rFonts w:ascii="Times New Roman" w:hAnsi="Times New Roman" w:cs="Times New Roman"/>
                <w:sz w:val="24"/>
                <w:szCs w:val="24"/>
              </w:rPr>
              <w:t>i</w:t>
            </w:r>
            <w:r w:rsidR="00822D94" w:rsidRPr="001629F8">
              <w:rPr>
                <w:rFonts w:ascii="Times New Roman" w:hAnsi="Times New Roman" w:cs="Times New Roman"/>
                <w:sz w:val="24"/>
                <w:szCs w:val="24"/>
              </w:rPr>
              <w:t xml:space="preserve"> nodarījum</w:t>
            </w:r>
            <w:r w:rsidR="002708C4" w:rsidRPr="001629F8">
              <w:rPr>
                <w:rFonts w:ascii="Times New Roman" w:hAnsi="Times New Roman" w:cs="Times New Roman"/>
                <w:sz w:val="24"/>
                <w:szCs w:val="24"/>
              </w:rPr>
              <w:t>i</w:t>
            </w:r>
            <w:r w:rsidR="006775D1" w:rsidRPr="001629F8">
              <w:rPr>
                <w:rFonts w:ascii="Times New Roman" w:hAnsi="Times New Roman" w:cs="Times New Roman"/>
                <w:sz w:val="24"/>
                <w:szCs w:val="24"/>
              </w:rPr>
              <w:t xml:space="preserve"> Krimināllikuma 6.panta pirmās daļas izpratnē</w:t>
            </w:r>
            <w:r w:rsidR="002C64B4" w:rsidRPr="001629F8">
              <w:rPr>
                <w:rFonts w:ascii="Times New Roman" w:hAnsi="Times New Roman" w:cs="Times New Roman"/>
                <w:sz w:val="24"/>
                <w:szCs w:val="24"/>
              </w:rPr>
              <w:t xml:space="preserve">, </w:t>
            </w:r>
            <w:r w:rsidR="00AA0C81">
              <w:rPr>
                <w:rFonts w:ascii="Times New Roman" w:hAnsi="Times New Roman" w:cs="Times New Roman"/>
                <w:sz w:val="24"/>
                <w:szCs w:val="24"/>
              </w:rPr>
              <w:t xml:space="preserve">gan </w:t>
            </w:r>
            <w:r w:rsidR="00822D94" w:rsidRPr="001629F8">
              <w:rPr>
                <w:rFonts w:ascii="Times New Roman" w:hAnsi="Times New Roman" w:cs="Times New Roman"/>
                <w:sz w:val="24"/>
                <w:szCs w:val="24"/>
              </w:rPr>
              <w:t>soda izciešanas režīma un izmeklēšanas cietuma iekšējo noteikumu pārkāpum</w:t>
            </w:r>
            <w:r w:rsidR="004075AA" w:rsidRPr="001629F8">
              <w:rPr>
                <w:rFonts w:ascii="Times New Roman" w:hAnsi="Times New Roman" w:cs="Times New Roman"/>
                <w:sz w:val="24"/>
                <w:szCs w:val="24"/>
              </w:rPr>
              <w:t xml:space="preserve">i, kā arī </w:t>
            </w:r>
            <w:r w:rsidR="00822D94" w:rsidRPr="001629F8">
              <w:rPr>
                <w:rFonts w:ascii="Times New Roman" w:hAnsi="Times New Roman" w:cs="Times New Roman"/>
                <w:sz w:val="24"/>
                <w:szCs w:val="24"/>
              </w:rPr>
              <w:t>disciplinārpārkāpum</w:t>
            </w:r>
            <w:r w:rsidR="004075AA" w:rsidRPr="001629F8">
              <w:rPr>
                <w:rFonts w:ascii="Times New Roman" w:hAnsi="Times New Roman" w:cs="Times New Roman"/>
                <w:sz w:val="24"/>
                <w:szCs w:val="24"/>
              </w:rPr>
              <w:t>i</w:t>
            </w:r>
            <w:r w:rsidR="002C64B4" w:rsidRPr="001629F8">
              <w:rPr>
                <w:rFonts w:ascii="Times New Roman" w:hAnsi="Times New Roman" w:cs="Times New Roman"/>
                <w:sz w:val="24"/>
                <w:szCs w:val="24"/>
              </w:rPr>
              <w:t xml:space="preserve"> </w:t>
            </w:r>
            <w:r w:rsidR="004B20AE" w:rsidRPr="001629F8">
              <w:rPr>
                <w:rFonts w:ascii="Times New Roman" w:hAnsi="Times New Roman" w:cs="Times New Roman"/>
                <w:sz w:val="24"/>
                <w:szCs w:val="24"/>
              </w:rPr>
              <w:t xml:space="preserve">Iekšlietu ministrijas sistēmas iestāžu un Ieslodzījuma vietu pārvaldes amatpersonu ar speciālajām dienesta pakāpēm </w:t>
            </w:r>
            <w:r w:rsidR="004B20AE" w:rsidRPr="001629F8">
              <w:rPr>
                <w:rFonts w:ascii="Times New Roman" w:hAnsi="Times New Roman" w:cs="Times New Roman"/>
                <w:sz w:val="24"/>
                <w:szCs w:val="24"/>
              </w:rPr>
              <w:lastRenderedPageBreak/>
              <w:t>disciplināratbildības likuma 3.panta pirmās daļas izpratnē,</w:t>
            </w:r>
            <w:r w:rsidR="00DA117D" w:rsidRPr="001629F8">
              <w:rPr>
                <w:rFonts w:ascii="Times New Roman" w:hAnsi="Times New Roman" w:cs="Times New Roman"/>
                <w:sz w:val="24"/>
                <w:szCs w:val="24"/>
              </w:rPr>
              <w:t xml:space="preserve"> attiecīgi</w:t>
            </w:r>
            <w:r w:rsidR="00822D94" w:rsidRPr="001629F8">
              <w:rPr>
                <w:rFonts w:ascii="Times New Roman" w:hAnsi="Times New Roman" w:cs="Times New Roman"/>
                <w:sz w:val="24"/>
                <w:szCs w:val="24"/>
              </w:rPr>
              <w:t xml:space="preserve"> no ieslodzījuma vietas personāla, ieslodzīto un apmeklētāju puses. </w:t>
            </w:r>
            <w:r w:rsidR="00A03852">
              <w:rPr>
                <w:rFonts w:ascii="Times New Roman" w:hAnsi="Times New Roman" w:cs="Times New Roman"/>
                <w:sz w:val="24"/>
                <w:szCs w:val="24"/>
              </w:rPr>
              <w:t xml:space="preserve">No šo pārkāpumu būtības izriet arī pantā iekļautais regulējums – darbības, kas vērstas uz šādu pārkāpumu prevenciju (nepielaušanu), novēršanu un arī izmeklēšanas veikšanu. Jāmin, ka Pārvaldes amatpersonām pēc 2022.gada 1.jūlija būs arī kompetence administratīvo pārkāpumu konstatēšanā un sodu piemērošanā, kā tas ir noteikts arī šobrīd Likumā. </w:t>
            </w:r>
          </w:p>
          <w:p w14:paraId="5B5424D4" w14:textId="77777777" w:rsidR="008E7796" w:rsidRPr="001629F8" w:rsidRDefault="008E7796" w:rsidP="001629F8">
            <w:pPr>
              <w:spacing w:after="0" w:line="240" w:lineRule="auto"/>
              <w:ind w:firstLine="277"/>
              <w:jc w:val="both"/>
              <w:rPr>
                <w:rFonts w:ascii="Times New Roman" w:hAnsi="Times New Roman" w:cs="Times New Roman"/>
                <w:color w:val="FF0000"/>
                <w:sz w:val="24"/>
                <w:szCs w:val="24"/>
              </w:rPr>
            </w:pPr>
          </w:p>
          <w:p w14:paraId="7A893884" w14:textId="506EF1DD" w:rsidR="00EA75C4" w:rsidRPr="001629F8" w:rsidRDefault="00AF269D" w:rsidP="001629F8">
            <w:pPr>
              <w:spacing w:after="0" w:line="240" w:lineRule="auto"/>
              <w:ind w:firstLine="277"/>
              <w:jc w:val="both"/>
              <w:rPr>
                <w:rFonts w:ascii="Times New Roman" w:hAnsi="Times New Roman" w:cs="Times New Roman"/>
                <w:b/>
                <w:bCs/>
                <w:sz w:val="24"/>
                <w:szCs w:val="24"/>
              </w:rPr>
            </w:pPr>
            <w:r w:rsidRPr="001629F8">
              <w:rPr>
                <w:rFonts w:ascii="Times New Roman" w:hAnsi="Times New Roman" w:cs="Times New Roman"/>
                <w:sz w:val="24"/>
                <w:szCs w:val="24"/>
              </w:rPr>
              <w:t xml:space="preserve">Likumprojekta </w:t>
            </w:r>
            <w:r w:rsidR="00480532">
              <w:rPr>
                <w:rFonts w:ascii="Times New Roman" w:hAnsi="Times New Roman" w:cs="Times New Roman"/>
                <w:b/>
                <w:bCs/>
                <w:sz w:val="24"/>
                <w:szCs w:val="24"/>
              </w:rPr>
              <w:t>9</w:t>
            </w:r>
            <w:r w:rsidR="00770287" w:rsidRPr="001629F8">
              <w:rPr>
                <w:rFonts w:ascii="Times New Roman" w:hAnsi="Times New Roman" w:cs="Times New Roman"/>
                <w:b/>
                <w:bCs/>
                <w:sz w:val="24"/>
                <w:szCs w:val="24"/>
              </w:rPr>
              <w:t>.</w:t>
            </w:r>
            <w:r w:rsidRPr="001629F8">
              <w:rPr>
                <w:rFonts w:ascii="Times New Roman" w:hAnsi="Times New Roman" w:cs="Times New Roman"/>
                <w:b/>
                <w:bCs/>
                <w:sz w:val="24"/>
                <w:szCs w:val="24"/>
              </w:rPr>
              <w:t>pantā</w:t>
            </w:r>
            <w:r w:rsidRPr="001629F8">
              <w:rPr>
                <w:rFonts w:ascii="Times New Roman" w:hAnsi="Times New Roman" w:cs="Times New Roman"/>
                <w:sz w:val="24"/>
                <w:szCs w:val="24"/>
              </w:rPr>
              <w:t xml:space="preserve"> ir aprakstīts viens no Pārvaldes uzdevumiem – </w:t>
            </w:r>
            <w:r w:rsidR="00EA75C4" w:rsidRPr="001629F8">
              <w:rPr>
                <w:rFonts w:ascii="Times New Roman" w:hAnsi="Times New Roman" w:cs="Times New Roman"/>
                <w:sz w:val="24"/>
                <w:szCs w:val="24"/>
              </w:rPr>
              <w:t xml:space="preserve">operatīvās darbības pasākumu organizēšana, veikšana un koordinēšana, kā arī noteikts Pārvaldes personāla veids, kas ar šo uzdevumu nodarbojas. </w:t>
            </w:r>
            <w:r w:rsidR="00EA75C4" w:rsidRPr="001629F8">
              <w:rPr>
                <w:rFonts w:ascii="Times New Roman" w:hAnsi="Times New Roman" w:cs="Times New Roman"/>
                <w:b/>
                <w:bCs/>
                <w:sz w:val="24"/>
                <w:szCs w:val="24"/>
              </w:rPr>
              <w:t xml:space="preserve"> </w:t>
            </w:r>
          </w:p>
          <w:p w14:paraId="7593A641" w14:textId="0621EAB0" w:rsidR="00EA75C4" w:rsidRPr="0025345F" w:rsidRDefault="0026136A" w:rsidP="001629F8">
            <w:pPr>
              <w:spacing w:after="0" w:line="240" w:lineRule="auto"/>
              <w:ind w:firstLine="277"/>
              <w:jc w:val="both"/>
              <w:rPr>
                <w:rFonts w:ascii="Times New Roman" w:hAnsi="Times New Roman" w:cs="Times New Roman"/>
                <w:i/>
                <w:iCs/>
                <w:sz w:val="24"/>
                <w:szCs w:val="24"/>
              </w:rPr>
            </w:pPr>
            <w:r w:rsidRPr="001629F8">
              <w:rPr>
                <w:rFonts w:ascii="Times New Roman" w:hAnsi="Times New Roman" w:cs="Times New Roman"/>
                <w:sz w:val="24"/>
                <w:szCs w:val="24"/>
              </w:rPr>
              <w:t>Šī uzdevuma īstenošana kopā ar uzdevumiem, kas saistās ar drošības nodrošināšan</w:t>
            </w:r>
            <w:r w:rsidR="00AB3241" w:rsidRPr="001629F8">
              <w:rPr>
                <w:rFonts w:ascii="Times New Roman" w:hAnsi="Times New Roman" w:cs="Times New Roman"/>
                <w:sz w:val="24"/>
                <w:szCs w:val="24"/>
              </w:rPr>
              <w:t xml:space="preserve">u, </w:t>
            </w:r>
            <w:r w:rsidRPr="001629F8">
              <w:rPr>
                <w:rFonts w:ascii="Times New Roman" w:hAnsi="Times New Roman" w:cs="Times New Roman"/>
                <w:sz w:val="24"/>
                <w:szCs w:val="24"/>
              </w:rPr>
              <w:t>ieslodzīto uzraudzību un apsardzi veido drošība</w:t>
            </w:r>
            <w:r w:rsidR="002C25AD">
              <w:rPr>
                <w:rFonts w:ascii="Times New Roman" w:hAnsi="Times New Roman" w:cs="Times New Roman"/>
                <w:sz w:val="24"/>
                <w:szCs w:val="24"/>
              </w:rPr>
              <w:t>s</w:t>
            </w:r>
            <w:r w:rsidRPr="001629F8">
              <w:rPr>
                <w:rFonts w:ascii="Times New Roman" w:hAnsi="Times New Roman" w:cs="Times New Roman"/>
                <w:sz w:val="24"/>
                <w:szCs w:val="24"/>
              </w:rPr>
              <w:t xml:space="preserve"> pamatu drošai ieslodzījuma izpildei. </w:t>
            </w:r>
            <w:r w:rsidR="00FB26FC">
              <w:rPr>
                <w:rFonts w:ascii="Times New Roman" w:hAnsi="Times New Roman" w:cs="Times New Roman"/>
                <w:sz w:val="24"/>
                <w:szCs w:val="24"/>
              </w:rPr>
              <w:t xml:space="preserve">Jāmin, ka Operatīvās darbības likums </w:t>
            </w:r>
            <w:r w:rsidR="0025345F">
              <w:rPr>
                <w:rFonts w:ascii="Times New Roman" w:hAnsi="Times New Roman" w:cs="Times New Roman"/>
                <w:sz w:val="24"/>
                <w:szCs w:val="24"/>
              </w:rPr>
              <w:t xml:space="preserve">paredz </w:t>
            </w:r>
            <w:r w:rsidR="00FB26FC">
              <w:rPr>
                <w:rFonts w:ascii="Times New Roman" w:hAnsi="Times New Roman" w:cs="Times New Roman"/>
                <w:sz w:val="24"/>
                <w:szCs w:val="24"/>
              </w:rPr>
              <w:t>noteiktu kompetenc</w:t>
            </w:r>
            <w:r w:rsidR="0025345F">
              <w:rPr>
                <w:rFonts w:ascii="Times New Roman" w:hAnsi="Times New Roman" w:cs="Times New Roman"/>
                <w:sz w:val="24"/>
                <w:szCs w:val="24"/>
              </w:rPr>
              <w:t>i</w:t>
            </w:r>
            <w:r w:rsidR="00FB26FC">
              <w:rPr>
                <w:rFonts w:ascii="Times New Roman" w:hAnsi="Times New Roman" w:cs="Times New Roman"/>
                <w:sz w:val="24"/>
                <w:szCs w:val="24"/>
              </w:rPr>
              <w:t xml:space="preserve"> operatīvās darbības veikšanā arī Pārvaldes amatpersonām, tāpat </w:t>
            </w:r>
            <w:r w:rsidR="001C2068">
              <w:rPr>
                <w:rFonts w:ascii="Times New Roman" w:hAnsi="Times New Roman" w:cs="Times New Roman"/>
                <w:sz w:val="24"/>
                <w:szCs w:val="24"/>
              </w:rPr>
              <w:t>arī</w:t>
            </w:r>
            <w:r w:rsidR="00FB26FC">
              <w:rPr>
                <w:rFonts w:ascii="Times New Roman" w:hAnsi="Times New Roman" w:cs="Times New Roman"/>
                <w:sz w:val="24"/>
                <w:szCs w:val="24"/>
              </w:rPr>
              <w:t xml:space="preserve"> </w:t>
            </w:r>
            <w:r w:rsidR="0025345F" w:rsidRPr="006E5575">
              <w:rPr>
                <w:rFonts w:ascii="Times New Roman" w:hAnsi="Times New Roman" w:cs="Times New Roman"/>
                <w:color w:val="414142"/>
                <w:sz w:val="24"/>
                <w:szCs w:val="24"/>
                <w:shd w:val="clear" w:color="auto" w:fill="FFFFFF"/>
              </w:rPr>
              <w:t>Personu speciālās aizsardzības likums</w:t>
            </w:r>
            <w:r w:rsidR="001C2068">
              <w:rPr>
                <w:rFonts w:ascii="Times New Roman" w:hAnsi="Times New Roman" w:cs="Times New Roman"/>
                <w:color w:val="414142"/>
                <w:sz w:val="24"/>
                <w:szCs w:val="24"/>
                <w:shd w:val="clear" w:color="auto" w:fill="FFFFFF"/>
              </w:rPr>
              <w:t xml:space="preserve"> paredz </w:t>
            </w:r>
            <w:r w:rsidR="00D47651">
              <w:rPr>
                <w:rFonts w:ascii="Times New Roman" w:hAnsi="Times New Roman" w:cs="Times New Roman"/>
                <w:color w:val="414142"/>
                <w:sz w:val="24"/>
                <w:szCs w:val="24"/>
                <w:shd w:val="clear" w:color="auto" w:fill="FFFFFF"/>
              </w:rPr>
              <w:t xml:space="preserve">šādu </w:t>
            </w:r>
            <w:r w:rsidR="001C2068">
              <w:rPr>
                <w:rFonts w:ascii="Times New Roman" w:hAnsi="Times New Roman" w:cs="Times New Roman"/>
                <w:color w:val="414142"/>
                <w:sz w:val="24"/>
                <w:szCs w:val="24"/>
                <w:shd w:val="clear" w:color="auto" w:fill="FFFFFF"/>
              </w:rPr>
              <w:t xml:space="preserve">noteiktu kompetenci. </w:t>
            </w:r>
          </w:p>
          <w:p w14:paraId="6C8C3CB2" w14:textId="7EAA8616" w:rsidR="00AF269D" w:rsidRPr="00E827C5" w:rsidRDefault="00AF269D" w:rsidP="001629F8">
            <w:pPr>
              <w:pStyle w:val="Bezatstarpm"/>
              <w:ind w:firstLine="277"/>
              <w:jc w:val="both"/>
              <w:rPr>
                <w:rFonts w:ascii="Times New Roman" w:hAnsi="Times New Roman" w:cs="Times New Roman"/>
                <w:color w:val="FF0000"/>
                <w:sz w:val="24"/>
                <w:szCs w:val="24"/>
              </w:rPr>
            </w:pPr>
          </w:p>
          <w:p w14:paraId="7D14FE77" w14:textId="066DB4F3" w:rsidR="00770287" w:rsidRPr="001629F8" w:rsidRDefault="00AF269D"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Likumprojekta</w:t>
            </w:r>
            <w:r w:rsidR="00AB3241" w:rsidRPr="001629F8">
              <w:rPr>
                <w:rFonts w:ascii="Times New Roman" w:hAnsi="Times New Roman" w:cs="Times New Roman"/>
                <w:sz w:val="24"/>
                <w:szCs w:val="24"/>
              </w:rPr>
              <w:t xml:space="preserve"> </w:t>
            </w:r>
            <w:r w:rsidR="00AB3241" w:rsidRPr="001629F8">
              <w:rPr>
                <w:rFonts w:ascii="Times New Roman" w:hAnsi="Times New Roman" w:cs="Times New Roman"/>
                <w:b/>
                <w:bCs/>
                <w:sz w:val="24"/>
                <w:szCs w:val="24"/>
              </w:rPr>
              <w:t>1</w:t>
            </w:r>
            <w:r w:rsidR="00480532">
              <w:rPr>
                <w:rFonts w:ascii="Times New Roman" w:hAnsi="Times New Roman" w:cs="Times New Roman"/>
                <w:b/>
                <w:bCs/>
                <w:sz w:val="24"/>
                <w:szCs w:val="24"/>
              </w:rPr>
              <w:t>0</w:t>
            </w:r>
            <w:r w:rsidRPr="001629F8">
              <w:rPr>
                <w:rFonts w:ascii="Times New Roman" w:hAnsi="Times New Roman" w:cs="Times New Roman"/>
                <w:b/>
                <w:bCs/>
                <w:sz w:val="24"/>
                <w:szCs w:val="24"/>
              </w:rPr>
              <w:t>.pantā</w:t>
            </w:r>
            <w:r w:rsidR="009C0221">
              <w:rPr>
                <w:rFonts w:ascii="Times New Roman" w:hAnsi="Times New Roman" w:cs="Times New Roman"/>
                <w:sz w:val="24"/>
                <w:szCs w:val="24"/>
              </w:rPr>
              <w:t xml:space="preserve">, </w:t>
            </w:r>
            <w:r w:rsidR="00C8067D" w:rsidRPr="001629F8">
              <w:rPr>
                <w:rFonts w:ascii="Times New Roman" w:hAnsi="Times New Roman" w:cs="Times New Roman"/>
                <w:b/>
                <w:bCs/>
                <w:sz w:val="24"/>
                <w:szCs w:val="24"/>
              </w:rPr>
              <w:t>1</w:t>
            </w:r>
            <w:r w:rsidR="00480532">
              <w:rPr>
                <w:rFonts w:ascii="Times New Roman" w:hAnsi="Times New Roman" w:cs="Times New Roman"/>
                <w:b/>
                <w:bCs/>
                <w:sz w:val="24"/>
                <w:szCs w:val="24"/>
              </w:rPr>
              <w:t>6</w:t>
            </w:r>
            <w:r w:rsidR="00C8067D" w:rsidRPr="001629F8">
              <w:rPr>
                <w:rFonts w:ascii="Times New Roman" w:hAnsi="Times New Roman" w:cs="Times New Roman"/>
                <w:b/>
                <w:bCs/>
                <w:sz w:val="24"/>
                <w:szCs w:val="24"/>
              </w:rPr>
              <w:t>.</w:t>
            </w:r>
            <w:r w:rsidR="009C0221">
              <w:rPr>
                <w:rFonts w:ascii="Times New Roman" w:hAnsi="Times New Roman" w:cs="Times New Roman"/>
                <w:b/>
                <w:bCs/>
                <w:sz w:val="24"/>
                <w:szCs w:val="24"/>
              </w:rPr>
              <w:t xml:space="preserve"> un 17.</w:t>
            </w:r>
            <w:r w:rsidR="00C8067D" w:rsidRPr="001629F8">
              <w:rPr>
                <w:rFonts w:ascii="Times New Roman" w:hAnsi="Times New Roman" w:cs="Times New Roman"/>
                <w:b/>
                <w:bCs/>
                <w:sz w:val="24"/>
                <w:szCs w:val="24"/>
              </w:rPr>
              <w:t>pantā</w:t>
            </w:r>
            <w:r w:rsidR="00C8067D" w:rsidRPr="001629F8">
              <w:rPr>
                <w:rFonts w:ascii="Times New Roman" w:hAnsi="Times New Roman" w:cs="Times New Roman"/>
                <w:sz w:val="24"/>
                <w:szCs w:val="24"/>
              </w:rPr>
              <w:t xml:space="preserve"> </w:t>
            </w:r>
            <w:r w:rsidRPr="001629F8">
              <w:rPr>
                <w:rFonts w:ascii="Times New Roman" w:hAnsi="Times New Roman" w:cs="Times New Roman"/>
                <w:sz w:val="24"/>
                <w:szCs w:val="24"/>
              </w:rPr>
              <w:t xml:space="preserve">ir aprakstīts viens no Pārvaldes uzdevumiem – </w:t>
            </w:r>
            <w:r w:rsidR="00DC2830" w:rsidRPr="001629F8">
              <w:rPr>
                <w:rFonts w:ascii="Times New Roman" w:hAnsi="Times New Roman" w:cs="Times New Roman"/>
                <w:b/>
                <w:bCs/>
                <w:sz w:val="24"/>
                <w:szCs w:val="24"/>
              </w:rPr>
              <w:t xml:space="preserve"> </w:t>
            </w:r>
            <w:r w:rsidR="00770287" w:rsidRPr="001629F8">
              <w:rPr>
                <w:rFonts w:ascii="Times New Roman" w:hAnsi="Times New Roman" w:cs="Times New Roman"/>
                <w:sz w:val="24"/>
                <w:szCs w:val="24"/>
              </w:rPr>
              <w:t xml:space="preserve">ieslodzījuma vietu teritorijas apsardzes nodrošināšana, kā arī noteikts Pārvaldes personāla veids, kas ar šo uzdevumu nodarbojas. </w:t>
            </w:r>
            <w:r w:rsidR="00770287" w:rsidRPr="001629F8">
              <w:rPr>
                <w:rFonts w:ascii="Times New Roman" w:hAnsi="Times New Roman" w:cs="Times New Roman"/>
                <w:b/>
                <w:bCs/>
                <w:sz w:val="24"/>
                <w:szCs w:val="24"/>
              </w:rPr>
              <w:t xml:space="preserve"> </w:t>
            </w:r>
            <w:r w:rsidR="00770287" w:rsidRPr="001629F8" w:rsidDel="00926B9D">
              <w:rPr>
                <w:rFonts w:ascii="Times New Roman" w:hAnsi="Times New Roman" w:cs="Times New Roman"/>
                <w:sz w:val="24"/>
                <w:szCs w:val="24"/>
              </w:rPr>
              <w:t xml:space="preserve"> </w:t>
            </w:r>
          </w:p>
          <w:p w14:paraId="516AF2AF" w14:textId="2EDF81B1" w:rsidR="00DC2830" w:rsidRPr="001629F8" w:rsidRDefault="00866CF7" w:rsidP="001629F8">
            <w:pPr>
              <w:pStyle w:val="Bezatstarpm"/>
              <w:ind w:firstLine="277"/>
              <w:jc w:val="both"/>
              <w:rPr>
                <w:rFonts w:ascii="Times New Roman" w:hAnsi="Times New Roman" w:cs="Times New Roman"/>
                <w:color w:val="000000"/>
                <w:sz w:val="24"/>
                <w:szCs w:val="24"/>
              </w:rPr>
            </w:pPr>
            <w:r w:rsidRPr="001629F8">
              <w:rPr>
                <w:rFonts w:ascii="Times New Roman" w:hAnsi="Times New Roman" w:cs="Times New Roman"/>
                <w:sz w:val="24"/>
                <w:szCs w:val="24"/>
              </w:rPr>
              <w:t xml:space="preserve">Pantā noteikts, ka </w:t>
            </w:r>
            <w:r w:rsidR="00770287" w:rsidRPr="001629F8">
              <w:rPr>
                <w:rFonts w:ascii="Times New Roman" w:hAnsi="Times New Roman" w:cs="Times New Roman"/>
                <w:sz w:val="24"/>
                <w:szCs w:val="24"/>
              </w:rPr>
              <w:t>Pārvaldes amatpersonas nodrošina ieslodzījuma vietu teritorijas apsardzi un kontrolē personu iekļūšanu ieslodzījuma vietā.</w:t>
            </w:r>
            <w:r w:rsidR="00DC2830" w:rsidRPr="001629F8">
              <w:rPr>
                <w:rFonts w:ascii="Times New Roman" w:hAnsi="Times New Roman" w:cs="Times New Roman"/>
                <w:color w:val="000000"/>
                <w:sz w:val="24"/>
                <w:szCs w:val="24"/>
              </w:rPr>
              <w:t xml:space="preserve"> Ieslodzījuma vietas </w:t>
            </w:r>
            <w:r w:rsidR="00D47651">
              <w:rPr>
                <w:rFonts w:ascii="Times New Roman" w:hAnsi="Times New Roman" w:cs="Times New Roman"/>
                <w:color w:val="000000"/>
                <w:sz w:val="24"/>
                <w:szCs w:val="24"/>
              </w:rPr>
              <w:t xml:space="preserve">teritorijas </w:t>
            </w:r>
            <w:r w:rsidR="00DC2830" w:rsidRPr="001629F8">
              <w:rPr>
                <w:rFonts w:ascii="Times New Roman" w:hAnsi="Times New Roman" w:cs="Times New Roman"/>
                <w:color w:val="000000"/>
                <w:sz w:val="24"/>
                <w:szCs w:val="24"/>
              </w:rPr>
              <w:t xml:space="preserve">apsardze ir pasākumu kopums, ko veic </w:t>
            </w:r>
            <w:r w:rsidRPr="001629F8">
              <w:rPr>
                <w:rFonts w:ascii="Times New Roman" w:hAnsi="Times New Roman" w:cs="Times New Roman"/>
                <w:color w:val="000000"/>
                <w:sz w:val="24"/>
                <w:szCs w:val="24"/>
              </w:rPr>
              <w:t>ieslodzījuma vietu</w:t>
            </w:r>
            <w:r w:rsidR="00DC2830" w:rsidRPr="001629F8">
              <w:rPr>
                <w:rFonts w:ascii="Times New Roman" w:hAnsi="Times New Roman" w:cs="Times New Roman"/>
                <w:color w:val="000000"/>
                <w:sz w:val="24"/>
                <w:szCs w:val="24"/>
              </w:rPr>
              <w:t xml:space="preserve"> amatpersona, lai:</w:t>
            </w:r>
          </w:p>
          <w:p w14:paraId="0EED02F6" w14:textId="2CB769F0" w:rsidR="00DC2830" w:rsidRPr="001629F8" w:rsidRDefault="00DC2830" w:rsidP="001629F8">
            <w:pPr>
              <w:pStyle w:val="Bezatstarpm"/>
              <w:numPr>
                <w:ilvl w:val="0"/>
                <w:numId w:val="21"/>
              </w:numPr>
              <w:ind w:left="0" w:firstLine="277"/>
              <w:jc w:val="both"/>
              <w:rPr>
                <w:rFonts w:ascii="Times New Roman" w:hAnsi="Times New Roman" w:cs="Times New Roman"/>
                <w:color w:val="000000"/>
                <w:sz w:val="24"/>
                <w:szCs w:val="24"/>
              </w:rPr>
            </w:pPr>
            <w:r w:rsidRPr="001629F8">
              <w:rPr>
                <w:rFonts w:ascii="Times New Roman" w:hAnsi="Times New Roman" w:cs="Times New Roman"/>
                <w:color w:val="000000"/>
                <w:sz w:val="24"/>
                <w:szCs w:val="24"/>
              </w:rPr>
              <w:t xml:space="preserve">nodrošinātu </w:t>
            </w:r>
            <w:r w:rsidR="00866CF7" w:rsidRPr="001629F8">
              <w:rPr>
                <w:rFonts w:ascii="Times New Roman" w:hAnsi="Times New Roman" w:cs="Times New Roman"/>
                <w:color w:val="000000"/>
                <w:sz w:val="24"/>
                <w:szCs w:val="24"/>
              </w:rPr>
              <w:t xml:space="preserve">ieslodzījuma vietas </w:t>
            </w:r>
            <w:r w:rsidRPr="001629F8">
              <w:rPr>
                <w:rFonts w:ascii="Times New Roman" w:hAnsi="Times New Roman" w:cs="Times New Roman"/>
                <w:color w:val="000000"/>
                <w:sz w:val="24"/>
                <w:szCs w:val="24"/>
              </w:rPr>
              <w:t>aizliegtās teritorijas apsardzi;</w:t>
            </w:r>
          </w:p>
          <w:p w14:paraId="3597539C" w14:textId="1367D450" w:rsidR="00DC2830" w:rsidRPr="001629F8" w:rsidRDefault="00DC2830" w:rsidP="001629F8">
            <w:pPr>
              <w:pStyle w:val="Bezatstarpm"/>
              <w:numPr>
                <w:ilvl w:val="0"/>
                <w:numId w:val="21"/>
              </w:numPr>
              <w:ind w:left="0" w:firstLine="277"/>
              <w:jc w:val="both"/>
              <w:rPr>
                <w:rFonts w:ascii="Times New Roman" w:hAnsi="Times New Roman" w:cs="Times New Roman"/>
                <w:color w:val="000000"/>
                <w:sz w:val="24"/>
                <w:szCs w:val="24"/>
              </w:rPr>
            </w:pPr>
            <w:r w:rsidRPr="001629F8">
              <w:rPr>
                <w:rFonts w:ascii="Times New Roman" w:hAnsi="Times New Roman" w:cs="Times New Roman"/>
                <w:color w:val="000000"/>
                <w:sz w:val="24"/>
                <w:szCs w:val="24"/>
              </w:rPr>
              <w:t>nepieļautu ieslodzīto bēgšanas mēģinājumu vai bēgšanu no ieslodzījuma vietas:</w:t>
            </w:r>
          </w:p>
          <w:p w14:paraId="096F6303" w14:textId="1148B66A" w:rsidR="00DC2830" w:rsidRPr="001629F8" w:rsidRDefault="00DC2830" w:rsidP="001629F8">
            <w:pPr>
              <w:pStyle w:val="Bezatstarpm"/>
              <w:numPr>
                <w:ilvl w:val="0"/>
                <w:numId w:val="21"/>
              </w:numPr>
              <w:ind w:left="0" w:firstLine="277"/>
              <w:jc w:val="both"/>
              <w:rPr>
                <w:rFonts w:ascii="Times New Roman" w:hAnsi="Times New Roman" w:cs="Times New Roman"/>
                <w:color w:val="000000"/>
                <w:sz w:val="24"/>
                <w:szCs w:val="24"/>
              </w:rPr>
            </w:pPr>
            <w:r w:rsidRPr="001629F8">
              <w:rPr>
                <w:rFonts w:ascii="Times New Roman" w:hAnsi="Times New Roman" w:cs="Times New Roman"/>
                <w:color w:val="000000"/>
                <w:sz w:val="24"/>
                <w:szCs w:val="24"/>
              </w:rPr>
              <w:t>novērstu uzbrukuma mēģinājumu vai uzbrukumu ieslodzījuma vietai;</w:t>
            </w:r>
          </w:p>
          <w:p w14:paraId="11362DAE" w14:textId="2D8AC093" w:rsidR="00DC2830" w:rsidRPr="001629F8" w:rsidRDefault="00DC2830" w:rsidP="001629F8">
            <w:pPr>
              <w:pStyle w:val="Bezatstarpm"/>
              <w:numPr>
                <w:ilvl w:val="0"/>
                <w:numId w:val="21"/>
              </w:numPr>
              <w:ind w:left="0" w:firstLine="277"/>
              <w:jc w:val="both"/>
              <w:rPr>
                <w:rFonts w:ascii="Times New Roman" w:hAnsi="Times New Roman" w:cs="Times New Roman"/>
                <w:color w:val="000000"/>
                <w:sz w:val="24"/>
                <w:szCs w:val="24"/>
              </w:rPr>
            </w:pPr>
            <w:r w:rsidRPr="001629F8">
              <w:rPr>
                <w:rFonts w:ascii="Times New Roman" w:hAnsi="Times New Roman" w:cs="Times New Roman"/>
                <w:color w:val="000000"/>
                <w:sz w:val="24"/>
                <w:szCs w:val="24"/>
              </w:rPr>
              <w:t>nepieļautu neatļautu priekšmetu, izstrādājumu vai vielu nonākšanu ieslodzījuma vietā;</w:t>
            </w:r>
          </w:p>
          <w:p w14:paraId="6683198A" w14:textId="6E2F679E" w:rsidR="00DC2830" w:rsidRPr="001629F8" w:rsidRDefault="00DC2830" w:rsidP="001629F8">
            <w:pPr>
              <w:pStyle w:val="Bezatstarpm"/>
              <w:numPr>
                <w:ilvl w:val="0"/>
                <w:numId w:val="21"/>
              </w:numPr>
              <w:ind w:left="0" w:firstLine="277"/>
              <w:jc w:val="both"/>
              <w:rPr>
                <w:rFonts w:ascii="Times New Roman" w:hAnsi="Times New Roman" w:cs="Times New Roman"/>
                <w:color w:val="000000"/>
                <w:sz w:val="24"/>
                <w:szCs w:val="24"/>
              </w:rPr>
            </w:pPr>
            <w:r w:rsidRPr="001629F8">
              <w:rPr>
                <w:rFonts w:ascii="Times New Roman" w:hAnsi="Times New Roman" w:cs="Times New Roman"/>
                <w:color w:val="000000"/>
                <w:sz w:val="24"/>
                <w:szCs w:val="24"/>
              </w:rPr>
              <w:t xml:space="preserve">nepieļautu </w:t>
            </w:r>
            <w:r w:rsidR="006E1EAD" w:rsidRPr="001629F8">
              <w:rPr>
                <w:rFonts w:ascii="Times New Roman" w:hAnsi="Times New Roman" w:cs="Times New Roman"/>
                <w:color w:val="000000"/>
                <w:sz w:val="24"/>
                <w:szCs w:val="24"/>
              </w:rPr>
              <w:t xml:space="preserve">personu </w:t>
            </w:r>
            <w:r w:rsidRPr="001629F8">
              <w:rPr>
                <w:rFonts w:ascii="Times New Roman" w:hAnsi="Times New Roman" w:cs="Times New Roman"/>
                <w:color w:val="000000"/>
                <w:sz w:val="24"/>
                <w:szCs w:val="24"/>
              </w:rPr>
              <w:t>neatļautus kontaktus ar ieslodzītajiem</w:t>
            </w:r>
            <w:r w:rsidR="006E1EAD" w:rsidRPr="001629F8">
              <w:rPr>
                <w:rFonts w:ascii="Times New Roman" w:hAnsi="Times New Roman" w:cs="Times New Roman"/>
                <w:color w:val="000000"/>
                <w:sz w:val="24"/>
                <w:szCs w:val="24"/>
              </w:rPr>
              <w:t>.</w:t>
            </w:r>
          </w:p>
          <w:p w14:paraId="419C0121" w14:textId="4F7F2649" w:rsidR="00DC2830" w:rsidRDefault="00DC2830" w:rsidP="001629F8">
            <w:pPr>
              <w:pStyle w:val="Bezatstarpm"/>
              <w:ind w:firstLine="277"/>
              <w:jc w:val="both"/>
              <w:rPr>
                <w:rFonts w:ascii="Times New Roman" w:hAnsi="Times New Roman" w:cs="Times New Roman"/>
                <w:color w:val="000000"/>
                <w:sz w:val="24"/>
                <w:szCs w:val="24"/>
              </w:rPr>
            </w:pPr>
            <w:r w:rsidRPr="001629F8">
              <w:rPr>
                <w:rFonts w:ascii="Times New Roman" w:hAnsi="Times New Roman" w:cs="Times New Roman"/>
                <w:color w:val="000000"/>
                <w:sz w:val="24"/>
                <w:szCs w:val="24"/>
              </w:rPr>
              <w:t xml:space="preserve">Papildus iepriekš norādītajam, ieslodzījuma vietas amatpersonas </w:t>
            </w:r>
            <w:r w:rsidR="00BC1D11">
              <w:rPr>
                <w:rFonts w:ascii="Times New Roman" w:hAnsi="Times New Roman" w:cs="Times New Roman"/>
                <w:color w:val="000000"/>
                <w:sz w:val="24"/>
                <w:szCs w:val="24"/>
              </w:rPr>
              <w:t xml:space="preserve">atbilstoši normatīvajos aktos noteiktajam </w:t>
            </w:r>
            <w:r w:rsidRPr="001629F8">
              <w:rPr>
                <w:rFonts w:ascii="Times New Roman" w:hAnsi="Times New Roman" w:cs="Times New Roman"/>
                <w:color w:val="000000"/>
                <w:sz w:val="24"/>
                <w:szCs w:val="24"/>
              </w:rPr>
              <w:t>veic ieslodzīto pārvešanu un apsardzi ārstniecības iestādēs ārpus ieslodzījuma vietas.</w:t>
            </w:r>
          </w:p>
          <w:p w14:paraId="67923848" w14:textId="0A9FB5E8" w:rsidR="00DA0018" w:rsidRPr="001629F8" w:rsidRDefault="00DA0018" w:rsidP="001629F8">
            <w:pPr>
              <w:pStyle w:val="Bezatstarpm"/>
              <w:ind w:firstLine="277"/>
              <w:jc w:val="both"/>
              <w:rPr>
                <w:rFonts w:ascii="Times New Roman" w:hAnsi="Times New Roman" w:cs="Times New Roman"/>
                <w:color w:val="000000"/>
                <w:sz w:val="24"/>
                <w:szCs w:val="24"/>
              </w:rPr>
            </w:pPr>
            <w:r>
              <w:rPr>
                <w:rFonts w:ascii="Times New Roman" w:hAnsi="Times New Roman" w:cs="Times New Roman"/>
                <w:color w:val="000000"/>
                <w:sz w:val="24"/>
                <w:szCs w:val="24"/>
              </w:rPr>
              <w:t>Likumprojekta 16.pantā ir noteikti iesl</w:t>
            </w:r>
            <w:r w:rsidR="00A061B1">
              <w:rPr>
                <w:rFonts w:ascii="Times New Roman" w:hAnsi="Times New Roman" w:cs="Times New Roman"/>
                <w:color w:val="000000"/>
                <w:sz w:val="24"/>
                <w:szCs w:val="24"/>
              </w:rPr>
              <w:t>od</w:t>
            </w:r>
            <w:r>
              <w:rPr>
                <w:rFonts w:ascii="Times New Roman" w:hAnsi="Times New Roman" w:cs="Times New Roman"/>
                <w:color w:val="000000"/>
                <w:sz w:val="24"/>
                <w:szCs w:val="24"/>
              </w:rPr>
              <w:t>zīto apsardzes pamatprincipi, kuri</w:t>
            </w:r>
            <w:r w:rsidR="00A061B1">
              <w:rPr>
                <w:rFonts w:ascii="Times New Roman" w:hAnsi="Times New Roman" w:cs="Times New Roman"/>
                <w:color w:val="000000"/>
                <w:sz w:val="24"/>
                <w:szCs w:val="24"/>
              </w:rPr>
              <w:t xml:space="preserve"> </w:t>
            </w:r>
            <w:r w:rsidR="00FA0D2C">
              <w:rPr>
                <w:rFonts w:ascii="Times New Roman" w:hAnsi="Times New Roman" w:cs="Times New Roman"/>
                <w:color w:val="000000"/>
                <w:sz w:val="24"/>
                <w:szCs w:val="24"/>
              </w:rPr>
              <w:t>ietekmē</w:t>
            </w:r>
            <w:r>
              <w:rPr>
                <w:rFonts w:ascii="Times New Roman" w:hAnsi="Times New Roman" w:cs="Times New Roman"/>
                <w:color w:val="000000"/>
                <w:sz w:val="24"/>
                <w:szCs w:val="24"/>
              </w:rPr>
              <w:t xml:space="preserve"> iesl</w:t>
            </w:r>
            <w:r w:rsidR="00A061B1">
              <w:rPr>
                <w:rFonts w:ascii="Times New Roman" w:hAnsi="Times New Roman" w:cs="Times New Roman"/>
                <w:color w:val="000000"/>
                <w:sz w:val="24"/>
                <w:szCs w:val="24"/>
              </w:rPr>
              <w:t>od</w:t>
            </w:r>
            <w:r>
              <w:rPr>
                <w:rFonts w:ascii="Times New Roman" w:hAnsi="Times New Roman" w:cs="Times New Roman"/>
                <w:color w:val="000000"/>
                <w:sz w:val="24"/>
                <w:szCs w:val="24"/>
              </w:rPr>
              <w:t>zījuma vietu a</w:t>
            </w:r>
            <w:r w:rsidR="00A061B1">
              <w:rPr>
                <w:rFonts w:ascii="Times New Roman" w:hAnsi="Times New Roman" w:cs="Times New Roman"/>
                <w:color w:val="000000"/>
                <w:sz w:val="24"/>
                <w:szCs w:val="24"/>
              </w:rPr>
              <w:t>p</w:t>
            </w:r>
            <w:r>
              <w:rPr>
                <w:rFonts w:ascii="Times New Roman" w:hAnsi="Times New Roman" w:cs="Times New Roman"/>
                <w:color w:val="000000"/>
                <w:sz w:val="24"/>
                <w:szCs w:val="24"/>
              </w:rPr>
              <w:t xml:space="preserve">sardzes </w:t>
            </w:r>
            <w:r w:rsidR="00FA0D2C">
              <w:rPr>
                <w:rFonts w:ascii="Times New Roman" w:hAnsi="Times New Roman" w:cs="Times New Roman"/>
                <w:color w:val="000000"/>
                <w:sz w:val="24"/>
                <w:szCs w:val="24"/>
              </w:rPr>
              <w:t xml:space="preserve">organizācijas </w:t>
            </w:r>
            <w:r w:rsidR="00A061B1">
              <w:rPr>
                <w:rFonts w:ascii="Times New Roman" w:hAnsi="Times New Roman" w:cs="Times New Roman"/>
                <w:color w:val="000000"/>
                <w:sz w:val="24"/>
                <w:szCs w:val="24"/>
              </w:rPr>
              <w:t>īpatnības</w:t>
            </w:r>
            <w:r>
              <w:rPr>
                <w:rFonts w:ascii="Times New Roman" w:hAnsi="Times New Roman" w:cs="Times New Roman"/>
                <w:color w:val="000000"/>
                <w:sz w:val="24"/>
                <w:szCs w:val="24"/>
              </w:rPr>
              <w:t xml:space="preserve">. </w:t>
            </w:r>
            <w:r w:rsidR="00FA0D2C">
              <w:rPr>
                <w:rFonts w:ascii="Times New Roman" w:hAnsi="Times New Roman" w:cs="Times New Roman"/>
                <w:color w:val="000000"/>
                <w:sz w:val="24"/>
                <w:szCs w:val="24"/>
              </w:rPr>
              <w:t xml:space="preserve">Šis regulējums pamatā saglabāts tāds pats kā Likumā. </w:t>
            </w:r>
          </w:p>
          <w:p w14:paraId="7F53EA79" w14:textId="722DFF75" w:rsidR="006330E0" w:rsidRPr="001629F8" w:rsidRDefault="00DC2830" w:rsidP="006330E0">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lastRenderedPageBreak/>
              <w:t xml:space="preserve"> Attiecībā uz ieslodzījuma viet</w:t>
            </w:r>
            <w:r w:rsidR="00FA0D2C">
              <w:rPr>
                <w:rFonts w:ascii="Times New Roman" w:hAnsi="Times New Roman" w:cs="Times New Roman"/>
                <w:sz w:val="24"/>
                <w:szCs w:val="24"/>
              </w:rPr>
              <w:t>as apmeklēšanas</w:t>
            </w:r>
            <w:r w:rsidRPr="001629F8">
              <w:rPr>
                <w:rFonts w:ascii="Times New Roman" w:hAnsi="Times New Roman" w:cs="Times New Roman"/>
                <w:sz w:val="24"/>
                <w:szCs w:val="24"/>
              </w:rPr>
              <w:t xml:space="preserve"> kontrol</w:t>
            </w:r>
            <w:r w:rsidR="00FA0D2C">
              <w:rPr>
                <w:rFonts w:ascii="Times New Roman" w:hAnsi="Times New Roman" w:cs="Times New Roman"/>
                <w:sz w:val="24"/>
                <w:szCs w:val="24"/>
              </w:rPr>
              <w:t>es regulējumu</w:t>
            </w:r>
            <w:r w:rsidR="0080105B">
              <w:rPr>
                <w:rFonts w:ascii="Times New Roman" w:hAnsi="Times New Roman" w:cs="Times New Roman"/>
                <w:sz w:val="24"/>
                <w:szCs w:val="24"/>
              </w:rPr>
              <w:t xml:space="preserve"> jāmin</w:t>
            </w:r>
            <w:r w:rsidRPr="001629F8">
              <w:rPr>
                <w:rFonts w:ascii="Times New Roman" w:hAnsi="Times New Roman" w:cs="Times New Roman"/>
                <w:sz w:val="24"/>
                <w:szCs w:val="24"/>
              </w:rPr>
              <w:t xml:space="preserve">, </w:t>
            </w:r>
            <w:r w:rsidR="0080105B">
              <w:rPr>
                <w:rFonts w:ascii="Times New Roman" w:hAnsi="Times New Roman" w:cs="Times New Roman"/>
                <w:sz w:val="24"/>
                <w:szCs w:val="24"/>
              </w:rPr>
              <w:t xml:space="preserve">ka </w:t>
            </w:r>
            <w:r w:rsidR="00BC1D11">
              <w:rPr>
                <w:rFonts w:ascii="Times New Roman" w:hAnsi="Times New Roman" w:cs="Times New Roman"/>
                <w:sz w:val="24"/>
                <w:szCs w:val="24"/>
              </w:rPr>
              <w:t xml:space="preserve">šobrīd </w:t>
            </w:r>
            <w:r w:rsidR="00FA0D2C">
              <w:rPr>
                <w:rFonts w:ascii="Times New Roman" w:hAnsi="Times New Roman" w:cs="Times New Roman"/>
                <w:sz w:val="24"/>
                <w:szCs w:val="24"/>
              </w:rPr>
              <w:t>ir</w:t>
            </w:r>
            <w:r w:rsidR="00BC1D11">
              <w:rPr>
                <w:rFonts w:ascii="Times New Roman" w:hAnsi="Times New Roman" w:cs="Times New Roman"/>
                <w:sz w:val="24"/>
                <w:szCs w:val="24"/>
              </w:rPr>
              <w:t xml:space="preserve"> sagatavots Ministru kabi</w:t>
            </w:r>
            <w:r w:rsidR="0080105B">
              <w:rPr>
                <w:rFonts w:ascii="Times New Roman" w:hAnsi="Times New Roman" w:cs="Times New Roman"/>
                <w:sz w:val="24"/>
                <w:szCs w:val="24"/>
              </w:rPr>
              <w:t xml:space="preserve">neta </w:t>
            </w:r>
            <w:r w:rsidR="00BC1D11">
              <w:rPr>
                <w:rFonts w:ascii="Times New Roman" w:hAnsi="Times New Roman" w:cs="Times New Roman"/>
                <w:sz w:val="24"/>
                <w:szCs w:val="24"/>
              </w:rPr>
              <w:t xml:space="preserve">noteikumu </w:t>
            </w:r>
            <w:r w:rsidR="0080105B">
              <w:rPr>
                <w:rFonts w:ascii="Times New Roman" w:hAnsi="Times New Roman" w:cs="Times New Roman"/>
                <w:sz w:val="24"/>
                <w:szCs w:val="24"/>
              </w:rPr>
              <w:t xml:space="preserve">projekts, kurā paredzēta ieslodzījuma vietu apmeklēšanas detalizēta reglamentācija. </w:t>
            </w:r>
            <w:r w:rsidR="006330E0">
              <w:rPr>
                <w:rFonts w:ascii="Times New Roman" w:hAnsi="Times New Roman" w:cs="Times New Roman"/>
                <w:sz w:val="24"/>
                <w:szCs w:val="24"/>
              </w:rPr>
              <w:t>Šis</w:t>
            </w:r>
            <w:r w:rsidR="006330E0" w:rsidRPr="001629F8">
              <w:rPr>
                <w:rFonts w:ascii="Times New Roman" w:hAnsi="Times New Roman" w:cs="Times New Roman"/>
                <w:sz w:val="24"/>
                <w:szCs w:val="24"/>
              </w:rPr>
              <w:t xml:space="preserve"> Ministru kabineta noteikumu projekt</w:t>
            </w:r>
            <w:r w:rsidR="006330E0">
              <w:rPr>
                <w:rFonts w:ascii="Times New Roman" w:hAnsi="Times New Roman" w:cs="Times New Roman"/>
                <w:sz w:val="24"/>
                <w:szCs w:val="24"/>
              </w:rPr>
              <w:t>s</w:t>
            </w:r>
            <w:r w:rsidR="006330E0" w:rsidRPr="001629F8">
              <w:rPr>
                <w:rFonts w:ascii="Times New Roman" w:hAnsi="Times New Roman" w:cs="Times New Roman"/>
                <w:sz w:val="24"/>
                <w:szCs w:val="24"/>
              </w:rPr>
              <w:t xml:space="preserve"> 2021.gada 30.jūlijā tika nodots sabiedriskajai apspriešanai</w:t>
            </w:r>
            <w:r w:rsidR="006330E0" w:rsidRPr="001629F8">
              <w:rPr>
                <w:rStyle w:val="Vresatsauce"/>
                <w:rFonts w:ascii="Times New Roman" w:hAnsi="Times New Roman" w:cs="Times New Roman"/>
                <w:sz w:val="24"/>
                <w:szCs w:val="24"/>
              </w:rPr>
              <w:footnoteReference w:id="2"/>
            </w:r>
            <w:r w:rsidR="006330E0" w:rsidRPr="001629F8">
              <w:rPr>
                <w:rFonts w:ascii="Times New Roman" w:hAnsi="Times New Roman" w:cs="Times New Roman"/>
                <w:sz w:val="24"/>
                <w:szCs w:val="24"/>
              </w:rPr>
              <w:t>. Tomēr galvenie posmi šādas apmeklēšanas norisē ir saņemtā iesnieguma izvērtēšana, lēmuma pieņemšana un apmeklējuma norise</w:t>
            </w:r>
            <w:r w:rsidR="006330E0">
              <w:rPr>
                <w:rFonts w:ascii="Times New Roman" w:hAnsi="Times New Roman" w:cs="Times New Roman"/>
                <w:sz w:val="24"/>
                <w:szCs w:val="24"/>
              </w:rPr>
              <w:t xml:space="preserve">s reglamentācija. </w:t>
            </w:r>
          </w:p>
          <w:p w14:paraId="18E41C9E" w14:textId="5F7BA0FD" w:rsidR="00DC2830" w:rsidRPr="001629F8" w:rsidRDefault="00DC2830" w:rsidP="001629F8">
            <w:pPr>
              <w:spacing w:after="0" w:line="240" w:lineRule="auto"/>
              <w:ind w:firstLine="277"/>
              <w:jc w:val="both"/>
              <w:rPr>
                <w:rFonts w:ascii="Times New Roman" w:hAnsi="Times New Roman" w:cs="Times New Roman"/>
                <w:sz w:val="24"/>
                <w:szCs w:val="24"/>
              </w:rPr>
            </w:pPr>
          </w:p>
          <w:p w14:paraId="1953263F" w14:textId="65B65955" w:rsidR="0063235D" w:rsidRDefault="00416195"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Savukārt likumprojekta 17.pantā saglabāts šobrīd Likumā esošais princips, ka ir noteiktas amatper</w:t>
            </w:r>
            <w:r w:rsidR="0063235D">
              <w:rPr>
                <w:rFonts w:ascii="Times New Roman" w:hAnsi="Times New Roman" w:cs="Times New Roman"/>
                <w:sz w:val="24"/>
                <w:szCs w:val="24"/>
              </w:rPr>
              <w:t>so</w:t>
            </w:r>
            <w:r>
              <w:rPr>
                <w:rFonts w:ascii="Times New Roman" w:hAnsi="Times New Roman" w:cs="Times New Roman"/>
                <w:sz w:val="24"/>
                <w:szCs w:val="24"/>
              </w:rPr>
              <w:t>nas, kuras</w:t>
            </w:r>
            <w:r w:rsidR="0063235D">
              <w:rPr>
                <w:rFonts w:ascii="Times New Roman" w:hAnsi="Times New Roman" w:cs="Times New Roman"/>
                <w:sz w:val="24"/>
                <w:szCs w:val="24"/>
              </w:rPr>
              <w:t xml:space="preserve"> ieslodzījuma</w:t>
            </w:r>
            <w:r>
              <w:rPr>
                <w:rFonts w:ascii="Times New Roman" w:hAnsi="Times New Roman" w:cs="Times New Roman"/>
                <w:sz w:val="24"/>
                <w:szCs w:val="24"/>
              </w:rPr>
              <w:t xml:space="preserve"> vietas apmeklē bez speciālas </w:t>
            </w:r>
            <w:r w:rsidR="0063235D">
              <w:rPr>
                <w:rFonts w:ascii="Times New Roman" w:hAnsi="Times New Roman" w:cs="Times New Roman"/>
                <w:sz w:val="24"/>
                <w:szCs w:val="24"/>
              </w:rPr>
              <w:t xml:space="preserve">atļaujas. </w:t>
            </w:r>
            <w:r w:rsidR="00880FD1">
              <w:rPr>
                <w:rFonts w:ascii="Times New Roman" w:hAnsi="Times New Roman" w:cs="Times New Roman"/>
                <w:sz w:val="24"/>
                <w:szCs w:val="24"/>
              </w:rPr>
              <w:t xml:space="preserve">Šo </w:t>
            </w:r>
            <w:r w:rsidR="00527690">
              <w:rPr>
                <w:rFonts w:ascii="Times New Roman" w:hAnsi="Times New Roman" w:cs="Times New Roman"/>
                <w:sz w:val="24"/>
                <w:szCs w:val="24"/>
              </w:rPr>
              <w:t>amatpersonu</w:t>
            </w:r>
            <w:r w:rsidR="00880FD1">
              <w:rPr>
                <w:rFonts w:ascii="Times New Roman" w:hAnsi="Times New Roman" w:cs="Times New Roman"/>
                <w:sz w:val="24"/>
                <w:szCs w:val="24"/>
              </w:rPr>
              <w:t xml:space="preserve"> uzskaitījums saglabāts tāds pats kā Liku</w:t>
            </w:r>
            <w:r w:rsidR="00527690">
              <w:rPr>
                <w:rFonts w:ascii="Times New Roman" w:hAnsi="Times New Roman" w:cs="Times New Roman"/>
                <w:sz w:val="24"/>
                <w:szCs w:val="24"/>
              </w:rPr>
              <w:t>mā.</w:t>
            </w:r>
          </w:p>
          <w:p w14:paraId="088850D6" w14:textId="7A6652F4" w:rsidR="004A7406" w:rsidRDefault="004A7406"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 xml:space="preserve">Likumprojekta 17.pantā ir noteikta Pārvaldes amatpersonu rīcība, pārbaudot </w:t>
            </w:r>
            <w:r w:rsidR="00C533B6">
              <w:rPr>
                <w:rFonts w:ascii="Times New Roman" w:hAnsi="Times New Roman" w:cs="Times New Roman"/>
                <w:sz w:val="24"/>
                <w:szCs w:val="24"/>
              </w:rPr>
              <w:t xml:space="preserve">informāciju par </w:t>
            </w:r>
            <w:r>
              <w:rPr>
                <w:rFonts w:ascii="Times New Roman" w:hAnsi="Times New Roman" w:cs="Times New Roman"/>
                <w:sz w:val="24"/>
                <w:szCs w:val="24"/>
              </w:rPr>
              <w:t>person</w:t>
            </w:r>
            <w:r w:rsidR="00C533B6">
              <w:rPr>
                <w:rFonts w:ascii="Times New Roman" w:hAnsi="Times New Roman" w:cs="Times New Roman"/>
                <w:sz w:val="24"/>
                <w:szCs w:val="24"/>
              </w:rPr>
              <w:t>ām</w:t>
            </w:r>
            <w:r>
              <w:rPr>
                <w:rFonts w:ascii="Times New Roman" w:hAnsi="Times New Roman" w:cs="Times New Roman"/>
                <w:sz w:val="24"/>
                <w:szCs w:val="24"/>
              </w:rPr>
              <w:t>, kuras vēlas apmeklēt ieslodzījuma vietas. Šāds regulējums nepieciešams, jo šobrīd neviens ārējais normatīvais akts nenosaka šādas rīcības reglamentējumu</w:t>
            </w:r>
            <w:r w:rsidR="00255F75">
              <w:rPr>
                <w:rFonts w:ascii="Times New Roman" w:hAnsi="Times New Roman" w:cs="Times New Roman"/>
                <w:sz w:val="24"/>
                <w:szCs w:val="24"/>
              </w:rPr>
              <w:t>, bet šāda rīcība ir nepieciešams drošības un kārtības nodrošināšanai ieslodzījuma vietās</w:t>
            </w:r>
            <w:r>
              <w:rPr>
                <w:rFonts w:ascii="Times New Roman" w:hAnsi="Times New Roman" w:cs="Times New Roman"/>
                <w:sz w:val="24"/>
                <w:szCs w:val="24"/>
              </w:rPr>
              <w:t xml:space="preserve">. </w:t>
            </w:r>
          </w:p>
          <w:p w14:paraId="022A93C6" w14:textId="35D6E9DE" w:rsidR="00DC2830" w:rsidRPr="001629F8" w:rsidRDefault="00B215AA"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Tāpat Likumprojekta 17.patns noteic P</w:t>
            </w:r>
            <w:r w:rsidR="00DC2830" w:rsidRPr="001629F8">
              <w:rPr>
                <w:rFonts w:ascii="Times New Roman" w:hAnsi="Times New Roman" w:cs="Times New Roman"/>
                <w:sz w:val="24"/>
                <w:szCs w:val="24"/>
              </w:rPr>
              <w:t>ārvaldes priekšniek</w:t>
            </w:r>
            <w:r>
              <w:rPr>
                <w:rFonts w:ascii="Times New Roman" w:hAnsi="Times New Roman" w:cs="Times New Roman"/>
                <w:sz w:val="24"/>
                <w:szCs w:val="24"/>
              </w:rPr>
              <w:t>a tiesības</w:t>
            </w:r>
            <w:r w:rsidR="00DC2830" w:rsidRPr="001629F8">
              <w:rPr>
                <w:rFonts w:ascii="Times New Roman" w:hAnsi="Times New Roman" w:cs="Times New Roman"/>
                <w:sz w:val="24"/>
                <w:szCs w:val="24"/>
              </w:rPr>
              <w:t xml:space="preserve">  atteikt ieslodzījuma vietas apmeklēšanu</w:t>
            </w:r>
            <w:r w:rsidR="00707E82" w:rsidRPr="001629F8">
              <w:rPr>
                <w:rFonts w:ascii="Times New Roman" w:hAnsi="Times New Roman" w:cs="Times New Roman"/>
                <w:sz w:val="24"/>
                <w:szCs w:val="24"/>
              </w:rPr>
              <w:t>, turklāt šāda atteikums nav ne pārsūdzams, ne apstrīdams</w:t>
            </w:r>
            <w:r w:rsidR="00DC2830" w:rsidRPr="001629F8">
              <w:rPr>
                <w:rFonts w:ascii="Times New Roman" w:hAnsi="Times New Roman" w:cs="Times New Roman"/>
                <w:sz w:val="24"/>
                <w:szCs w:val="24"/>
              </w:rPr>
              <w:t xml:space="preserve">. </w:t>
            </w:r>
          </w:p>
          <w:p w14:paraId="3EFF9D32" w14:textId="77777777" w:rsidR="00AF269D" w:rsidRPr="001629F8" w:rsidRDefault="00AB5EF4" w:rsidP="001629F8">
            <w:pPr>
              <w:pStyle w:val="Bezatstarpm"/>
              <w:ind w:firstLine="277"/>
              <w:jc w:val="both"/>
              <w:rPr>
                <w:rFonts w:ascii="Times New Roman" w:hAnsi="Times New Roman" w:cs="Times New Roman"/>
                <w:b/>
                <w:bCs/>
                <w:sz w:val="24"/>
                <w:szCs w:val="24"/>
              </w:rPr>
            </w:pPr>
            <w:r w:rsidRPr="001629F8">
              <w:rPr>
                <w:rFonts w:ascii="Times New Roman" w:hAnsi="Times New Roman" w:cs="Times New Roman"/>
                <w:b/>
                <w:bCs/>
                <w:sz w:val="24"/>
                <w:szCs w:val="24"/>
              </w:rPr>
              <w:t xml:space="preserve">            </w:t>
            </w:r>
          </w:p>
          <w:p w14:paraId="3370F57C" w14:textId="16A6CBA9" w:rsidR="00AB5EF4" w:rsidRPr="001629F8" w:rsidRDefault="00AF269D"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Likumprojekta </w:t>
            </w:r>
            <w:r w:rsidR="003960E2" w:rsidRPr="001629F8">
              <w:rPr>
                <w:rFonts w:ascii="Times New Roman" w:hAnsi="Times New Roman" w:cs="Times New Roman"/>
                <w:b/>
                <w:bCs/>
                <w:sz w:val="24"/>
                <w:szCs w:val="24"/>
              </w:rPr>
              <w:t>1</w:t>
            </w:r>
            <w:r w:rsidR="00480532">
              <w:rPr>
                <w:rFonts w:ascii="Times New Roman" w:hAnsi="Times New Roman" w:cs="Times New Roman"/>
                <w:b/>
                <w:bCs/>
                <w:sz w:val="24"/>
                <w:szCs w:val="24"/>
              </w:rPr>
              <w:t>1</w:t>
            </w:r>
            <w:r w:rsidRPr="001629F8">
              <w:rPr>
                <w:rFonts w:ascii="Times New Roman" w:hAnsi="Times New Roman" w:cs="Times New Roman"/>
                <w:b/>
                <w:bCs/>
                <w:sz w:val="24"/>
                <w:szCs w:val="24"/>
              </w:rPr>
              <w:t>.pantā</w:t>
            </w:r>
            <w:r w:rsidRPr="001629F8">
              <w:rPr>
                <w:rFonts w:ascii="Times New Roman" w:hAnsi="Times New Roman" w:cs="Times New Roman"/>
                <w:sz w:val="24"/>
                <w:szCs w:val="24"/>
              </w:rPr>
              <w:t xml:space="preserve"> ir aprakstīts viens no Pārvaldes uzdevumiem –</w:t>
            </w:r>
            <w:r w:rsidR="003960E2" w:rsidRPr="001629F8">
              <w:rPr>
                <w:rFonts w:ascii="Times New Roman" w:hAnsi="Times New Roman" w:cs="Times New Roman"/>
                <w:sz w:val="24"/>
                <w:szCs w:val="24"/>
              </w:rPr>
              <w:t xml:space="preserve"> i</w:t>
            </w:r>
            <w:r w:rsidR="00AB5EF4" w:rsidRPr="001629F8">
              <w:rPr>
                <w:rFonts w:ascii="Times New Roman" w:hAnsi="Times New Roman" w:cs="Times New Roman"/>
                <w:sz w:val="24"/>
                <w:szCs w:val="24"/>
              </w:rPr>
              <w:t>eslodzītajiem noteikto uzvedības normu, tiesību un pienākumu ievērošanas nodrošināšana</w:t>
            </w:r>
            <w:r w:rsidR="007E4BA8" w:rsidRPr="001629F8">
              <w:rPr>
                <w:rFonts w:ascii="Times New Roman" w:hAnsi="Times New Roman" w:cs="Times New Roman"/>
                <w:sz w:val="24"/>
                <w:szCs w:val="24"/>
              </w:rPr>
              <w:t xml:space="preserve">, kā arī noteikts Pārvaldes personāla veids, kas ar šo uzdevumu nodarbojas. </w:t>
            </w:r>
            <w:r w:rsidR="007E4BA8" w:rsidRPr="001629F8">
              <w:rPr>
                <w:rFonts w:ascii="Times New Roman" w:hAnsi="Times New Roman" w:cs="Times New Roman"/>
                <w:b/>
                <w:bCs/>
                <w:sz w:val="24"/>
                <w:szCs w:val="24"/>
              </w:rPr>
              <w:t xml:space="preserve"> </w:t>
            </w:r>
            <w:r w:rsidR="007E4BA8" w:rsidRPr="001629F8" w:rsidDel="00926B9D">
              <w:rPr>
                <w:rFonts w:ascii="Times New Roman" w:hAnsi="Times New Roman" w:cs="Times New Roman"/>
                <w:sz w:val="24"/>
                <w:szCs w:val="24"/>
              </w:rPr>
              <w:t xml:space="preserve"> </w:t>
            </w:r>
          </w:p>
          <w:p w14:paraId="0F8651FE" w14:textId="3D78C26F" w:rsidR="00AB5EF4" w:rsidRPr="001629F8" w:rsidRDefault="00AB5EF4" w:rsidP="001629F8">
            <w:pPr>
              <w:pStyle w:val="Komentrateksts"/>
              <w:spacing w:after="0"/>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Pārvaldes darbinieki un amatpersonas nodrošina ieslodzītajiem noteikto uzvedības normu, tiesību un pienākumu ievērošanu. </w:t>
            </w:r>
            <w:r w:rsidR="005A2B45" w:rsidRPr="001629F8">
              <w:rPr>
                <w:rFonts w:ascii="Times New Roman" w:hAnsi="Times New Roman" w:cs="Times New Roman"/>
                <w:sz w:val="24"/>
                <w:szCs w:val="24"/>
              </w:rPr>
              <w:t>Š</w:t>
            </w:r>
            <w:r w:rsidRPr="001629F8">
              <w:rPr>
                <w:rFonts w:ascii="Times New Roman" w:hAnsi="Times New Roman" w:cs="Times New Roman"/>
                <w:sz w:val="24"/>
                <w:szCs w:val="24"/>
              </w:rPr>
              <w:t>is pants ietver Pārvaldes personāla tiesību un pienākumu kopumu, kas tām ir jānodrošina</w:t>
            </w:r>
            <w:r w:rsidR="00D43741" w:rsidRPr="001629F8">
              <w:rPr>
                <w:rFonts w:ascii="Times New Roman" w:hAnsi="Times New Roman" w:cs="Times New Roman"/>
                <w:sz w:val="24"/>
                <w:szCs w:val="24"/>
              </w:rPr>
              <w:t xml:space="preserve"> </w:t>
            </w:r>
            <w:r w:rsidR="00210C71">
              <w:rPr>
                <w:rFonts w:ascii="Times New Roman" w:hAnsi="Times New Roman" w:cs="Times New Roman"/>
                <w:sz w:val="24"/>
                <w:szCs w:val="24"/>
              </w:rPr>
              <w:t xml:space="preserve">LSIK un </w:t>
            </w:r>
            <w:r w:rsidR="00D43741" w:rsidRPr="001629F8">
              <w:rPr>
                <w:rFonts w:ascii="Times New Roman" w:hAnsi="Times New Roman" w:cs="Times New Roman"/>
                <w:sz w:val="24"/>
                <w:szCs w:val="24"/>
              </w:rPr>
              <w:t>Apcietinājumā turēšanas kārtības likumā noteiktajā apjomā</w:t>
            </w:r>
            <w:r w:rsidRPr="001629F8">
              <w:rPr>
                <w:rFonts w:ascii="Times New Roman" w:hAnsi="Times New Roman" w:cs="Times New Roman"/>
                <w:sz w:val="24"/>
                <w:szCs w:val="24"/>
              </w:rPr>
              <w:t xml:space="preserve"> ieslodzītajiem</w:t>
            </w:r>
            <w:r w:rsidR="00121400" w:rsidRPr="001629F8">
              <w:rPr>
                <w:rFonts w:ascii="Times New Roman" w:hAnsi="Times New Roman" w:cs="Times New Roman"/>
                <w:sz w:val="24"/>
                <w:szCs w:val="24"/>
              </w:rPr>
              <w:t xml:space="preserve"> visdažādākajās jomās</w:t>
            </w:r>
            <w:r w:rsidRPr="001629F8">
              <w:rPr>
                <w:rFonts w:ascii="Times New Roman" w:hAnsi="Times New Roman" w:cs="Times New Roman"/>
                <w:sz w:val="24"/>
                <w:szCs w:val="24"/>
              </w:rPr>
              <w:t xml:space="preserve">. </w:t>
            </w:r>
            <w:r w:rsidR="004A49DA" w:rsidRPr="001629F8">
              <w:rPr>
                <w:rFonts w:ascii="Times New Roman" w:hAnsi="Times New Roman" w:cs="Times New Roman"/>
                <w:sz w:val="24"/>
                <w:szCs w:val="24"/>
              </w:rPr>
              <w:t xml:space="preserve">Tāpat ieslodzīto tiesību un pienākumu nodrošināšanai ir jāņem vērā citi normatīvie akti, piemēram, Pacientu tiesību likums, </w:t>
            </w:r>
            <w:r w:rsidR="00567052" w:rsidRPr="001629F8">
              <w:rPr>
                <w:rFonts w:ascii="Times New Roman" w:hAnsi="Times New Roman" w:cs="Times New Roman"/>
                <w:sz w:val="24"/>
                <w:szCs w:val="24"/>
              </w:rPr>
              <w:t xml:space="preserve">Iesniegumu likums, Fizisko personu datu apstrādes likums, Informācijas atklātības likums un citi. </w:t>
            </w:r>
          </w:p>
          <w:p w14:paraId="7E3B2DF4" w14:textId="5CC7E00F" w:rsidR="002E38D2" w:rsidRPr="001629F8" w:rsidRDefault="00AB5EF4" w:rsidP="001629F8">
            <w:pPr>
              <w:pStyle w:val="Komentrateksts"/>
              <w:spacing w:after="0"/>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Šis </w:t>
            </w:r>
            <w:r w:rsidR="00567052" w:rsidRPr="001629F8">
              <w:rPr>
                <w:rFonts w:ascii="Times New Roman" w:hAnsi="Times New Roman" w:cs="Times New Roman"/>
                <w:sz w:val="24"/>
                <w:szCs w:val="24"/>
              </w:rPr>
              <w:t xml:space="preserve">Likumprojekta </w:t>
            </w:r>
            <w:r w:rsidRPr="001629F8">
              <w:rPr>
                <w:rFonts w:ascii="Times New Roman" w:hAnsi="Times New Roman" w:cs="Times New Roman"/>
                <w:sz w:val="24"/>
                <w:szCs w:val="24"/>
              </w:rPr>
              <w:t>pant</w:t>
            </w:r>
            <w:r w:rsidR="00210C71">
              <w:rPr>
                <w:rFonts w:ascii="Times New Roman" w:hAnsi="Times New Roman" w:cs="Times New Roman"/>
                <w:sz w:val="24"/>
                <w:szCs w:val="24"/>
              </w:rPr>
              <w:t xml:space="preserve">ā minētās tiesības un pienākumi </w:t>
            </w:r>
            <w:r w:rsidRPr="001629F8">
              <w:rPr>
                <w:rFonts w:ascii="Times New Roman" w:hAnsi="Times New Roman" w:cs="Times New Roman"/>
                <w:sz w:val="24"/>
                <w:szCs w:val="24"/>
              </w:rPr>
              <w:t xml:space="preserve"> ietver </w:t>
            </w:r>
            <w:r w:rsidR="002E38D2" w:rsidRPr="001629F8">
              <w:rPr>
                <w:rFonts w:ascii="Times New Roman" w:hAnsi="Times New Roman" w:cs="Times New Roman"/>
                <w:sz w:val="24"/>
                <w:szCs w:val="24"/>
              </w:rPr>
              <w:t xml:space="preserve">arī </w:t>
            </w:r>
            <w:r w:rsidRPr="001629F8">
              <w:rPr>
                <w:rFonts w:ascii="Times New Roman" w:hAnsi="Times New Roman" w:cs="Times New Roman"/>
                <w:sz w:val="24"/>
                <w:szCs w:val="24"/>
              </w:rPr>
              <w:t>tād</w:t>
            </w:r>
            <w:r w:rsidR="002E38D2" w:rsidRPr="001629F8">
              <w:rPr>
                <w:rFonts w:ascii="Times New Roman" w:hAnsi="Times New Roman" w:cs="Times New Roman"/>
                <w:sz w:val="24"/>
                <w:szCs w:val="24"/>
              </w:rPr>
              <w:t>as</w:t>
            </w:r>
            <w:r w:rsidRPr="001629F8">
              <w:rPr>
                <w:rFonts w:ascii="Times New Roman" w:hAnsi="Times New Roman" w:cs="Times New Roman"/>
                <w:sz w:val="24"/>
                <w:szCs w:val="24"/>
              </w:rPr>
              <w:t xml:space="preserve"> </w:t>
            </w:r>
            <w:r w:rsidR="002E38D2" w:rsidRPr="001629F8">
              <w:rPr>
                <w:rFonts w:ascii="Times New Roman" w:hAnsi="Times New Roman" w:cs="Times New Roman"/>
                <w:sz w:val="24"/>
                <w:szCs w:val="24"/>
              </w:rPr>
              <w:t xml:space="preserve">ieslodzīto </w:t>
            </w:r>
            <w:r w:rsidRPr="001629F8">
              <w:rPr>
                <w:rFonts w:ascii="Times New Roman" w:hAnsi="Times New Roman" w:cs="Times New Roman"/>
                <w:sz w:val="24"/>
                <w:szCs w:val="24"/>
              </w:rPr>
              <w:t>tiesīb</w:t>
            </w:r>
            <w:r w:rsidR="002E38D2" w:rsidRPr="001629F8">
              <w:rPr>
                <w:rFonts w:ascii="Times New Roman" w:hAnsi="Times New Roman" w:cs="Times New Roman"/>
                <w:sz w:val="24"/>
                <w:szCs w:val="24"/>
              </w:rPr>
              <w:t>as</w:t>
            </w:r>
            <w:r w:rsidRPr="001629F8">
              <w:rPr>
                <w:rFonts w:ascii="Times New Roman" w:hAnsi="Times New Roman" w:cs="Times New Roman"/>
                <w:sz w:val="24"/>
                <w:szCs w:val="24"/>
              </w:rPr>
              <w:t xml:space="preserve"> un pienākumu</w:t>
            </w:r>
            <w:r w:rsidR="002E38D2" w:rsidRPr="001629F8">
              <w:rPr>
                <w:rFonts w:ascii="Times New Roman" w:hAnsi="Times New Roman" w:cs="Times New Roman"/>
                <w:sz w:val="24"/>
                <w:szCs w:val="24"/>
              </w:rPr>
              <w:t>s</w:t>
            </w:r>
            <w:r w:rsidRPr="001629F8">
              <w:rPr>
                <w:rFonts w:ascii="Times New Roman" w:hAnsi="Times New Roman" w:cs="Times New Roman"/>
                <w:sz w:val="24"/>
                <w:szCs w:val="24"/>
              </w:rPr>
              <w:t xml:space="preserve"> kā,</w:t>
            </w:r>
            <w:r w:rsidR="002E38D2" w:rsidRPr="001629F8">
              <w:rPr>
                <w:rFonts w:ascii="Times New Roman" w:hAnsi="Times New Roman" w:cs="Times New Roman"/>
                <w:sz w:val="24"/>
                <w:szCs w:val="24"/>
              </w:rPr>
              <w:t xml:space="preserve"> piemēram:</w:t>
            </w:r>
          </w:p>
          <w:p w14:paraId="4135E135" w14:textId="1E850B11" w:rsidR="002E38D2" w:rsidRPr="001629F8" w:rsidRDefault="00AB5EF4" w:rsidP="001629F8">
            <w:pPr>
              <w:pStyle w:val="Komentrateksts"/>
              <w:numPr>
                <w:ilvl w:val="0"/>
                <w:numId w:val="21"/>
              </w:numPr>
              <w:spacing w:after="0"/>
              <w:ind w:left="0" w:firstLine="277"/>
              <w:jc w:val="both"/>
              <w:rPr>
                <w:rFonts w:ascii="Times New Roman" w:hAnsi="Times New Roman" w:cs="Times New Roman"/>
                <w:sz w:val="24"/>
                <w:szCs w:val="24"/>
              </w:rPr>
            </w:pPr>
            <w:r w:rsidRPr="001629F8">
              <w:rPr>
                <w:rFonts w:ascii="Times New Roman" w:hAnsi="Times New Roman" w:cs="Times New Roman"/>
                <w:sz w:val="24"/>
                <w:szCs w:val="24"/>
              </w:rPr>
              <w:t>ieslodzīto tiesības uz naudas apriti īstenošana</w:t>
            </w:r>
            <w:r w:rsidR="00B85A11" w:rsidRPr="001629F8">
              <w:rPr>
                <w:rFonts w:ascii="Times New Roman" w:hAnsi="Times New Roman" w:cs="Times New Roman"/>
                <w:sz w:val="24"/>
                <w:szCs w:val="24"/>
              </w:rPr>
              <w:t xml:space="preserve"> (naudas pārvedumu saņemšana</w:t>
            </w:r>
            <w:r w:rsidR="00A3620C" w:rsidRPr="001629F8">
              <w:rPr>
                <w:rFonts w:ascii="Times New Roman" w:hAnsi="Times New Roman" w:cs="Times New Roman"/>
                <w:sz w:val="24"/>
                <w:szCs w:val="24"/>
              </w:rPr>
              <w:t xml:space="preserve"> un sūtīšana</w:t>
            </w:r>
            <w:r w:rsidR="00B85A11" w:rsidRPr="001629F8">
              <w:rPr>
                <w:rFonts w:ascii="Times New Roman" w:hAnsi="Times New Roman" w:cs="Times New Roman"/>
                <w:sz w:val="24"/>
                <w:szCs w:val="24"/>
              </w:rPr>
              <w:t>, pārtikas produktu un citu pirmās nepieciešamības preču iegāde, maksas veselības aprūpes pakalpojumu saņemšana, citu normatīvajos aktos noteikto maksas pakalpojumu saņemšana ieslodzījuma vietā)</w:t>
            </w:r>
            <w:r w:rsidR="002E38D2" w:rsidRPr="001629F8">
              <w:rPr>
                <w:rFonts w:ascii="Times New Roman" w:hAnsi="Times New Roman" w:cs="Times New Roman"/>
                <w:sz w:val="24"/>
                <w:szCs w:val="24"/>
              </w:rPr>
              <w:t>;</w:t>
            </w:r>
          </w:p>
          <w:p w14:paraId="2980F95B" w14:textId="71063B5A" w:rsidR="002E38D2" w:rsidRPr="001629F8" w:rsidRDefault="00AB5EF4" w:rsidP="001629F8">
            <w:pPr>
              <w:pStyle w:val="Komentrateksts"/>
              <w:numPr>
                <w:ilvl w:val="0"/>
                <w:numId w:val="21"/>
              </w:numPr>
              <w:spacing w:after="0"/>
              <w:ind w:left="0" w:firstLine="277"/>
              <w:jc w:val="both"/>
              <w:rPr>
                <w:rFonts w:ascii="Times New Roman" w:hAnsi="Times New Roman" w:cs="Times New Roman"/>
                <w:sz w:val="24"/>
                <w:szCs w:val="24"/>
              </w:rPr>
            </w:pPr>
            <w:r w:rsidRPr="001629F8">
              <w:rPr>
                <w:rFonts w:ascii="Times New Roman" w:hAnsi="Times New Roman" w:cs="Times New Roman"/>
                <w:sz w:val="24"/>
                <w:szCs w:val="24"/>
              </w:rPr>
              <w:t>ieslodzīto tiesības uz veselības aprūpes pakalpojumu saņemšanu</w:t>
            </w:r>
            <w:r w:rsidR="00491E65" w:rsidRPr="001629F8">
              <w:rPr>
                <w:rFonts w:ascii="Times New Roman" w:hAnsi="Times New Roman" w:cs="Times New Roman"/>
                <w:sz w:val="24"/>
                <w:szCs w:val="24"/>
              </w:rPr>
              <w:t xml:space="preserve"> (</w:t>
            </w:r>
            <w:r w:rsidR="007032F6" w:rsidRPr="001629F8">
              <w:rPr>
                <w:rFonts w:ascii="Times New Roman" w:hAnsi="Times New Roman" w:cs="Times New Roman"/>
                <w:sz w:val="24"/>
                <w:szCs w:val="24"/>
              </w:rPr>
              <w:t xml:space="preserve">primārā veselības aprūpe, ko nodrošina ieslodzījuma </w:t>
            </w:r>
            <w:r w:rsidR="007032F6" w:rsidRPr="001629F8">
              <w:rPr>
                <w:rFonts w:ascii="Times New Roman" w:hAnsi="Times New Roman" w:cs="Times New Roman"/>
                <w:sz w:val="24"/>
                <w:szCs w:val="24"/>
              </w:rPr>
              <w:lastRenderedPageBreak/>
              <w:t>vietas ārstniecības personas</w:t>
            </w:r>
            <w:r w:rsidRPr="001629F8">
              <w:rPr>
                <w:rFonts w:ascii="Times New Roman" w:hAnsi="Times New Roman" w:cs="Times New Roman"/>
                <w:sz w:val="24"/>
                <w:szCs w:val="24"/>
              </w:rPr>
              <w:t>,</w:t>
            </w:r>
            <w:r w:rsidR="007032F6" w:rsidRPr="001629F8">
              <w:rPr>
                <w:rFonts w:ascii="Times New Roman" w:hAnsi="Times New Roman" w:cs="Times New Roman"/>
                <w:sz w:val="24"/>
                <w:szCs w:val="24"/>
              </w:rPr>
              <w:t xml:space="preserve"> neatliekamā stomatoloģiskā palīdzība, sekundārā veselības aprūpe, ko nodrošina ieslodzījuma vietas ārstniecības personas vai Latvijas Cietumu slimnīca, bet, ja ieslodzītajam nepieciešami veselības aprūpes pakalpojumi, kurus nav iespējams nodrošināt ieslodzījuma vietā vai Latvijas Cietumu slimnīcā, tad, pamatojoties uz medicīniskajām indikācijām, arī ārstniecības iestādes ārpus ieslodzījuma vietas, efektīvākās un izmaksu ziņā lētākās zāles)</w:t>
            </w:r>
            <w:r w:rsidR="002E38D2" w:rsidRPr="001629F8">
              <w:rPr>
                <w:rFonts w:ascii="Times New Roman" w:hAnsi="Times New Roman" w:cs="Times New Roman"/>
                <w:sz w:val="24"/>
                <w:szCs w:val="24"/>
              </w:rPr>
              <w:t>;</w:t>
            </w:r>
          </w:p>
          <w:p w14:paraId="7005339A" w14:textId="3D7BD5F5" w:rsidR="002E38D2" w:rsidRPr="001629F8" w:rsidRDefault="00F47813" w:rsidP="001629F8">
            <w:pPr>
              <w:pStyle w:val="Komentrateksts"/>
              <w:numPr>
                <w:ilvl w:val="0"/>
                <w:numId w:val="21"/>
              </w:numPr>
              <w:spacing w:after="0"/>
              <w:ind w:left="0" w:firstLine="277"/>
              <w:jc w:val="both"/>
              <w:rPr>
                <w:rFonts w:ascii="Times New Roman" w:hAnsi="Times New Roman" w:cs="Times New Roman"/>
                <w:sz w:val="24"/>
                <w:szCs w:val="24"/>
              </w:rPr>
            </w:pPr>
            <w:r w:rsidRPr="001629F8">
              <w:rPr>
                <w:rFonts w:ascii="Times New Roman" w:hAnsi="Times New Roman" w:cs="Times New Roman"/>
                <w:sz w:val="24"/>
                <w:szCs w:val="24"/>
              </w:rPr>
              <w:t>ieslodzīto higiēnas prasību nodrošināšana</w:t>
            </w:r>
            <w:r w:rsidR="002E38D2" w:rsidRPr="001629F8">
              <w:rPr>
                <w:rFonts w:ascii="Times New Roman" w:hAnsi="Times New Roman" w:cs="Times New Roman"/>
                <w:sz w:val="24"/>
                <w:szCs w:val="24"/>
              </w:rPr>
              <w:t>;</w:t>
            </w:r>
          </w:p>
          <w:p w14:paraId="171E8831" w14:textId="2EB82C1C" w:rsidR="002E38D2" w:rsidRPr="001629F8" w:rsidRDefault="007A2AFA" w:rsidP="001629F8">
            <w:pPr>
              <w:pStyle w:val="Komentrateksts"/>
              <w:numPr>
                <w:ilvl w:val="0"/>
                <w:numId w:val="21"/>
              </w:numPr>
              <w:spacing w:after="0"/>
              <w:ind w:left="0"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ieslodzīto tiesības uz cilvēka pamatvajadzību nodrošināšanu </w:t>
            </w:r>
            <w:r w:rsidR="00AB5EF4" w:rsidRPr="001629F8">
              <w:rPr>
                <w:rFonts w:ascii="Times New Roman" w:hAnsi="Times New Roman" w:cs="Times New Roman"/>
                <w:sz w:val="24"/>
                <w:szCs w:val="24"/>
              </w:rPr>
              <w:t>(pārtika (uzturs),</w:t>
            </w:r>
            <w:r w:rsidRPr="001629F8">
              <w:rPr>
                <w:rFonts w:ascii="Times New Roman" w:hAnsi="Times New Roman" w:cs="Times New Roman"/>
                <w:sz w:val="24"/>
                <w:szCs w:val="24"/>
              </w:rPr>
              <w:t xml:space="preserve"> atbilstošs apģērbs,</w:t>
            </w:r>
            <w:r w:rsidR="00AB5EF4" w:rsidRPr="001629F8">
              <w:rPr>
                <w:rFonts w:ascii="Times New Roman" w:hAnsi="Times New Roman" w:cs="Times New Roman"/>
                <w:sz w:val="24"/>
                <w:szCs w:val="24"/>
              </w:rPr>
              <w:t xml:space="preserve"> sanitārie apstākļi, svaigs gaiss, tīra </w:t>
            </w:r>
            <w:r w:rsidRPr="001629F8">
              <w:rPr>
                <w:rFonts w:ascii="Times New Roman" w:hAnsi="Times New Roman" w:cs="Times New Roman"/>
                <w:sz w:val="24"/>
                <w:szCs w:val="24"/>
              </w:rPr>
              <w:t>gultasveļa</w:t>
            </w:r>
            <w:r w:rsidR="00AB5EF4" w:rsidRPr="001629F8">
              <w:rPr>
                <w:rFonts w:ascii="Times New Roman" w:hAnsi="Times New Roman" w:cs="Times New Roman"/>
                <w:sz w:val="24"/>
                <w:szCs w:val="24"/>
              </w:rPr>
              <w:t>, spilvens, atbilstoša gaisa temperatūra</w:t>
            </w:r>
            <w:r w:rsidR="002E38D2" w:rsidRPr="001629F8">
              <w:rPr>
                <w:rFonts w:ascii="Times New Roman" w:hAnsi="Times New Roman" w:cs="Times New Roman"/>
                <w:sz w:val="24"/>
                <w:szCs w:val="24"/>
              </w:rPr>
              <w:t>;</w:t>
            </w:r>
          </w:p>
          <w:p w14:paraId="20FAB4BA" w14:textId="7AEB8114" w:rsidR="002E38D2" w:rsidRPr="001629F8" w:rsidRDefault="000A22EB" w:rsidP="001629F8">
            <w:pPr>
              <w:pStyle w:val="Komentrateksts"/>
              <w:numPr>
                <w:ilvl w:val="0"/>
                <w:numId w:val="21"/>
              </w:numPr>
              <w:spacing w:after="0"/>
              <w:ind w:left="0" w:firstLine="277"/>
              <w:jc w:val="both"/>
              <w:rPr>
                <w:rFonts w:ascii="Times New Roman" w:hAnsi="Times New Roman" w:cs="Times New Roman"/>
                <w:sz w:val="24"/>
                <w:szCs w:val="24"/>
              </w:rPr>
            </w:pPr>
            <w:r w:rsidRPr="001629F8">
              <w:rPr>
                <w:rFonts w:ascii="Times New Roman" w:hAnsi="Times New Roman" w:cs="Times New Roman"/>
                <w:sz w:val="24"/>
                <w:szCs w:val="24"/>
              </w:rPr>
              <w:t>tikšanās ar radiniekiem un citām personām</w:t>
            </w:r>
            <w:r w:rsidR="002E38D2" w:rsidRPr="001629F8">
              <w:rPr>
                <w:rFonts w:ascii="Times New Roman" w:hAnsi="Times New Roman" w:cs="Times New Roman"/>
                <w:sz w:val="24"/>
                <w:szCs w:val="24"/>
              </w:rPr>
              <w:t>;</w:t>
            </w:r>
          </w:p>
          <w:p w14:paraId="3CC4D6BB" w14:textId="6E136EC0" w:rsidR="002E38D2" w:rsidRPr="001629F8" w:rsidRDefault="003106A6" w:rsidP="001629F8">
            <w:pPr>
              <w:pStyle w:val="Komentrateksts"/>
              <w:numPr>
                <w:ilvl w:val="0"/>
                <w:numId w:val="21"/>
              </w:numPr>
              <w:spacing w:after="0"/>
              <w:ind w:left="0" w:firstLine="277"/>
              <w:jc w:val="both"/>
              <w:rPr>
                <w:rFonts w:ascii="Times New Roman" w:hAnsi="Times New Roman" w:cs="Times New Roman"/>
                <w:sz w:val="24"/>
                <w:szCs w:val="24"/>
              </w:rPr>
            </w:pPr>
            <w:r>
              <w:rPr>
                <w:rFonts w:ascii="Times New Roman" w:hAnsi="Times New Roman" w:cs="Times New Roman"/>
                <w:sz w:val="24"/>
                <w:szCs w:val="24"/>
              </w:rPr>
              <w:t xml:space="preserve">ieslodzīto </w:t>
            </w:r>
            <w:r w:rsidR="008E731E" w:rsidRPr="001629F8">
              <w:rPr>
                <w:rFonts w:ascii="Times New Roman" w:hAnsi="Times New Roman" w:cs="Times New Roman"/>
                <w:sz w:val="24"/>
                <w:szCs w:val="24"/>
              </w:rPr>
              <w:t xml:space="preserve">tiesības atvadīties no tuva </w:t>
            </w:r>
            <w:r w:rsidR="007F552F" w:rsidRPr="001629F8">
              <w:rPr>
                <w:rFonts w:ascii="Times New Roman" w:hAnsi="Times New Roman" w:cs="Times New Roman"/>
                <w:sz w:val="24"/>
                <w:szCs w:val="24"/>
              </w:rPr>
              <w:t xml:space="preserve">miruša </w:t>
            </w:r>
            <w:r w:rsidR="008E731E" w:rsidRPr="001629F8">
              <w:rPr>
                <w:rFonts w:ascii="Times New Roman" w:hAnsi="Times New Roman" w:cs="Times New Roman"/>
                <w:sz w:val="24"/>
                <w:szCs w:val="24"/>
              </w:rPr>
              <w:t>radinieka</w:t>
            </w:r>
            <w:r w:rsidR="002E38D2" w:rsidRPr="001629F8">
              <w:rPr>
                <w:rFonts w:ascii="Times New Roman" w:hAnsi="Times New Roman" w:cs="Times New Roman"/>
                <w:sz w:val="24"/>
                <w:szCs w:val="24"/>
              </w:rPr>
              <w:t>;</w:t>
            </w:r>
          </w:p>
          <w:p w14:paraId="26FF7168" w14:textId="4963A74D" w:rsidR="002E38D2" w:rsidRPr="001629F8" w:rsidRDefault="00A3620C" w:rsidP="001629F8">
            <w:pPr>
              <w:pStyle w:val="Komentrateksts"/>
              <w:numPr>
                <w:ilvl w:val="0"/>
                <w:numId w:val="21"/>
              </w:numPr>
              <w:spacing w:after="0"/>
              <w:ind w:left="0" w:firstLine="277"/>
              <w:jc w:val="both"/>
              <w:rPr>
                <w:rFonts w:ascii="Times New Roman" w:hAnsi="Times New Roman" w:cs="Times New Roman"/>
                <w:sz w:val="24"/>
                <w:szCs w:val="24"/>
              </w:rPr>
            </w:pPr>
            <w:r w:rsidRPr="001629F8">
              <w:rPr>
                <w:rFonts w:ascii="Times New Roman" w:hAnsi="Times New Roman" w:cs="Times New Roman"/>
                <w:sz w:val="24"/>
                <w:szCs w:val="24"/>
              </w:rPr>
              <w:t>ieslodzīto tiesības saņemt sūtījumus un pienesumus</w:t>
            </w:r>
            <w:r w:rsidR="002E38D2" w:rsidRPr="001629F8">
              <w:rPr>
                <w:rFonts w:ascii="Times New Roman" w:hAnsi="Times New Roman" w:cs="Times New Roman"/>
                <w:sz w:val="24"/>
                <w:szCs w:val="24"/>
              </w:rPr>
              <w:t>;</w:t>
            </w:r>
          </w:p>
          <w:p w14:paraId="2F043CBD" w14:textId="0F1614A9" w:rsidR="00AB5EF4" w:rsidRPr="001629F8" w:rsidRDefault="002E38D2" w:rsidP="001629F8">
            <w:pPr>
              <w:pStyle w:val="Komentrateksts"/>
              <w:numPr>
                <w:ilvl w:val="0"/>
                <w:numId w:val="21"/>
              </w:numPr>
              <w:spacing w:after="0"/>
              <w:ind w:left="0" w:firstLine="277"/>
              <w:jc w:val="both"/>
              <w:rPr>
                <w:rFonts w:ascii="Times New Roman" w:hAnsi="Times New Roman" w:cs="Times New Roman"/>
                <w:sz w:val="24"/>
                <w:szCs w:val="24"/>
              </w:rPr>
            </w:pPr>
            <w:r w:rsidRPr="001629F8">
              <w:rPr>
                <w:rFonts w:ascii="Times New Roman" w:hAnsi="Times New Roman" w:cs="Times New Roman"/>
                <w:sz w:val="24"/>
                <w:szCs w:val="24"/>
              </w:rPr>
              <w:t>u.c. tiesības un pienākumus, kas izriet no spēkā esošajiem normatīvajiem aktiem.</w:t>
            </w:r>
          </w:p>
          <w:p w14:paraId="188FE38E" w14:textId="77777777" w:rsidR="00AF269D" w:rsidRPr="001629F8" w:rsidRDefault="00AB5EF4" w:rsidP="001629F8">
            <w:pPr>
              <w:pStyle w:val="Bezatstarpm"/>
              <w:ind w:firstLine="277"/>
              <w:jc w:val="both"/>
              <w:rPr>
                <w:rFonts w:ascii="Times New Roman" w:hAnsi="Times New Roman" w:cs="Times New Roman"/>
                <w:b/>
                <w:sz w:val="24"/>
                <w:szCs w:val="24"/>
              </w:rPr>
            </w:pPr>
            <w:r w:rsidRPr="001629F8">
              <w:rPr>
                <w:rFonts w:ascii="Times New Roman" w:hAnsi="Times New Roman" w:cs="Times New Roman"/>
                <w:b/>
                <w:sz w:val="24"/>
                <w:szCs w:val="24"/>
              </w:rPr>
              <w:t xml:space="preserve">         </w:t>
            </w:r>
          </w:p>
          <w:p w14:paraId="47A3AB54" w14:textId="69A24647" w:rsidR="009B2DE1" w:rsidRPr="001629F8" w:rsidRDefault="000B7499"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Likumprojekta </w:t>
            </w:r>
            <w:r w:rsidRPr="001629F8">
              <w:rPr>
                <w:rFonts w:ascii="Times New Roman" w:hAnsi="Times New Roman" w:cs="Times New Roman"/>
                <w:b/>
                <w:bCs/>
                <w:sz w:val="24"/>
                <w:szCs w:val="24"/>
              </w:rPr>
              <w:t>1</w:t>
            </w:r>
            <w:r w:rsidR="00480532">
              <w:rPr>
                <w:rFonts w:ascii="Times New Roman" w:hAnsi="Times New Roman" w:cs="Times New Roman"/>
                <w:b/>
                <w:bCs/>
                <w:sz w:val="24"/>
                <w:szCs w:val="24"/>
              </w:rPr>
              <w:t>2</w:t>
            </w:r>
            <w:r w:rsidRPr="001629F8">
              <w:rPr>
                <w:rFonts w:ascii="Times New Roman" w:hAnsi="Times New Roman" w:cs="Times New Roman"/>
                <w:b/>
                <w:bCs/>
                <w:sz w:val="24"/>
                <w:szCs w:val="24"/>
              </w:rPr>
              <w:t>.pantā</w:t>
            </w:r>
            <w:r w:rsidRPr="001629F8">
              <w:rPr>
                <w:rFonts w:ascii="Times New Roman" w:hAnsi="Times New Roman" w:cs="Times New Roman"/>
                <w:sz w:val="24"/>
                <w:szCs w:val="24"/>
              </w:rPr>
              <w:t xml:space="preserve"> ir aprakstīts viens no Pārvaldes uzdevumiem – Pārvaldes personāla apmācību nodrošināšana, kā arī noteikts Pārvaldes personāla veids</w:t>
            </w:r>
            <w:r w:rsidR="00212CA5">
              <w:rPr>
                <w:rFonts w:ascii="Times New Roman" w:hAnsi="Times New Roman" w:cs="Times New Roman"/>
                <w:sz w:val="24"/>
                <w:szCs w:val="24"/>
              </w:rPr>
              <w:t xml:space="preserve">, </w:t>
            </w:r>
            <w:r w:rsidRPr="001629F8">
              <w:rPr>
                <w:rFonts w:ascii="Times New Roman" w:hAnsi="Times New Roman" w:cs="Times New Roman"/>
                <w:sz w:val="24"/>
                <w:szCs w:val="24"/>
              </w:rPr>
              <w:t xml:space="preserve">kas ar šo uzdevumu nodarbojas. </w:t>
            </w:r>
            <w:r w:rsidR="00387BB5" w:rsidRPr="001629F8">
              <w:rPr>
                <w:rFonts w:ascii="Times New Roman" w:hAnsi="Times New Roman" w:cs="Times New Roman"/>
                <w:sz w:val="24"/>
                <w:szCs w:val="24"/>
              </w:rPr>
              <w:t xml:space="preserve">Pārvaldes personāla apmācības nodrošina arī Pārvaldes </w:t>
            </w:r>
            <w:r w:rsidR="009B2DE1" w:rsidRPr="001629F8">
              <w:rPr>
                <w:rFonts w:ascii="Times New Roman" w:hAnsi="Times New Roman" w:cs="Times New Roman"/>
                <w:sz w:val="24"/>
                <w:szCs w:val="24"/>
              </w:rPr>
              <w:t>Mācību centrs</w:t>
            </w:r>
            <w:r w:rsidR="00DC1EB4" w:rsidRPr="001629F8">
              <w:rPr>
                <w:rFonts w:ascii="Times New Roman" w:hAnsi="Times New Roman" w:cs="Times New Roman"/>
                <w:sz w:val="24"/>
                <w:szCs w:val="24"/>
              </w:rPr>
              <w:t xml:space="preserve"> (</w:t>
            </w:r>
            <w:r w:rsidR="00DC1EB4" w:rsidRPr="001629F8">
              <w:rPr>
                <w:rFonts w:ascii="Times New Roman" w:hAnsi="Times New Roman" w:cs="Times New Roman"/>
                <w:b/>
                <w:bCs/>
                <w:sz w:val="24"/>
                <w:szCs w:val="24"/>
              </w:rPr>
              <w:t>1</w:t>
            </w:r>
            <w:r w:rsidR="00492384">
              <w:rPr>
                <w:rFonts w:ascii="Times New Roman" w:hAnsi="Times New Roman" w:cs="Times New Roman"/>
                <w:b/>
                <w:bCs/>
                <w:sz w:val="24"/>
                <w:szCs w:val="24"/>
              </w:rPr>
              <w:t>5</w:t>
            </w:r>
            <w:r w:rsidR="00DC1EB4" w:rsidRPr="001629F8">
              <w:rPr>
                <w:rFonts w:ascii="Times New Roman" w:hAnsi="Times New Roman" w:cs="Times New Roman"/>
                <w:b/>
                <w:bCs/>
                <w:sz w:val="24"/>
                <w:szCs w:val="24"/>
              </w:rPr>
              <w:t>.pants</w:t>
            </w:r>
            <w:r w:rsidR="00DC1EB4" w:rsidRPr="001629F8">
              <w:rPr>
                <w:rFonts w:ascii="Times New Roman" w:hAnsi="Times New Roman" w:cs="Times New Roman"/>
                <w:sz w:val="24"/>
                <w:szCs w:val="24"/>
              </w:rPr>
              <w:t>)</w:t>
            </w:r>
            <w:r w:rsidR="00387BB5" w:rsidRPr="001629F8">
              <w:rPr>
                <w:rFonts w:ascii="Times New Roman" w:hAnsi="Times New Roman" w:cs="Times New Roman"/>
                <w:sz w:val="24"/>
                <w:szCs w:val="24"/>
              </w:rPr>
              <w:t>, kuru tuvākajos gad</w:t>
            </w:r>
            <w:r w:rsidR="00DC1EB4" w:rsidRPr="001629F8">
              <w:rPr>
                <w:rFonts w:ascii="Times New Roman" w:hAnsi="Times New Roman" w:cs="Times New Roman"/>
                <w:sz w:val="24"/>
                <w:szCs w:val="24"/>
              </w:rPr>
              <w:t>os</w:t>
            </w:r>
            <w:r w:rsidR="00387BB5" w:rsidRPr="001629F8">
              <w:rPr>
                <w:rFonts w:ascii="Times New Roman" w:hAnsi="Times New Roman" w:cs="Times New Roman"/>
                <w:sz w:val="24"/>
                <w:szCs w:val="24"/>
              </w:rPr>
              <w:t xml:space="preserve"> plānots pārcelt uz jaunām telpām</w:t>
            </w:r>
            <w:r w:rsidR="007742E4" w:rsidRPr="001629F8">
              <w:rPr>
                <w:rFonts w:ascii="Times New Roman" w:hAnsi="Times New Roman" w:cs="Times New Roman"/>
                <w:sz w:val="24"/>
                <w:szCs w:val="24"/>
              </w:rPr>
              <w:t xml:space="preserve">, </w:t>
            </w:r>
            <w:r w:rsidR="00DC1EB4" w:rsidRPr="001629F8">
              <w:rPr>
                <w:rFonts w:ascii="Times New Roman" w:hAnsi="Times New Roman" w:cs="Times New Roman"/>
                <w:sz w:val="24"/>
                <w:szCs w:val="24"/>
              </w:rPr>
              <w:t>būtiski attīst</w:t>
            </w:r>
            <w:r w:rsidR="00212CA5">
              <w:rPr>
                <w:rFonts w:ascii="Times New Roman" w:hAnsi="Times New Roman" w:cs="Times New Roman"/>
                <w:sz w:val="24"/>
                <w:szCs w:val="24"/>
              </w:rPr>
              <w:t>o</w:t>
            </w:r>
            <w:r w:rsidR="00DC1EB4" w:rsidRPr="001629F8">
              <w:rPr>
                <w:rFonts w:ascii="Times New Roman" w:hAnsi="Times New Roman" w:cs="Times New Roman"/>
                <w:sz w:val="24"/>
                <w:szCs w:val="24"/>
              </w:rPr>
              <w:t>t mācību programmu klāstu</w:t>
            </w:r>
            <w:r w:rsidR="007742E4" w:rsidRPr="001629F8">
              <w:rPr>
                <w:rFonts w:ascii="Times New Roman" w:hAnsi="Times New Roman" w:cs="Times New Roman"/>
                <w:sz w:val="24"/>
                <w:szCs w:val="24"/>
              </w:rPr>
              <w:t xml:space="preserve"> un veido</w:t>
            </w:r>
            <w:r w:rsidR="00212CA5">
              <w:rPr>
                <w:rFonts w:ascii="Times New Roman" w:hAnsi="Times New Roman" w:cs="Times New Roman"/>
                <w:sz w:val="24"/>
                <w:szCs w:val="24"/>
              </w:rPr>
              <w:t>jo</w:t>
            </w:r>
            <w:r w:rsidR="007742E4" w:rsidRPr="001629F8">
              <w:rPr>
                <w:rFonts w:ascii="Times New Roman" w:hAnsi="Times New Roman" w:cs="Times New Roman"/>
                <w:sz w:val="24"/>
                <w:szCs w:val="24"/>
              </w:rPr>
              <w:t>t jaudīgu pētniecības resursu.</w:t>
            </w:r>
          </w:p>
          <w:p w14:paraId="697403AE" w14:textId="77777777" w:rsidR="000B7499" w:rsidRPr="001629F8" w:rsidRDefault="000B7499" w:rsidP="001629F8">
            <w:pPr>
              <w:pStyle w:val="Bezatstarpm"/>
              <w:ind w:firstLine="277"/>
              <w:jc w:val="both"/>
              <w:rPr>
                <w:rFonts w:ascii="Times New Roman" w:hAnsi="Times New Roman" w:cs="Times New Roman"/>
                <w:sz w:val="24"/>
                <w:szCs w:val="24"/>
              </w:rPr>
            </w:pPr>
          </w:p>
          <w:p w14:paraId="1A04B96C" w14:textId="6A54D4DD" w:rsidR="009C3FFF" w:rsidRDefault="00AF269D"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Likumprojekta </w:t>
            </w:r>
            <w:r w:rsidR="00983C28" w:rsidRPr="001629F8">
              <w:rPr>
                <w:rFonts w:ascii="Times New Roman" w:hAnsi="Times New Roman" w:cs="Times New Roman"/>
                <w:b/>
                <w:sz w:val="24"/>
                <w:szCs w:val="24"/>
              </w:rPr>
              <w:t>1</w:t>
            </w:r>
            <w:r w:rsidR="00480532">
              <w:rPr>
                <w:rFonts w:ascii="Times New Roman" w:hAnsi="Times New Roman" w:cs="Times New Roman"/>
                <w:b/>
                <w:sz w:val="24"/>
                <w:szCs w:val="24"/>
              </w:rPr>
              <w:t>3</w:t>
            </w:r>
            <w:r w:rsidR="00983C28" w:rsidRPr="001629F8">
              <w:rPr>
                <w:rFonts w:ascii="Times New Roman" w:hAnsi="Times New Roman" w:cs="Times New Roman"/>
                <w:b/>
                <w:sz w:val="24"/>
                <w:szCs w:val="24"/>
              </w:rPr>
              <w:t>.pantā</w:t>
            </w:r>
            <w:r w:rsidRPr="001629F8">
              <w:rPr>
                <w:rFonts w:ascii="Times New Roman" w:hAnsi="Times New Roman" w:cs="Times New Roman"/>
                <w:sz w:val="24"/>
                <w:szCs w:val="24"/>
              </w:rPr>
              <w:t xml:space="preserve"> ir aprakstīts viens no Pārvaldes uzdevumiem –</w:t>
            </w:r>
            <w:r w:rsidR="004451DA" w:rsidRPr="001629F8">
              <w:rPr>
                <w:rFonts w:ascii="Times New Roman" w:hAnsi="Times New Roman" w:cs="Times New Roman"/>
                <w:sz w:val="24"/>
                <w:szCs w:val="24"/>
              </w:rPr>
              <w:t xml:space="preserve"> </w:t>
            </w:r>
            <w:r w:rsidR="00B314EB" w:rsidRPr="001629F8">
              <w:rPr>
                <w:rFonts w:ascii="Times New Roman" w:hAnsi="Times New Roman" w:cs="Times New Roman"/>
                <w:bCs/>
                <w:sz w:val="24"/>
                <w:szCs w:val="24"/>
              </w:rPr>
              <w:t>i</w:t>
            </w:r>
            <w:r w:rsidR="00AB5EF4" w:rsidRPr="001629F8">
              <w:rPr>
                <w:rFonts w:ascii="Times New Roman" w:hAnsi="Times New Roman" w:cs="Times New Roman"/>
                <w:bCs/>
                <w:sz w:val="24"/>
                <w:szCs w:val="24"/>
              </w:rPr>
              <w:t>nformācijas apkopošana un pētījumu veikšana</w:t>
            </w:r>
            <w:r w:rsidR="00B314EB" w:rsidRPr="001629F8">
              <w:rPr>
                <w:rFonts w:ascii="Times New Roman" w:hAnsi="Times New Roman" w:cs="Times New Roman"/>
                <w:bCs/>
                <w:sz w:val="24"/>
                <w:szCs w:val="24"/>
              </w:rPr>
              <w:t xml:space="preserve">, </w:t>
            </w:r>
            <w:r w:rsidR="00B314EB" w:rsidRPr="001629F8">
              <w:rPr>
                <w:rFonts w:ascii="Times New Roman" w:hAnsi="Times New Roman" w:cs="Times New Roman"/>
                <w:sz w:val="24"/>
                <w:szCs w:val="24"/>
              </w:rPr>
              <w:t>kā arī noteikts Pārvaldes personāla veids</w:t>
            </w:r>
            <w:r w:rsidR="00E31EBB">
              <w:rPr>
                <w:rFonts w:ascii="Times New Roman" w:hAnsi="Times New Roman" w:cs="Times New Roman"/>
                <w:sz w:val="24"/>
                <w:szCs w:val="24"/>
              </w:rPr>
              <w:t xml:space="preserve">, </w:t>
            </w:r>
            <w:r w:rsidR="00B314EB" w:rsidRPr="001629F8">
              <w:rPr>
                <w:rFonts w:ascii="Times New Roman" w:hAnsi="Times New Roman" w:cs="Times New Roman"/>
                <w:sz w:val="24"/>
                <w:szCs w:val="24"/>
              </w:rPr>
              <w:t xml:space="preserve">kas ar šo uzdevumu nodarbojas. </w:t>
            </w:r>
            <w:r w:rsidR="00AB5EF4" w:rsidRPr="001629F8">
              <w:rPr>
                <w:rFonts w:ascii="Times New Roman" w:hAnsi="Times New Roman" w:cs="Times New Roman"/>
                <w:sz w:val="24"/>
                <w:szCs w:val="24"/>
              </w:rPr>
              <w:t xml:space="preserve"> </w:t>
            </w:r>
            <w:r w:rsidR="007742E4" w:rsidRPr="001629F8">
              <w:rPr>
                <w:rFonts w:ascii="Times New Roman" w:hAnsi="Times New Roman" w:cs="Times New Roman"/>
                <w:sz w:val="24"/>
                <w:szCs w:val="24"/>
              </w:rPr>
              <w:t xml:space="preserve">Tiek paredzēts, ka Pārvaldes personāls nodrošinās pētniecības darba koordinēšanu Pārvaldē, kā arī pētījumu veikšanu Pārvaldes darbības efektivitātes </w:t>
            </w:r>
            <w:r w:rsidR="00B478BC">
              <w:rPr>
                <w:rFonts w:ascii="Times New Roman" w:hAnsi="Times New Roman" w:cs="Times New Roman"/>
                <w:sz w:val="24"/>
                <w:szCs w:val="24"/>
              </w:rPr>
              <w:t xml:space="preserve">un Pārvaldei vai sabiedrības drošībai būtisku jautājumu izpētes </w:t>
            </w:r>
            <w:r w:rsidR="007742E4" w:rsidRPr="001629F8">
              <w:rPr>
                <w:rFonts w:ascii="Times New Roman" w:hAnsi="Times New Roman" w:cs="Times New Roman"/>
                <w:sz w:val="24"/>
                <w:szCs w:val="24"/>
              </w:rPr>
              <w:t>nodrošināšanai.</w:t>
            </w:r>
            <w:r w:rsidR="00E31EBB">
              <w:rPr>
                <w:rFonts w:ascii="Times New Roman" w:hAnsi="Times New Roman" w:cs="Times New Roman"/>
                <w:sz w:val="24"/>
                <w:szCs w:val="24"/>
              </w:rPr>
              <w:t xml:space="preserve"> Tiek plānots</w:t>
            </w:r>
            <w:r w:rsidR="000373B6">
              <w:rPr>
                <w:rFonts w:ascii="Times New Roman" w:hAnsi="Times New Roman" w:cs="Times New Roman"/>
                <w:sz w:val="24"/>
                <w:szCs w:val="24"/>
              </w:rPr>
              <w:t>, ka</w:t>
            </w:r>
            <w:r w:rsidR="00E31EBB">
              <w:rPr>
                <w:rFonts w:ascii="Times New Roman" w:hAnsi="Times New Roman" w:cs="Times New Roman"/>
                <w:sz w:val="24"/>
                <w:szCs w:val="24"/>
              </w:rPr>
              <w:t xml:space="preserve"> </w:t>
            </w:r>
            <w:r w:rsidR="000373B6">
              <w:rPr>
                <w:rFonts w:ascii="Times New Roman" w:hAnsi="Times New Roman" w:cs="Times New Roman"/>
                <w:sz w:val="24"/>
                <w:szCs w:val="24"/>
              </w:rPr>
              <w:t>arī ārpakalpojuma veidā piesaistīti pētnieki varēs nodrošināt pētījumu veikšanu, ja tos neb</w:t>
            </w:r>
            <w:r w:rsidR="00C17738">
              <w:rPr>
                <w:rFonts w:ascii="Times New Roman" w:hAnsi="Times New Roman" w:cs="Times New Roman"/>
                <w:sz w:val="24"/>
                <w:szCs w:val="24"/>
              </w:rPr>
              <w:t>ūs</w:t>
            </w:r>
            <w:r w:rsidR="000373B6">
              <w:rPr>
                <w:rFonts w:ascii="Times New Roman" w:hAnsi="Times New Roman" w:cs="Times New Roman"/>
                <w:sz w:val="24"/>
                <w:szCs w:val="24"/>
              </w:rPr>
              <w:t xml:space="preserve"> </w:t>
            </w:r>
            <w:r w:rsidR="00C17738">
              <w:rPr>
                <w:rFonts w:ascii="Times New Roman" w:hAnsi="Times New Roman" w:cs="Times New Roman"/>
                <w:sz w:val="24"/>
                <w:szCs w:val="24"/>
              </w:rPr>
              <w:t>iespējams</w:t>
            </w:r>
            <w:r w:rsidR="00B478BC">
              <w:rPr>
                <w:rFonts w:ascii="Times New Roman" w:hAnsi="Times New Roman" w:cs="Times New Roman"/>
                <w:sz w:val="24"/>
                <w:szCs w:val="24"/>
              </w:rPr>
              <w:t xml:space="preserve"> vei</w:t>
            </w:r>
            <w:r w:rsidR="000373B6">
              <w:rPr>
                <w:rFonts w:ascii="Times New Roman" w:hAnsi="Times New Roman" w:cs="Times New Roman"/>
                <w:sz w:val="24"/>
                <w:szCs w:val="24"/>
              </w:rPr>
              <w:t xml:space="preserve">kt ar Pārvaldes </w:t>
            </w:r>
            <w:r w:rsidR="00C17738">
              <w:rPr>
                <w:rFonts w:ascii="Times New Roman" w:hAnsi="Times New Roman" w:cs="Times New Roman"/>
                <w:sz w:val="24"/>
                <w:szCs w:val="24"/>
              </w:rPr>
              <w:t xml:space="preserve">pētnieku resursiem. </w:t>
            </w:r>
            <w:r w:rsidR="009C3FFF">
              <w:rPr>
                <w:rFonts w:ascii="Times New Roman" w:hAnsi="Times New Roman" w:cs="Times New Roman"/>
                <w:sz w:val="24"/>
                <w:szCs w:val="24"/>
              </w:rPr>
              <w:t xml:space="preserve">Turklāt vispusīgu un padziļinātu pētījumu veikšanai var būt nepieciešama arī sadarbība ar citu institūciju pētniekiem, piemēram, Valsts probācijas dienesta pētniekiem. </w:t>
            </w:r>
          </w:p>
          <w:p w14:paraId="2E8E17A5" w14:textId="66E27DE5" w:rsidR="007742E4" w:rsidRPr="001629F8" w:rsidRDefault="00C17738" w:rsidP="001629F8">
            <w:pPr>
              <w:pStyle w:val="Bezatstarpm"/>
              <w:ind w:firstLine="277"/>
              <w:jc w:val="both"/>
              <w:rPr>
                <w:rFonts w:ascii="Times New Roman" w:hAnsi="Times New Roman" w:cs="Times New Roman"/>
                <w:sz w:val="24"/>
                <w:szCs w:val="24"/>
              </w:rPr>
            </w:pPr>
            <w:r>
              <w:rPr>
                <w:rFonts w:ascii="Times New Roman" w:hAnsi="Times New Roman" w:cs="Times New Roman"/>
                <w:sz w:val="24"/>
                <w:szCs w:val="24"/>
              </w:rPr>
              <w:t>Šeit minētā pētniecības darba koordinēšana plānota attiecībā uz studen</w:t>
            </w:r>
            <w:r w:rsidR="0039678C">
              <w:rPr>
                <w:rFonts w:ascii="Times New Roman" w:hAnsi="Times New Roman" w:cs="Times New Roman"/>
                <w:sz w:val="24"/>
                <w:szCs w:val="24"/>
              </w:rPr>
              <w:t xml:space="preserve">tiem, kuri nereti, izstrādājot savus nobeiguma diplomdarbus, vēlas padziļināti izpētīt jautājumus, kas attiecas uz ieslodzītajiem, ieslodzījuma vietām vai ieslodzījuma izpildes dažādiem aspektiem. </w:t>
            </w:r>
          </w:p>
          <w:p w14:paraId="475735DA" w14:textId="0B411CE9" w:rsidR="00603AC0" w:rsidRPr="001629F8" w:rsidRDefault="00FA2FD4"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Š</w:t>
            </w:r>
            <w:r w:rsidR="007742E4" w:rsidRPr="001629F8">
              <w:rPr>
                <w:rFonts w:ascii="Times New Roman" w:hAnsi="Times New Roman" w:cs="Times New Roman"/>
                <w:sz w:val="24"/>
                <w:szCs w:val="24"/>
              </w:rPr>
              <w:t>ī</w:t>
            </w:r>
            <w:r w:rsidRPr="001629F8">
              <w:rPr>
                <w:rFonts w:ascii="Times New Roman" w:hAnsi="Times New Roman" w:cs="Times New Roman"/>
                <w:sz w:val="24"/>
                <w:szCs w:val="24"/>
              </w:rPr>
              <w:t xml:space="preserve"> panta otrā daļa paredz, ka </w:t>
            </w:r>
            <w:r w:rsidR="00AB5EF4" w:rsidRPr="001629F8">
              <w:rPr>
                <w:rFonts w:ascii="Times New Roman" w:hAnsi="Times New Roman" w:cs="Times New Roman"/>
                <w:sz w:val="24"/>
                <w:szCs w:val="24"/>
              </w:rPr>
              <w:t xml:space="preserve">Pārvaldes personāls apkopo </w:t>
            </w:r>
            <w:r w:rsidR="007347ED">
              <w:rPr>
                <w:rFonts w:ascii="Times New Roman" w:hAnsi="Times New Roman" w:cs="Times New Roman"/>
                <w:sz w:val="24"/>
                <w:szCs w:val="24"/>
              </w:rPr>
              <w:t xml:space="preserve">dažādu </w:t>
            </w:r>
            <w:r w:rsidR="00AB5EF4" w:rsidRPr="001629F8">
              <w:rPr>
                <w:rFonts w:ascii="Times New Roman" w:hAnsi="Times New Roman" w:cs="Times New Roman"/>
                <w:sz w:val="24"/>
                <w:szCs w:val="24"/>
              </w:rPr>
              <w:t xml:space="preserve">informāciju par </w:t>
            </w:r>
            <w:r w:rsidR="00150FF3">
              <w:rPr>
                <w:rFonts w:ascii="Times New Roman" w:hAnsi="Times New Roman" w:cs="Times New Roman"/>
                <w:sz w:val="24"/>
                <w:szCs w:val="24"/>
              </w:rPr>
              <w:t>ieslodzītajiem un bijušajiem ieslodzītajiem.</w:t>
            </w:r>
            <w:r w:rsidR="00AB5EF4" w:rsidRPr="001629F8">
              <w:rPr>
                <w:rFonts w:ascii="Times New Roman" w:hAnsi="Times New Roman" w:cs="Times New Roman"/>
                <w:sz w:val="24"/>
                <w:szCs w:val="24"/>
              </w:rPr>
              <w:t>.</w:t>
            </w:r>
            <w:r w:rsidRPr="001629F8">
              <w:rPr>
                <w:rFonts w:ascii="Times New Roman" w:hAnsi="Times New Roman" w:cs="Times New Roman"/>
                <w:sz w:val="24"/>
                <w:szCs w:val="24"/>
              </w:rPr>
              <w:t xml:space="preserve"> </w:t>
            </w:r>
            <w:r w:rsidR="00150FF3">
              <w:rPr>
                <w:rFonts w:ascii="Times New Roman" w:hAnsi="Times New Roman" w:cs="Times New Roman"/>
                <w:sz w:val="24"/>
                <w:szCs w:val="24"/>
              </w:rPr>
              <w:t>Šādas tiesības Pārvaldes amatper</w:t>
            </w:r>
            <w:r w:rsidR="003927DD">
              <w:rPr>
                <w:rFonts w:ascii="Times New Roman" w:hAnsi="Times New Roman" w:cs="Times New Roman"/>
                <w:sz w:val="24"/>
                <w:szCs w:val="24"/>
              </w:rPr>
              <w:t>so</w:t>
            </w:r>
            <w:r w:rsidR="00150FF3">
              <w:rPr>
                <w:rFonts w:ascii="Times New Roman" w:hAnsi="Times New Roman" w:cs="Times New Roman"/>
                <w:sz w:val="24"/>
                <w:szCs w:val="24"/>
              </w:rPr>
              <w:t xml:space="preserve">nām </w:t>
            </w:r>
            <w:r w:rsidR="003927DD">
              <w:rPr>
                <w:rFonts w:ascii="Times New Roman" w:hAnsi="Times New Roman" w:cs="Times New Roman"/>
                <w:sz w:val="24"/>
                <w:szCs w:val="24"/>
              </w:rPr>
              <w:t>ir</w:t>
            </w:r>
            <w:r w:rsidR="00150FF3">
              <w:rPr>
                <w:rFonts w:ascii="Times New Roman" w:hAnsi="Times New Roman" w:cs="Times New Roman"/>
                <w:sz w:val="24"/>
                <w:szCs w:val="24"/>
              </w:rPr>
              <w:t xml:space="preserve"> noteiktas jau šobrīd Likumā un tās plānots saglabāt </w:t>
            </w:r>
            <w:r w:rsidR="003927DD">
              <w:rPr>
                <w:rFonts w:ascii="Times New Roman" w:hAnsi="Times New Roman" w:cs="Times New Roman"/>
                <w:sz w:val="24"/>
                <w:szCs w:val="24"/>
              </w:rPr>
              <w:t>arī</w:t>
            </w:r>
            <w:r w:rsidR="00150FF3">
              <w:rPr>
                <w:rFonts w:ascii="Times New Roman" w:hAnsi="Times New Roman" w:cs="Times New Roman"/>
                <w:sz w:val="24"/>
                <w:szCs w:val="24"/>
              </w:rPr>
              <w:t xml:space="preserve"> turpmāk. </w:t>
            </w:r>
            <w:r w:rsidR="00150FF3">
              <w:rPr>
                <w:rFonts w:ascii="Times New Roman" w:hAnsi="Times New Roman" w:cs="Times New Roman"/>
                <w:sz w:val="24"/>
                <w:szCs w:val="24"/>
              </w:rPr>
              <w:lastRenderedPageBreak/>
              <w:t xml:space="preserve">Šāda </w:t>
            </w:r>
            <w:r w:rsidR="003927DD">
              <w:rPr>
                <w:rFonts w:ascii="Times New Roman" w:hAnsi="Times New Roman" w:cs="Times New Roman"/>
                <w:sz w:val="24"/>
                <w:szCs w:val="24"/>
              </w:rPr>
              <w:t>informācija</w:t>
            </w:r>
            <w:r w:rsidR="00150FF3">
              <w:rPr>
                <w:rFonts w:ascii="Times New Roman" w:hAnsi="Times New Roman" w:cs="Times New Roman"/>
                <w:sz w:val="24"/>
                <w:szCs w:val="24"/>
              </w:rPr>
              <w:t>s</w:t>
            </w:r>
            <w:r w:rsidR="003927DD">
              <w:rPr>
                <w:rFonts w:ascii="Times New Roman" w:hAnsi="Times New Roman" w:cs="Times New Roman"/>
                <w:sz w:val="24"/>
                <w:szCs w:val="24"/>
              </w:rPr>
              <w:t xml:space="preserve"> </w:t>
            </w:r>
            <w:r w:rsidR="00150FF3">
              <w:rPr>
                <w:rFonts w:ascii="Times New Roman" w:hAnsi="Times New Roman" w:cs="Times New Roman"/>
                <w:sz w:val="24"/>
                <w:szCs w:val="24"/>
              </w:rPr>
              <w:t xml:space="preserve">apkopošana pamatā ir </w:t>
            </w:r>
            <w:r w:rsidR="003927DD">
              <w:rPr>
                <w:rFonts w:ascii="Times New Roman" w:hAnsi="Times New Roman" w:cs="Times New Roman"/>
                <w:sz w:val="24"/>
                <w:szCs w:val="24"/>
              </w:rPr>
              <w:t xml:space="preserve">saistīta ar dažādu statistikas atskaišu veidošanu. </w:t>
            </w:r>
            <w:r w:rsidR="00776E64" w:rsidRPr="001629F8">
              <w:rPr>
                <w:rFonts w:ascii="Times New Roman" w:hAnsi="Times New Roman" w:cs="Times New Roman"/>
                <w:sz w:val="24"/>
                <w:szCs w:val="24"/>
              </w:rPr>
              <w:t xml:space="preserve">Ņemot vērā </w:t>
            </w:r>
            <w:r w:rsidR="00776E64" w:rsidRPr="001629F8">
              <w:rPr>
                <w:rFonts w:ascii="Times New Roman" w:eastAsia="Times New Roman" w:hAnsi="Times New Roman" w:cs="Times New Roman"/>
                <w:color w:val="000000"/>
                <w:sz w:val="24"/>
                <w:szCs w:val="24"/>
                <w:lang w:eastAsia="lv-LV"/>
              </w:rPr>
              <w:t xml:space="preserve">Ministru kabineta </w:t>
            </w:r>
            <w:r w:rsidR="007F7033" w:rsidRPr="001629F8">
              <w:rPr>
                <w:rFonts w:ascii="Times New Roman" w:eastAsia="Times New Roman" w:hAnsi="Times New Roman" w:cs="Times New Roman"/>
                <w:color w:val="000000"/>
                <w:sz w:val="24"/>
                <w:szCs w:val="24"/>
                <w:lang w:eastAsia="lv-LV"/>
              </w:rPr>
              <w:t xml:space="preserve">2020.gada 24.novembra </w:t>
            </w:r>
            <w:r w:rsidR="00776E64" w:rsidRPr="001629F8">
              <w:rPr>
                <w:rFonts w:ascii="Times New Roman" w:eastAsia="Times New Roman" w:hAnsi="Times New Roman" w:cs="Times New Roman"/>
                <w:color w:val="000000"/>
                <w:sz w:val="24"/>
                <w:szCs w:val="24"/>
                <w:lang w:eastAsia="lv-LV"/>
              </w:rPr>
              <w:t xml:space="preserve">noteikumus Nr. 691 </w:t>
            </w:r>
            <w:r w:rsidR="00600069" w:rsidRPr="001629F8">
              <w:rPr>
                <w:rFonts w:ascii="Times New Roman" w:eastAsia="Times New Roman" w:hAnsi="Times New Roman" w:cs="Times New Roman"/>
                <w:color w:val="000000"/>
                <w:sz w:val="24"/>
                <w:szCs w:val="24"/>
                <w:lang w:eastAsia="lv-LV"/>
              </w:rPr>
              <w:t>"</w:t>
            </w:r>
            <w:r w:rsidR="00776E64" w:rsidRPr="001629F8">
              <w:rPr>
                <w:rFonts w:ascii="Times New Roman" w:eastAsia="Times New Roman" w:hAnsi="Times New Roman" w:cs="Times New Roman"/>
                <w:color w:val="000000"/>
                <w:sz w:val="24"/>
                <w:szCs w:val="24"/>
                <w:lang w:eastAsia="lv-LV"/>
              </w:rPr>
              <w:t>Noteikumi par Oficiālās statistikas programmu 2021.–2023. gadam</w:t>
            </w:r>
            <w:r w:rsidR="00600069" w:rsidRPr="001629F8">
              <w:rPr>
                <w:rFonts w:ascii="Times New Roman" w:eastAsia="Times New Roman" w:hAnsi="Times New Roman" w:cs="Times New Roman"/>
                <w:color w:val="000000"/>
                <w:sz w:val="24"/>
                <w:szCs w:val="24"/>
                <w:lang w:eastAsia="lv-LV"/>
              </w:rPr>
              <w:t>"</w:t>
            </w:r>
            <w:r w:rsidR="007F7033" w:rsidRPr="001629F8">
              <w:rPr>
                <w:rFonts w:ascii="Times New Roman" w:eastAsia="Times New Roman" w:hAnsi="Times New Roman" w:cs="Times New Roman"/>
                <w:color w:val="000000"/>
                <w:sz w:val="24"/>
                <w:szCs w:val="24"/>
                <w:lang w:eastAsia="lv-LV"/>
              </w:rPr>
              <w:t xml:space="preserve"> minēto</w:t>
            </w:r>
            <w:r w:rsidR="00776E64" w:rsidRPr="001629F8">
              <w:rPr>
                <w:rFonts w:ascii="Times New Roman" w:eastAsia="Times New Roman" w:hAnsi="Times New Roman" w:cs="Times New Roman"/>
                <w:color w:val="000000"/>
                <w:sz w:val="24"/>
                <w:szCs w:val="24"/>
                <w:lang w:eastAsia="lv-LV"/>
              </w:rPr>
              <w:t xml:space="preserve">, </w:t>
            </w:r>
            <w:r w:rsidR="00776E64" w:rsidRPr="001629F8">
              <w:rPr>
                <w:rFonts w:ascii="Times New Roman" w:hAnsi="Times New Roman" w:cs="Times New Roman"/>
                <w:sz w:val="24"/>
                <w:szCs w:val="24"/>
              </w:rPr>
              <w:t>i</w:t>
            </w:r>
            <w:r w:rsidR="00603AC0" w:rsidRPr="001629F8">
              <w:rPr>
                <w:rFonts w:ascii="Times New Roman" w:hAnsi="Times New Roman" w:cs="Times New Roman"/>
                <w:sz w:val="24"/>
                <w:szCs w:val="24"/>
              </w:rPr>
              <w:t>nformācija, kas tiek apkopota ir šāda:</w:t>
            </w:r>
          </w:p>
          <w:p w14:paraId="5D4D7E35" w14:textId="00EFAC25" w:rsidR="00603AC0" w:rsidRPr="001629F8" w:rsidRDefault="00603AC0" w:rsidP="001629F8">
            <w:pPr>
              <w:pStyle w:val="Bezatstarpm"/>
              <w:numPr>
                <w:ilvl w:val="0"/>
                <w:numId w:val="16"/>
              </w:numPr>
              <w:ind w:left="0" w:firstLine="277"/>
              <w:jc w:val="both"/>
              <w:rPr>
                <w:rFonts w:ascii="Times New Roman" w:hAnsi="Times New Roman" w:cs="Times New Roman"/>
                <w:sz w:val="24"/>
                <w:szCs w:val="24"/>
              </w:rPr>
            </w:pPr>
            <w:r w:rsidRPr="001629F8">
              <w:rPr>
                <w:rFonts w:ascii="Times New Roman" w:hAnsi="Times New Roman" w:cs="Times New Roman"/>
                <w:sz w:val="24"/>
                <w:szCs w:val="24"/>
              </w:rPr>
              <w:t>Ieslodzīto skaits kopā Latvijā (pēc dzimuma, pēc vecuma (pilngadīgie, nepilngadīgie), pēc valstiskā piederības, pa ieslodzījuma vietu tipiem);</w:t>
            </w:r>
          </w:p>
          <w:p w14:paraId="7966B458" w14:textId="77777777" w:rsidR="00603AC0" w:rsidRPr="001629F8" w:rsidRDefault="00603AC0" w:rsidP="001629F8">
            <w:pPr>
              <w:pStyle w:val="Bezatstarpm"/>
              <w:numPr>
                <w:ilvl w:val="0"/>
                <w:numId w:val="16"/>
              </w:numPr>
              <w:ind w:left="0"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Notiesāto skaits kopā Latvijā (pēc vecuma (pa atsevišķām vecuma grupām), pēc dzimuma, pēc valstiskās piederības, pēc soda izciešanas reizēm, pēc īpašām vajadzībām); </w:t>
            </w:r>
          </w:p>
          <w:p w14:paraId="0D22B201" w14:textId="1DA43946" w:rsidR="00603AC0" w:rsidRPr="001629F8" w:rsidRDefault="00603AC0" w:rsidP="001629F8">
            <w:pPr>
              <w:pStyle w:val="Bezatstarpm"/>
              <w:numPr>
                <w:ilvl w:val="0"/>
                <w:numId w:val="16"/>
              </w:numPr>
              <w:ind w:left="0" w:firstLine="277"/>
              <w:jc w:val="both"/>
              <w:rPr>
                <w:rFonts w:ascii="Times New Roman" w:hAnsi="Times New Roman" w:cs="Times New Roman"/>
                <w:sz w:val="24"/>
                <w:szCs w:val="24"/>
              </w:rPr>
            </w:pPr>
            <w:r w:rsidRPr="001629F8">
              <w:rPr>
                <w:rFonts w:ascii="Times New Roman" w:hAnsi="Times New Roman" w:cs="Times New Roman"/>
                <w:sz w:val="24"/>
                <w:szCs w:val="24"/>
              </w:rPr>
              <w:t>Apcietināto skaits kopā Latvijā (pēc valstiskās piederības, pēc dzimuma);</w:t>
            </w:r>
          </w:p>
          <w:p w14:paraId="2666A38D" w14:textId="252BB70E" w:rsidR="00603AC0" w:rsidRPr="001629F8" w:rsidRDefault="00603AC0" w:rsidP="001629F8">
            <w:pPr>
              <w:pStyle w:val="Bezatstarpm"/>
              <w:numPr>
                <w:ilvl w:val="0"/>
                <w:numId w:val="16"/>
              </w:numPr>
              <w:ind w:left="0" w:firstLine="277"/>
              <w:jc w:val="both"/>
              <w:rPr>
                <w:rFonts w:ascii="Times New Roman" w:hAnsi="Times New Roman" w:cs="Times New Roman"/>
                <w:sz w:val="24"/>
                <w:szCs w:val="24"/>
              </w:rPr>
            </w:pPr>
            <w:r w:rsidRPr="001629F8">
              <w:rPr>
                <w:rFonts w:ascii="Times New Roman" w:hAnsi="Times New Roman" w:cs="Times New Roman"/>
                <w:sz w:val="24"/>
                <w:szCs w:val="24"/>
              </w:rPr>
              <w:t>Nodarbināto (strādājošo) ieslodzīto skaits kopā Latvijā (komersantu izveidotajās vietās un ieslodzījuma vietu saimnieciskajā apkalpē)</w:t>
            </w:r>
            <w:r w:rsidR="001A11A5" w:rsidRPr="001629F8">
              <w:rPr>
                <w:rFonts w:ascii="Times New Roman" w:hAnsi="Times New Roman" w:cs="Times New Roman"/>
                <w:sz w:val="24"/>
                <w:szCs w:val="24"/>
              </w:rPr>
              <w:t>;</w:t>
            </w:r>
          </w:p>
          <w:p w14:paraId="563B6A15" w14:textId="191A6995" w:rsidR="00FA2FD4" w:rsidRPr="001629F8" w:rsidRDefault="00603AC0" w:rsidP="001629F8">
            <w:pPr>
              <w:pStyle w:val="Bezatstarpm"/>
              <w:numPr>
                <w:ilvl w:val="0"/>
                <w:numId w:val="16"/>
              </w:numPr>
              <w:ind w:left="0" w:firstLine="277"/>
              <w:jc w:val="both"/>
              <w:rPr>
                <w:rFonts w:ascii="Times New Roman" w:hAnsi="Times New Roman" w:cs="Times New Roman"/>
                <w:sz w:val="24"/>
                <w:szCs w:val="24"/>
              </w:rPr>
            </w:pPr>
            <w:r w:rsidRPr="001629F8">
              <w:rPr>
                <w:rFonts w:ascii="Times New Roman" w:hAnsi="Times New Roman" w:cs="Times New Roman"/>
                <w:sz w:val="24"/>
                <w:szCs w:val="24"/>
              </w:rPr>
              <w:t>Vidējā mēnešalga (pēc nodokļu nomaksas un citu ieturējumu veikšanas</w:t>
            </w:r>
            <w:r w:rsidR="001A11A5" w:rsidRPr="001629F8">
              <w:rPr>
                <w:rFonts w:ascii="Times New Roman" w:hAnsi="Times New Roman" w:cs="Times New Roman"/>
                <w:sz w:val="24"/>
                <w:szCs w:val="24"/>
              </w:rPr>
              <w:t>), ko saņem nodarbinātie ieslodzītie ieslodzījuma vietā;</w:t>
            </w:r>
            <w:r w:rsidRPr="001629F8">
              <w:rPr>
                <w:rFonts w:ascii="Times New Roman" w:hAnsi="Times New Roman" w:cs="Times New Roman"/>
                <w:sz w:val="24"/>
                <w:szCs w:val="24"/>
              </w:rPr>
              <w:t xml:space="preserve"> </w:t>
            </w:r>
          </w:p>
          <w:p w14:paraId="25513646" w14:textId="11AF020B" w:rsidR="001A11A5" w:rsidRPr="001629F8" w:rsidRDefault="001A11A5" w:rsidP="001629F8">
            <w:pPr>
              <w:pStyle w:val="Bezatstarpm"/>
              <w:numPr>
                <w:ilvl w:val="0"/>
                <w:numId w:val="16"/>
              </w:numPr>
              <w:ind w:left="0"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Izdevumi viena ieslodzītā uzturēšanai dienā kopā Latvijā; </w:t>
            </w:r>
          </w:p>
          <w:p w14:paraId="01EE0A69" w14:textId="0CBDE3EE" w:rsidR="00693DBF" w:rsidRPr="001629F8" w:rsidRDefault="00693DBF"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Tāpat par ieslodzīto tiek </w:t>
            </w:r>
            <w:r w:rsidR="0044710F">
              <w:rPr>
                <w:rFonts w:ascii="Times New Roman" w:hAnsi="Times New Roman" w:cs="Times New Roman"/>
                <w:sz w:val="24"/>
                <w:szCs w:val="24"/>
              </w:rPr>
              <w:t xml:space="preserve">apkopoti </w:t>
            </w:r>
            <w:r w:rsidRPr="001629F8">
              <w:rPr>
                <w:rFonts w:ascii="Times New Roman" w:hAnsi="Times New Roman" w:cs="Times New Roman"/>
                <w:sz w:val="24"/>
                <w:szCs w:val="24"/>
              </w:rPr>
              <w:t xml:space="preserve">arī </w:t>
            </w:r>
            <w:r w:rsidR="0044710F">
              <w:rPr>
                <w:rFonts w:ascii="Times New Roman" w:hAnsi="Times New Roman" w:cs="Times New Roman"/>
                <w:sz w:val="24"/>
                <w:szCs w:val="24"/>
              </w:rPr>
              <w:t>t</w:t>
            </w:r>
            <w:r w:rsidRPr="001629F8">
              <w:rPr>
                <w:rFonts w:ascii="Times New Roman" w:hAnsi="Times New Roman" w:cs="Times New Roman"/>
                <w:sz w:val="24"/>
                <w:szCs w:val="24"/>
              </w:rPr>
              <w:t xml:space="preserve">ādi personas dati, kā personas kods, ieslodzījuma ilgums, ieslodzījuma vietas </w:t>
            </w:r>
            <w:r w:rsidR="00645555" w:rsidRPr="001629F8">
              <w:rPr>
                <w:rFonts w:ascii="Times New Roman" w:hAnsi="Times New Roman" w:cs="Times New Roman"/>
                <w:sz w:val="24"/>
                <w:szCs w:val="24"/>
              </w:rPr>
              <w:t>ATVK</w:t>
            </w:r>
            <w:r w:rsidRPr="001629F8">
              <w:rPr>
                <w:rFonts w:ascii="Times New Roman" w:hAnsi="Times New Roman" w:cs="Times New Roman"/>
                <w:sz w:val="24"/>
                <w:szCs w:val="24"/>
              </w:rPr>
              <w:t xml:space="preserve"> kods</w:t>
            </w:r>
            <w:r w:rsidR="00647083" w:rsidRPr="001629F8">
              <w:rPr>
                <w:rFonts w:ascii="Times New Roman" w:hAnsi="Times New Roman" w:cs="Times New Roman"/>
                <w:sz w:val="24"/>
                <w:szCs w:val="24"/>
              </w:rPr>
              <w:t xml:space="preserve"> (Administratīvo teritoriju un teritoriālā vienība).</w:t>
            </w:r>
          </w:p>
          <w:p w14:paraId="2B1E0198" w14:textId="77777777" w:rsidR="001629F8" w:rsidRDefault="001629F8" w:rsidP="001629F8">
            <w:pPr>
              <w:pStyle w:val="Bezatstarpm"/>
              <w:ind w:firstLine="277"/>
              <w:jc w:val="both"/>
              <w:rPr>
                <w:rFonts w:ascii="Times New Roman" w:hAnsi="Times New Roman" w:cs="Times New Roman"/>
                <w:sz w:val="24"/>
                <w:szCs w:val="24"/>
              </w:rPr>
            </w:pPr>
          </w:p>
          <w:p w14:paraId="718D2E78" w14:textId="6BDDE8CB" w:rsidR="00A71D5D" w:rsidRPr="001629F8" w:rsidRDefault="004451DA"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Likumprojekta </w:t>
            </w:r>
            <w:r w:rsidRPr="001629F8">
              <w:rPr>
                <w:rFonts w:ascii="Times New Roman" w:hAnsi="Times New Roman" w:cs="Times New Roman"/>
                <w:b/>
                <w:bCs/>
                <w:sz w:val="24"/>
                <w:szCs w:val="24"/>
              </w:rPr>
              <w:t>1</w:t>
            </w:r>
            <w:r w:rsidR="00480532">
              <w:rPr>
                <w:rFonts w:ascii="Times New Roman" w:hAnsi="Times New Roman" w:cs="Times New Roman"/>
                <w:b/>
                <w:bCs/>
                <w:sz w:val="24"/>
                <w:szCs w:val="24"/>
              </w:rPr>
              <w:t>4</w:t>
            </w:r>
            <w:r w:rsidRPr="001629F8">
              <w:rPr>
                <w:rFonts w:ascii="Times New Roman" w:hAnsi="Times New Roman" w:cs="Times New Roman"/>
                <w:b/>
                <w:bCs/>
                <w:sz w:val="24"/>
                <w:szCs w:val="24"/>
              </w:rPr>
              <w:t>.pantā</w:t>
            </w:r>
            <w:r w:rsidRPr="001629F8">
              <w:rPr>
                <w:rFonts w:ascii="Times New Roman" w:hAnsi="Times New Roman" w:cs="Times New Roman"/>
                <w:sz w:val="24"/>
                <w:szCs w:val="24"/>
              </w:rPr>
              <w:t xml:space="preserve"> </w:t>
            </w:r>
            <w:r w:rsidR="00341F61" w:rsidRPr="001629F8">
              <w:rPr>
                <w:rFonts w:ascii="Times New Roman" w:hAnsi="Times New Roman" w:cs="Times New Roman"/>
                <w:sz w:val="24"/>
                <w:szCs w:val="24"/>
              </w:rPr>
              <w:t>ir aprakstīta ieslodzījuma vietu sistēmas uzbūve, noteikti ieslodzījuma vietu veidi (izmeklēšanas cietumi un brīvības atņem</w:t>
            </w:r>
            <w:r w:rsidR="00B0199B" w:rsidRPr="001629F8">
              <w:rPr>
                <w:rFonts w:ascii="Times New Roman" w:hAnsi="Times New Roman" w:cs="Times New Roman"/>
                <w:sz w:val="24"/>
                <w:szCs w:val="24"/>
              </w:rPr>
              <w:t>šana</w:t>
            </w:r>
            <w:r w:rsidR="00341F61" w:rsidRPr="001629F8">
              <w:rPr>
                <w:rFonts w:ascii="Times New Roman" w:hAnsi="Times New Roman" w:cs="Times New Roman"/>
                <w:sz w:val="24"/>
                <w:szCs w:val="24"/>
              </w:rPr>
              <w:t>s iestādes), kā arī n</w:t>
            </w:r>
            <w:r w:rsidR="00B0199B" w:rsidRPr="001629F8">
              <w:rPr>
                <w:rFonts w:ascii="Times New Roman" w:hAnsi="Times New Roman" w:cs="Times New Roman"/>
                <w:sz w:val="24"/>
                <w:szCs w:val="24"/>
              </w:rPr>
              <w:t>o</w:t>
            </w:r>
            <w:r w:rsidR="00341F61" w:rsidRPr="001629F8">
              <w:rPr>
                <w:rFonts w:ascii="Times New Roman" w:hAnsi="Times New Roman" w:cs="Times New Roman"/>
                <w:sz w:val="24"/>
                <w:szCs w:val="24"/>
              </w:rPr>
              <w:t xml:space="preserve">teikti </w:t>
            </w:r>
            <w:r w:rsidR="00B0199B" w:rsidRPr="001629F8">
              <w:rPr>
                <w:rFonts w:ascii="Times New Roman" w:hAnsi="Times New Roman" w:cs="Times New Roman"/>
                <w:sz w:val="24"/>
                <w:szCs w:val="24"/>
              </w:rPr>
              <w:t xml:space="preserve">brīvības atņemšanas iestāžu veidi. </w:t>
            </w:r>
            <w:r w:rsidR="0011250B" w:rsidRPr="001629F8">
              <w:rPr>
                <w:rFonts w:ascii="Times New Roman" w:hAnsi="Times New Roman" w:cs="Times New Roman"/>
                <w:sz w:val="24"/>
                <w:szCs w:val="24"/>
              </w:rPr>
              <w:t xml:space="preserve">Tāpat pantā ir skaidri noteikts, ka tieši ieslodzījuma vietas </w:t>
            </w:r>
            <w:r w:rsidR="005B640C" w:rsidRPr="001629F8">
              <w:rPr>
                <w:rFonts w:ascii="Times New Roman" w:hAnsi="Times New Roman" w:cs="Times New Roman"/>
                <w:sz w:val="24"/>
                <w:szCs w:val="24"/>
              </w:rPr>
              <w:t xml:space="preserve">veic apcietinājuma un brīvības atņemšanas soda izpildi, </w:t>
            </w:r>
            <w:r w:rsidR="0011250B" w:rsidRPr="001629F8">
              <w:rPr>
                <w:rFonts w:ascii="Times New Roman" w:hAnsi="Times New Roman" w:cs="Times New Roman"/>
                <w:sz w:val="24"/>
                <w:szCs w:val="24"/>
              </w:rPr>
              <w:t>nodrošin</w:t>
            </w:r>
            <w:r w:rsidR="005B640C" w:rsidRPr="001629F8">
              <w:rPr>
                <w:rFonts w:ascii="Times New Roman" w:hAnsi="Times New Roman" w:cs="Times New Roman"/>
                <w:sz w:val="24"/>
                <w:szCs w:val="24"/>
              </w:rPr>
              <w:t>ot</w:t>
            </w:r>
            <w:r w:rsidR="0011250B" w:rsidRPr="001629F8">
              <w:rPr>
                <w:rFonts w:ascii="Times New Roman" w:hAnsi="Times New Roman" w:cs="Times New Roman"/>
                <w:sz w:val="24"/>
                <w:szCs w:val="24"/>
              </w:rPr>
              <w:t xml:space="preserve"> </w:t>
            </w:r>
            <w:r w:rsidR="00C87F11" w:rsidRPr="001629F8">
              <w:rPr>
                <w:rFonts w:ascii="Times New Roman" w:hAnsi="Times New Roman" w:cs="Times New Roman"/>
                <w:sz w:val="24"/>
                <w:szCs w:val="24"/>
              </w:rPr>
              <w:t xml:space="preserve">likumā noteikto uzdevumu izpildi, kas ir būtiski no administratīvā procesa viedokļa. </w:t>
            </w:r>
          </w:p>
          <w:p w14:paraId="59EE6B67" w14:textId="2A9B2290" w:rsidR="00B03A33" w:rsidRPr="001629F8" w:rsidRDefault="00B03A33" w:rsidP="001629F8">
            <w:pPr>
              <w:pStyle w:val="Bezatstarpm"/>
              <w:ind w:firstLine="277"/>
              <w:jc w:val="both"/>
              <w:rPr>
                <w:rFonts w:ascii="Times New Roman" w:hAnsi="Times New Roman" w:cs="Times New Roman"/>
                <w:sz w:val="24"/>
                <w:szCs w:val="24"/>
              </w:rPr>
            </w:pPr>
          </w:p>
          <w:p w14:paraId="2E66C57B" w14:textId="4AEB2B92" w:rsidR="00B03A33" w:rsidRPr="001629F8" w:rsidRDefault="00B03A33" w:rsidP="001629F8">
            <w:pPr>
              <w:spacing w:after="0" w:line="240" w:lineRule="auto"/>
              <w:ind w:firstLine="277"/>
              <w:rPr>
                <w:rFonts w:ascii="Times New Roman" w:hAnsi="Times New Roman" w:cs="Times New Roman"/>
                <w:b/>
                <w:bCs/>
                <w:sz w:val="24"/>
                <w:szCs w:val="24"/>
              </w:rPr>
            </w:pPr>
            <w:r w:rsidRPr="001629F8">
              <w:rPr>
                <w:rFonts w:ascii="Times New Roman" w:hAnsi="Times New Roman" w:cs="Times New Roman"/>
                <w:b/>
                <w:bCs/>
                <w:sz w:val="24"/>
                <w:szCs w:val="24"/>
              </w:rPr>
              <w:t>IV Nodaļa. Ieslodzīto informācijas sistēma un personas datu apstrāde</w:t>
            </w:r>
          </w:p>
          <w:p w14:paraId="1C89C77B" w14:textId="77777777" w:rsidR="00B03A33" w:rsidRPr="001629F8" w:rsidRDefault="00B03A33" w:rsidP="001629F8">
            <w:pPr>
              <w:pStyle w:val="Bezatstarpm"/>
              <w:ind w:firstLine="277"/>
              <w:jc w:val="both"/>
              <w:rPr>
                <w:rFonts w:ascii="Times New Roman" w:hAnsi="Times New Roman" w:cs="Times New Roman"/>
                <w:sz w:val="24"/>
                <w:szCs w:val="24"/>
              </w:rPr>
            </w:pPr>
          </w:p>
          <w:p w14:paraId="5C1F75A9" w14:textId="56D4DF94" w:rsidR="00F2750C" w:rsidRPr="001629F8" w:rsidRDefault="00F2750C" w:rsidP="001629F8">
            <w:pPr>
              <w:spacing w:after="0" w:line="240" w:lineRule="auto"/>
              <w:ind w:firstLine="277"/>
              <w:jc w:val="both"/>
              <w:rPr>
                <w:rFonts w:ascii="Times New Roman" w:hAnsi="Times New Roman" w:cs="Times New Roman"/>
                <w:b/>
                <w:i/>
                <w:iCs/>
                <w:sz w:val="24"/>
                <w:szCs w:val="24"/>
                <w:shd w:val="clear" w:color="auto" w:fill="FFFFFF"/>
              </w:rPr>
            </w:pPr>
            <w:r w:rsidRPr="001629F8">
              <w:rPr>
                <w:rFonts w:ascii="Times New Roman" w:hAnsi="Times New Roman" w:cs="Times New Roman"/>
                <w:b/>
                <w:i/>
                <w:iCs/>
                <w:sz w:val="24"/>
                <w:szCs w:val="24"/>
                <w:shd w:val="clear" w:color="auto" w:fill="FFFFFF"/>
              </w:rPr>
              <w:t>Personas datu apstrāde Pārvaldē</w:t>
            </w:r>
          </w:p>
          <w:p w14:paraId="3DF1C157" w14:textId="3B38A195" w:rsidR="00F2750C" w:rsidRPr="001629F8" w:rsidRDefault="00F2750C" w:rsidP="001629F8">
            <w:pPr>
              <w:pStyle w:val="Bezatstarpm"/>
              <w:ind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Lai nodrošinātu personas datu apstrādes prasības attiecībā uz Pārvaldē nodarbinātajiem, Pārvalde piemēro Eiropas Parlamenta un Padomes Regulas (ES) 2016/679 (2016. gada 27. aprīlis) par fizisku personu aizsardzību attiecībā uz personas datu apstrādi un šādu datu brīvu apriti un ar ko atceļ Direktīvu 95/46/EK (Vispārīgā datu aizsardzības regula) un speciālos normatīvos aktus, kas noteic personas datu apstrādes prasības attiecībā uz nodarbināto personas datu apstrādi. Vispārīgās datu aizsardzības regulas prasības piemēro arī attiecībā uz ieslodzīto personas datu apstrādi situācijā, kad ieslodzītā persona ir pacients, proti, uz ieslodzītā</w:t>
            </w:r>
            <w:r w:rsidR="000C41AD">
              <w:rPr>
                <w:rFonts w:ascii="Times New Roman" w:hAnsi="Times New Roman" w:cs="Times New Roman"/>
                <w:sz w:val="24"/>
                <w:szCs w:val="24"/>
                <w:shd w:val="clear" w:color="auto" w:fill="FFFFFF"/>
              </w:rPr>
              <w:t xml:space="preserve"> </w:t>
            </w:r>
            <w:r w:rsidRPr="001629F8">
              <w:rPr>
                <w:rFonts w:ascii="Times New Roman" w:hAnsi="Times New Roman" w:cs="Times New Roman"/>
                <w:sz w:val="24"/>
                <w:szCs w:val="24"/>
                <w:shd w:val="clear" w:color="auto" w:fill="FFFFFF"/>
              </w:rPr>
              <w:t>kā pacienta personas datu apstrādi tiktāl, ciktāl tas neattiecas uz kriminālsoda izpildes nodrošināšanu.</w:t>
            </w:r>
          </w:p>
          <w:p w14:paraId="7E93047D" w14:textId="3F9205BC" w:rsidR="00F2750C" w:rsidRPr="001629F8" w:rsidRDefault="00F2750C" w:rsidP="001629F8">
            <w:pPr>
              <w:pStyle w:val="Bezatstarpm"/>
              <w:ind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lastRenderedPageBreak/>
              <w:t>Savukārt attiecībā uz ieslodzīto personu personas datu apstrādi Pārvalde piemēro likuma "Par fizisko personu datu apstrādi kriminālprocesā un administratīvā pārkāpuma procesā" un citu normatīvo aktu prasības, kas reglamentē ieslodzītā personas datu apstrādi.</w:t>
            </w:r>
          </w:p>
          <w:p w14:paraId="6920201A" w14:textId="069BA6C7" w:rsidR="00F2750C" w:rsidRPr="001629F8" w:rsidRDefault="000C41AD" w:rsidP="001629F8">
            <w:pPr>
              <w:pStyle w:val="Bezatstarpm"/>
              <w:ind w:firstLine="27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Šajā Likumprojekta n</w:t>
            </w:r>
            <w:r w:rsidR="00F2750C" w:rsidRPr="001629F8">
              <w:rPr>
                <w:rFonts w:ascii="Times New Roman" w:hAnsi="Times New Roman" w:cs="Times New Roman"/>
                <w:sz w:val="24"/>
                <w:szCs w:val="24"/>
                <w:shd w:val="clear" w:color="auto" w:fill="FFFFFF"/>
              </w:rPr>
              <w:t>odaļā ietverts regulējums, lai nodrošinātu tiesisko regulējumu attiecībā uz personas datu apstrādi Ieslodzīto informācijas sistēmā (turpmāk – IIS), t.sk. noteiktu IIS nolūku, apstrādājamās datu subjektu kategorijas, valsts un pašvaldību institūcijas, kurām ir tiesības apstrādāt (nodot vai saņemt) personas datus IIS, IIS personas datu glabāšanas termiņu, kā arī deleģējumu Ministru kabinetam noteikt IIS apstrādājamo personas datu kārtību.</w:t>
            </w:r>
          </w:p>
          <w:p w14:paraId="107C667B" w14:textId="0646F1D4" w:rsidR="00F2750C" w:rsidRPr="001629F8" w:rsidRDefault="00F2750C" w:rsidP="001629F8">
            <w:pPr>
              <w:pStyle w:val="Bezatstarpm"/>
              <w:ind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Tā kā likuma "Par fizisko personu datu apstrādi kriminālprocesā un administratīvā pārkāpuma procesā" 12.panta otrā daļa sniedz iespēju noteikt normatīvajā aktā atšķirīgu datu subjektu piekļuves īstenošanas kārtību, likumprojektā ir izstrādāta kārtība, kā</w:t>
            </w:r>
            <w:r w:rsidR="00EB105B">
              <w:rPr>
                <w:rFonts w:ascii="Times New Roman" w:hAnsi="Times New Roman" w:cs="Times New Roman"/>
                <w:sz w:val="24"/>
                <w:szCs w:val="24"/>
                <w:shd w:val="clear" w:color="auto" w:fill="FFFFFF"/>
              </w:rPr>
              <w:t>dā</w:t>
            </w:r>
            <w:r w:rsidRPr="001629F8">
              <w:rPr>
                <w:rFonts w:ascii="Times New Roman" w:hAnsi="Times New Roman" w:cs="Times New Roman"/>
                <w:sz w:val="24"/>
                <w:szCs w:val="24"/>
                <w:shd w:val="clear" w:color="auto" w:fill="FFFFFF"/>
              </w:rPr>
              <w:t xml:space="preserve"> Pārvalde nodrošinās datu subjektu - ieslodzīto personu piekļuves tiesības.</w:t>
            </w:r>
          </w:p>
          <w:p w14:paraId="0F7438C8" w14:textId="77777777" w:rsidR="00F2750C" w:rsidRPr="001629F8" w:rsidRDefault="00F2750C" w:rsidP="001629F8">
            <w:pPr>
              <w:pStyle w:val="Bezatstarpm"/>
              <w:ind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Papildus tam, lai nodrošinātu Pārvaldē veicamās personas datu apstrādes caurspīdīgumu, likumprojektā ir noteikti dokumenti, kurus ieslodzītajam izsniedz, ar kuriem iepazīstina, bet neizsniedz drošības apsvērumu dēļ. Līdz ar to likumprojektā ir norādes uz ieslodzītā personas datu apstrādi noteiktos dokumentos, t.sk. apstrādājamiem personas datu veidiem, kuriem piekļuve tiks nodrošināta, izsniedzot dokumentus, un dokumentiem, kuri netiks izsniegti, tādējādi likumprojekta nostiprinot datu subjekta piekļuves tiesību ierobežojumus.</w:t>
            </w:r>
          </w:p>
          <w:p w14:paraId="78B2F7B1" w14:textId="46510F6E" w:rsidR="00F2750C" w:rsidRPr="001629F8" w:rsidRDefault="00F2750C" w:rsidP="001629F8">
            <w:pPr>
              <w:pStyle w:val="Bezatstarpm"/>
              <w:ind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 xml:space="preserve">Likumprojektā ir noteikts arī videonovērošanas nolūks, videonovērošanas veikšanas un videonovērošanas ierakstu glabāšanas termiņš, kas līdz šim netika reglamentēts, bet ir nepieciešams </w:t>
            </w:r>
            <w:r w:rsidR="00A81C05">
              <w:rPr>
                <w:rFonts w:ascii="Times New Roman" w:hAnsi="Times New Roman" w:cs="Times New Roman"/>
                <w:sz w:val="24"/>
                <w:szCs w:val="24"/>
                <w:shd w:val="clear" w:color="auto" w:fill="FFFFFF"/>
              </w:rPr>
              <w:t xml:space="preserve">Pārvaldes </w:t>
            </w:r>
            <w:r w:rsidRPr="001629F8">
              <w:rPr>
                <w:rFonts w:ascii="Times New Roman" w:hAnsi="Times New Roman" w:cs="Times New Roman"/>
                <w:sz w:val="24"/>
                <w:szCs w:val="24"/>
                <w:shd w:val="clear" w:color="auto" w:fill="FFFFFF"/>
              </w:rPr>
              <w:t xml:space="preserve">tiesiskas darbības nodrošināšanai. </w:t>
            </w:r>
          </w:p>
          <w:p w14:paraId="69DB431D" w14:textId="77777777" w:rsidR="000D2075" w:rsidRPr="001629F8" w:rsidRDefault="000D2075" w:rsidP="001629F8">
            <w:pPr>
              <w:spacing w:after="0" w:line="240" w:lineRule="auto"/>
              <w:ind w:firstLine="277"/>
              <w:jc w:val="both"/>
              <w:rPr>
                <w:rFonts w:ascii="Times New Roman" w:hAnsi="Times New Roman" w:cs="Times New Roman"/>
                <w:sz w:val="24"/>
                <w:szCs w:val="24"/>
              </w:rPr>
            </w:pPr>
          </w:p>
          <w:p w14:paraId="36926A09" w14:textId="3AE7B7B7" w:rsidR="00AF001D" w:rsidRPr="001629F8" w:rsidRDefault="000D2075" w:rsidP="001629F8">
            <w:pPr>
              <w:spacing w:after="0" w:line="240" w:lineRule="auto"/>
              <w:ind w:firstLine="277"/>
              <w:jc w:val="both"/>
              <w:rPr>
                <w:rFonts w:ascii="Times New Roman" w:hAnsi="Times New Roman" w:cs="Times New Roman"/>
                <w:bCs/>
                <w:sz w:val="24"/>
                <w:szCs w:val="24"/>
              </w:rPr>
            </w:pPr>
            <w:r w:rsidRPr="001629F8">
              <w:rPr>
                <w:rFonts w:ascii="Times New Roman" w:hAnsi="Times New Roman" w:cs="Times New Roman"/>
                <w:sz w:val="24"/>
                <w:szCs w:val="24"/>
              </w:rPr>
              <w:t xml:space="preserve">Likumprojekta </w:t>
            </w:r>
            <w:r w:rsidR="004A1369" w:rsidRPr="001629F8">
              <w:rPr>
                <w:rFonts w:ascii="Times New Roman" w:hAnsi="Times New Roman" w:cs="Times New Roman"/>
                <w:b/>
                <w:sz w:val="24"/>
                <w:szCs w:val="24"/>
              </w:rPr>
              <w:t>1</w:t>
            </w:r>
            <w:r w:rsidR="00480532">
              <w:rPr>
                <w:rFonts w:ascii="Times New Roman" w:hAnsi="Times New Roman" w:cs="Times New Roman"/>
                <w:b/>
                <w:sz w:val="24"/>
                <w:szCs w:val="24"/>
              </w:rPr>
              <w:t>8</w:t>
            </w:r>
            <w:r w:rsidR="000B5FA7" w:rsidRPr="001629F8">
              <w:rPr>
                <w:rFonts w:ascii="Times New Roman" w:hAnsi="Times New Roman" w:cs="Times New Roman"/>
                <w:b/>
                <w:sz w:val="24"/>
                <w:szCs w:val="24"/>
              </w:rPr>
              <w:t>.pant</w:t>
            </w:r>
            <w:r w:rsidRPr="001629F8">
              <w:rPr>
                <w:rFonts w:ascii="Times New Roman" w:hAnsi="Times New Roman" w:cs="Times New Roman"/>
                <w:b/>
                <w:sz w:val="24"/>
                <w:szCs w:val="24"/>
              </w:rPr>
              <w:t xml:space="preserve">ā </w:t>
            </w:r>
            <w:r w:rsidR="00A81C05">
              <w:rPr>
                <w:rFonts w:ascii="Times New Roman" w:hAnsi="Times New Roman" w:cs="Times New Roman"/>
                <w:bCs/>
                <w:sz w:val="24"/>
                <w:szCs w:val="24"/>
              </w:rPr>
              <w:t>paredzēt</w:t>
            </w:r>
            <w:r w:rsidR="00C70149">
              <w:rPr>
                <w:rFonts w:ascii="Times New Roman" w:hAnsi="Times New Roman" w:cs="Times New Roman"/>
                <w:bCs/>
                <w:sz w:val="24"/>
                <w:szCs w:val="24"/>
              </w:rPr>
              <w:t>s</w:t>
            </w:r>
            <w:r w:rsidR="00A81C05" w:rsidRPr="001629F8">
              <w:rPr>
                <w:rFonts w:ascii="Times New Roman" w:hAnsi="Times New Roman" w:cs="Times New Roman"/>
                <w:bCs/>
                <w:sz w:val="24"/>
                <w:szCs w:val="24"/>
              </w:rPr>
              <w:t xml:space="preserve"> </w:t>
            </w:r>
            <w:r w:rsidR="000B5FA7" w:rsidRPr="001629F8">
              <w:rPr>
                <w:rFonts w:ascii="Times New Roman" w:hAnsi="Times New Roman" w:cs="Times New Roman"/>
                <w:bCs/>
                <w:sz w:val="24"/>
                <w:szCs w:val="24"/>
              </w:rPr>
              <w:t>Ieslodzīto informācijas sistēma</w:t>
            </w:r>
            <w:r w:rsidR="00C70149">
              <w:rPr>
                <w:rFonts w:ascii="Times New Roman" w:hAnsi="Times New Roman" w:cs="Times New Roman"/>
                <w:bCs/>
                <w:sz w:val="24"/>
                <w:szCs w:val="24"/>
              </w:rPr>
              <w:t>s reglamentējums</w:t>
            </w:r>
            <w:r w:rsidR="000B5FA7" w:rsidRPr="001629F8">
              <w:rPr>
                <w:rFonts w:ascii="Times New Roman" w:hAnsi="Times New Roman" w:cs="Times New Roman"/>
                <w:bCs/>
                <w:sz w:val="24"/>
                <w:szCs w:val="24"/>
              </w:rPr>
              <w:t>.</w:t>
            </w:r>
            <w:r w:rsidR="00AF001D" w:rsidRPr="001629F8">
              <w:rPr>
                <w:rFonts w:ascii="Times New Roman" w:hAnsi="Times New Roman" w:cs="Times New Roman"/>
                <w:bCs/>
                <w:sz w:val="24"/>
                <w:szCs w:val="24"/>
              </w:rPr>
              <w:t xml:space="preserve"> </w:t>
            </w:r>
            <w:r w:rsidR="00ED23D5" w:rsidRPr="001629F8">
              <w:rPr>
                <w:rFonts w:ascii="Times New Roman" w:hAnsi="Times New Roman" w:cs="Times New Roman"/>
                <w:bCs/>
                <w:sz w:val="24"/>
                <w:szCs w:val="24"/>
              </w:rPr>
              <w:t xml:space="preserve">Pārvaldes pārziņā ir valsts informācijas sistēma "Ieslodzīto informācijas sistēma" (turpmāk – IIS). Minētās sistēmas turētājs ir Tiesu namu aģentūra, no tā izriet, ka Tiesu namu aģentūra nodrošina Pārvaldes IT infrastruktūras darbību, veicot darbstaciju, serveru, datortīklu uzturēšanu un administrēšanu. </w:t>
            </w:r>
          </w:p>
          <w:p w14:paraId="09810798" w14:textId="2338B9D7" w:rsidR="00ED23D5" w:rsidRPr="001629F8" w:rsidRDefault="00ED23D5" w:rsidP="001629F8">
            <w:pPr>
              <w:spacing w:after="0" w:line="240" w:lineRule="auto"/>
              <w:ind w:firstLine="277"/>
              <w:jc w:val="both"/>
              <w:rPr>
                <w:rFonts w:ascii="Times New Roman" w:hAnsi="Times New Roman" w:cs="Times New Roman"/>
                <w:bCs/>
                <w:sz w:val="24"/>
                <w:szCs w:val="24"/>
              </w:rPr>
            </w:pPr>
            <w:r w:rsidRPr="001629F8">
              <w:rPr>
                <w:rFonts w:ascii="Times New Roman" w:hAnsi="Times New Roman" w:cs="Times New Roman"/>
                <w:bCs/>
                <w:sz w:val="24"/>
                <w:szCs w:val="24"/>
              </w:rPr>
              <w:t xml:space="preserve">IIS sastāv no moduļiem, </w:t>
            </w:r>
            <w:r w:rsidR="002F1A06">
              <w:rPr>
                <w:rFonts w:ascii="Times New Roman" w:hAnsi="Times New Roman" w:cs="Times New Roman"/>
                <w:bCs/>
                <w:sz w:val="24"/>
                <w:szCs w:val="24"/>
              </w:rPr>
              <w:t xml:space="preserve">un </w:t>
            </w:r>
            <w:r w:rsidRPr="001629F8">
              <w:rPr>
                <w:rFonts w:ascii="Times New Roman" w:hAnsi="Times New Roman" w:cs="Times New Roman"/>
                <w:bCs/>
                <w:sz w:val="24"/>
                <w:szCs w:val="24"/>
              </w:rPr>
              <w:t>vienā no moduļiem apstrādā personas datus par ieslodzītajiem (ieslodzītā lieta)</w:t>
            </w:r>
            <w:r w:rsidR="00BF2EA4">
              <w:rPr>
                <w:rFonts w:ascii="Times New Roman" w:hAnsi="Times New Roman" w:cs="Times New Roman"/>
                <w:bCs/>
                <w:sz w:val="24"/>
                <w:szCs w:val="24"/>
              </w:rPr>
              <w:t xml:space="preserve">. Savukārt </w:t>
            </w:r>
            <w:r w:rsidRPr="001629F8">
              <w:rPr>
                <w:rFonts w:ascii="Times New Roman" w:hAnsi="Times New Roman" w:cs="Times New Roman"/>
                <w:bCs/>
                <w:sz w:val="24"/>
                <w:szCs w:val="24"/>
              </w:rPr>
              <w:t>otrā IIS modu</w:t>
            </w:r>
            <w:r w:rsidR="00BF2EA4">
              <w:rPr>
                <w:rFonts w:ascii="Times New Roman" w:hAnsi="Times New Roman" w:cs="Times New Roman"/>
                <w:bCs/>
                <w:sz w:val="24"/>
                <w:szCs w:val="24"/>
              </w:rPr>
              <w:t>lī</w:t>
            </w:r>
            <w:r w:rsidRPr="001629F8">
              <w:rPr>
                <w:rFonts w:ascii="Times New Roman" w:hAnsi="Times New Roman" w:cs="Times New Roman"/>
                <w:bCs/>
                <w:sz w:val="24"/>
                <w:szCs w:val="24"/>
              </w:rPr>
              <w:t xml:space="preserve"> tiek iekļauta visa informācija, kas nepieciešama Pārvaldes funkciju nodrošināšanai, t.sk. arī lietvedības un informācijas aprite</w:t>
            </w:r>
            <w:r w:rsidR="00B008AC" w:rsidRPr="001629F8">
              <w:rPr>
                <w:rFonts w:ascii="Times New Roman" w:hAnsi="Times New Roman" w:cs="Times New Roman"/>
                <w:bCs/>
                <w:sz w:val="24"/>
                <w:szCs w:val="24"/>
              </w:rPr>
              <w:t>i</w:t>
            </w:r>
            <w:r w:rsidRPr="001629F8">
              <w:rPr>
                <w:rFonts w:ascii="Times New Roman" w:hAnsi="Times New Roman" w:cs="Times New Roman"/>
                <w:bCs/>
                <w:sz w:val="24"/>
                <w:szCs w:val="24"/>
              </w:rPr>
              <w:t xml:space="preserve"> Pārvaldes kompetences jautājumos.</w:t>
            </w:r>
            <w:r w:rsidRPr="001629F8">
              <w:rPr>
                <w:rFonts w:ascii="Times New Roman" w:hAnsi="Times New Roman" w:cs="Times New Roman"/>
                <w:sz w:val="24"/>
                <w:szCs w:val="24"/>
              </w:rPr>
              <w:t xml:space="preserve"> </w:t>
            </w:r>
            <w:r w:rsidRPr="001629F8">
              <w:rPr>
                <w:rFonts w:ascii="Times New Roman" w:hAnsi="Times New Roman" w:cs="Times New Roman"/>
                <w:bCs/>
                <w:sz w:val="24"/>
                <w:szCs w:val="24"/>
              </w:rPr>
              <w:t xml:space="preserve">IIS izmantošanas mērķis ir elektronizēt vai automatizēt Pārvaldes lietvedības ciklu, kā arī ieslodzītā lietas pārvaldību, lai nodrošinātu vienotu elektronisku informācijas reģistrēšanu, apstrādi, glabāšanu, izmantošanu, pārraidīšanu un pieejamību, nepieciešamās informācijas apmaiņu starp Pārvaldes </w:t>
            </w:r>
            <w:r w:rsidRPr="001629F8">
              <w:rPr>
                <w:rFonts w:ascii="Times New Roman" w:hAnsi="Times New Roman" w:cs="Times New Roman"/>
                <w:bCs/>
                <w:sz w:val="24"/>
                <w:szCs w:val="24"/>
              </w:rPr>
              <w:lastRenderedPageBreak/>
              <w:t>struktūrvienībām un informācijas elektronisku apmaiņu ar citām informācijas sistēmām vai iestādēm, kā arī automatizētu statistikas datu un pārskatu sagatavošanu.</w:t>
            </w:r>
          </w:p>
          <w:p w14:paraId="174DB47C" w14:textId="121845B8" w:rsidR="00D83A80" w:rsidRDefault="00ED23D5" w:rsidP="001629F8">
            <w:pPr>
              <w:pStyle w:val="tv2132"/>
              <w:spacing w:line="240" w:lineRule="auto"/>
              <w:ind w:firstLine="277"/>
              <w:jc w:val="both"/>
              <w:rPr>
                <w:color w:val="auto"/>
                <w:sz w:val="24"/>
                <w:szCs w:val="24"/>
              </w:rPr>
            </w:pPr>
            <w:r w:rsidRPr="001629F8">
              <w:rPr>
                <w:color w:val="auto"/>
                <w:sz w:val="24"/>
                <w:szCs w:val="24"/>
              </w:rPr>
              <w:t xml:space="preserve">Likumprojekta </w:t>
            </w:r>
            <w:r w:rsidR="004A1369" w:rsidRPr="001629F8">
              <w:rPr>
                <w:color w:val="auto"/>
                <w:sz w:val="24"/>
                <w:szCs w:val="24"/>
              </w:rPr>
              <w:t>1</w:t>
            </w:r>
            <w:r w:rsidR="00EC3BF4">
              <w:rPr>
                <w:color w:val="auto"/>
                <w:sz w:val="24"/>
                <w:szCs w:val="24"/>
              </w:rPr>
              <w:t>8</w:t>
            </w:r>
            <w:r w:rsidRPr="001629F8">
              <w:rPr>
                <w:color w:val="auto"/>
                <w:sz w:val="24"/>
                <w:szCs w:val="24"/>
              </w:rPr>
              <w:t>.panta otrā daļa paredz, ka ieslodzīto personas datus apstrādā Ieslodzīto informācijas sistēmā</w:t>
            </w:r>
            <w:r w:rsidR="0041283A" w:rsidRPr="00203028">
              <w:rPr>
                <w:sz w:val="28"/>
                <w:szCs w:val="28"/>
              </w:rPr>
              <w:t xml:space="preserve"> </w:t>
            </w:r>
            <w:r w:rsidR="0041283A" w:rsidRPr="006E5575">
              <w:rPr>
                <w:sz w:val="24"/>
                <w:szCs w:val="24"/>
              </w:rPr>
              <w:t xml:space="preserve">ar nolūku nodrošināt ieslodzītā personīgās lietas iekārtošanu, vešanu un pārvaldību, lai nodrošinātu normatīvajos aktos noteikto Pārvaldes kompetenci. </w:t>
            </w:r>
            <w:r w:rsidRPr="006E5575">
              <w:rPr>
                <w:color w:val="auto"/>
                <w:sz w:val="22"/>
                <w:szCs w:val="22"/>
              </w:rPr>
              <w:t xml:space="preserve"> </w:t>
            </w:r>
            <w:r w:rsidRPr="001629F8">
              <w:rPr>
                <w:color w:val="auto"/>
                <w:sz w:val="24"/>
                <w:szCs w:val="24"/>
              </w:rPr>
              <w:t xml:space="preserve">. Ieslodzīto informācijas sistēmā apstrādā arī iestādes iekšējās lietošanas informāciju dokumentu pārvaldības nodrošināšanai. Saskaņā ar Informācijas atklātības likuma 6.panta pirmo daļu par iestādes iekšējās lietošanas informāciju uzskatāma informācija, kas iestādei nepieciešama, sagatavojoties lietu kārtošanai. </w:t>
            </w:r>
          </w:p>
          <w:p w14:paraId="247E86EA" w14:textId="0DCA5A37" w:rsidR="00ED23D5" w:rsidRPr="001629F8" w:rsidRDefault="00ED23D5" w:rsidP="001629F8">
            <w:pPr>
              <w:pStyle w:val="tv2132"/>
              <w:spacing w:line="240" w:lineRule="auto"/>
              <w:ind w:firstLine="277"/>
              <w:jc w:val="both"/>
              <w:rPr>
                <w:color w:val="auto"/>
                <w:sz w:val="24"/>
                <w:szCs w:val="24"/>
              </w:rPr>
            </w:pPr>
            <w:r w:rsidRPr="001629F8">
              <w:rPr>
                <w:color w:val="auto"/>
                <w:sz w:val="24"/>
                <w:szCs w:val="24"/>
              </w:rPr>
              <w:t xml:space="preserve">Savukārt, no Valsts informācijas sistēmu likuma 3.panta ceturtās daļas izriet, ka šis likums neattiecas uz informācijas sistēmām, ko valsts un pašvaldību institūcijas veido un uztur iekšējās lietošanas informācijas apritei. Likumprojektā </w:t>
            </w:r>
            <w:r w:rsidR="00BD5923" w:rsidRPr="001629F8">
              <w:rPr>
                <w:color w:val="auto"/>
                <w:sz w:val="24"/>
                <w:szCs w:val="24"/>
              </w:rPr>
              <w:t xml:space="preserve">nav iekļauts </w:t>
            </w:r>
            <w:r w:rsidR="00897FD9" w:rsidRPr="001629F8">
              <w:rPr>
                <w:color w:val="auto"/>
                <w:sz w:val="24"/>
                <w:szCs w:val="24"/>
              </w:rPr>
              <w:t>uzskaitījums</w:t>
            </w:r>
            <w:r w:rsidRPr="001629F8">
              <w:rPr>
                <w:color w:val="auto"/>
                <w:sz w:val="24"/>
                <w:szCs w:val="24"/>
              </w:rPr>
              <w:t>, kas ir Pārvaldes iekšējās lietošanas informācija, jo Ministru kabineta noteikumi "Ieslodzīto informācijas sistēmas noteikumi", kuri stāsies spēkā vienlaicīgi ar šo Likumprojektu</w:t>
            </w:r>
            <w:r w:rsidR="00897FD9" w:rsidRPr="001629F8">
              <w:rPr>
                <w:color w:val="auto"/>
                <w:sz w:val="24"/>
                <w:szCs w:val="24"/>
              </w:rPr>
              <w:t>,</w:t>
            </w:r>
            <w:r w:rsidRPr="001629F8">
              <w:rPr>
                <w:color w:val="auto"/>
                <w:sz w:val="24"/>
                <w:szCs w:val="24"/>
              </w:rPr>
              <w:t xml:space="preserve"> </w:t>
            </w:r>
            <w:r w:rsidR="00BD5923" w:rsidRPr="001629F8">
              <w:rPr>
                <w:color w:val="auto"/>
                <w:sz w:val="24"/>
                <w:szCs w:val="24"/>
              </w:rPr>
              <w:t>noteiks</w:t>
            </w:r>
            <w:r w:rsidRPr="001629F8">
              <w:rPr>
                <w:color w:val="auto"/>
                <w:sz w:val="24"/>
                <w:szCs w:val="24"/>
              </w:rPr>
              <w:t xml:space="preserve"> informāciju, kas ir Ieslodzīto informācijas sistēmā apstrādājamās iestādes iekšējas lietošanas informācija dokumentu pārvaldības nodrošināšanai. </w:t>
            </w:r>
          </w:p>
          <w:p w14:paraId="360CFD4E" w14:textId="26F3A76E" w:rsidR="00ED23D5" w:rsidRPr="001629F8" w:rsidRDefault="00ED23D5" w:rsidP="001629F8">
            <w:pPr>
              <w:pStyle w:val="tv213"/>
              <w:spacing w:before="0" w:beforeAutospacing="0" w:after="0" w:afterAutospacing="0"/>
              <w:ind w:firstLine="277"/>
              <w:jc w:val="both"/>
              <w:rPr>
                <w:bCs/>
              </w:rPr>
            </w:pPr>
            <w:r w:rsidRPr="001629F8">
              <w:rPr>
                <w:bCs/>
              </w:rPr>
              <w:t xml:space="preserve">Likumprojekta </w:t>
            </w:r>
            <w:r w:rsidR="004A1369" w:rsidRPr="001629F8">
              <w:rPr>
                <w:bCs/>
              </w:rPr>
              <w:t>1</w:t>
            </w:r>
            <w:r w:rsidR="00480532">
              <w:rPr>
                <w:bCs/>
              </w:rPr>
              <w:t>8</w:t>
            </w:r>
            <w:r w:rsidRPr="001629F8">
              <w:rPr>
                <w:bCs/>
              </w:rPr>
              <w:t xml:space="preserve">.panta ceturtajā daļā ir noteiktas datu subjektu kategorijas, kuru personas datus apstrādā IIS, </w:t>
            </w:r>
            <w:r w:rsidRPr="001629F8">
              <w:t>proti, tā ir informācija par esošajiem un bijušajiem ieslodzītajiem, ieslodzīto pārstāvjiem, bērniem, kuri ieslodzījumā atrodas kopā ar māti, personām, kuras ierodas ieslodzījuma vietā pildīt profesionālos pienākumus, informācija par visām personām, kuras apmeklē ieslodzītos, tajā skaitā arī par  personām, kuras ierodas uz ieslodzījuma vietā organizētajām ģimenes dienām, komersantiem un to pārstāvjiem, kas nodarbina ieslodzītos, Pārvaldes personālu un brīvprātīgajiem,  citām fizis</w:t>
            </w:r>
            <w:r w:rsidR="00AF4A07">
              <w:t>k</w:t>
            </w:r>
            <w:r w:rsidRPr="001629F8">
              <w:t xml:space="preserve">ām personām, citu institūcijas vai juridiskās personas pārstāvjiem, kas sniedz informāciju šā likuma </w:t>
            </w:r>
            <w:hyperlink r:id="rId8" w:anchor="p6" w:history="1">
              <w:r w:rsidRPr="001629F8">
                <w:t xml:space="preserve">3.pantā </w:t>
              </w:r>
            </w:hyperlink>
            <w:r w:rsidRPr="001629F8">
              <w:t xml:space="preserve"> minēto Pārvaldes funkciju izpildes nodrošināšanai.</w:t>
            </w:r>
          </w:p>
          <w:p w14:paraId="2B5E5DD2" w14:textId="52F27E36" w:rsidR="00ED23D5" w:rsidRPr="001629F8" w:rsidRDefault="004A1369" w:rsidP="001629F8">
            <w:pPr>
              <w:pStyle w:val="tv213"/>
              <w:spacing w:before="0" w:beforeAutospacing="0" w:after="0" w:afterAutospacing="0"/>
              <w:ind w:firstLine="277"/>
              <w:jc w:val="both"/>
              <w:rPr>
                <w:bCs/>
              </w:rPr>
            </w:pPr>
            <w:r w:rsidRPr="001629F8">
              <w:rPr>
                <w:bCs/>
              </w:rPr>
              <w:t xml:space="preserve">Pantā ietverts arī </w:t>
            </w:r>
            <w:r w:rsidR="00ED23D5" w:rsidRPr="001629F8">
              <w:rPr>
                <w:bCs/>
              </w:rPr>
              <w:t xml:space="preserve"> deleģējumu Ministru kabinetam izstrādāt noteikumu projektu, kas noteiks personas datu apstrādes kārtību IIS.</w:t>
            </w:r>
          </w:p>
          <w:p w14:paraId="5E421BE0" w14:textId="77777777" w:rsidR="00ED23D5" w:rsidRPr="001629F8" w:rsidRDefault="00ED23D5" w:rsidP="001629F8">
            <w:pPr>
              <w:pStyle w:val="tv213"/>
              <w:spacing w:before="0" w:beforeAutospacing="0" w:after="0" w:afterAutospacing="0"/>
              <w:ind w:firstLine="277"/>
              <w:jc w:val="both"/>
              <w:rPr>
                <w:bCs/>
              </w:rPr>
            </w:pPr>
            <w:r w:rsidRPr="001629F8">
              <w:rPr>
                <w:bCs/>
              </w:rPr>
              <w:t>Pārvaldes amatpersonas apstrādā personas datus IIS, lai nodrošinātu šajā likumā noteikto Pārvaldes funkciju un uzdevumu izpildi šādiem nolūkiem:</w:t>
            </w:r>
          </w:p>
          <w:p w14:paraId="2934515E" w14:textId="5CAC30F1" w:rsidR="00ED23D5" w:rsidRDefault="00ED23D5" w:rsidP="001629F8">
            <w:pPr>
              <w:pStyle w:val="tv213"/>
              <w:spacing w:before="0" w:beforeAutospacing="0" w:after="0" w:afterAutospacing="0"/>
              <w:ind w:firstLine="277"/>
              <w:jc w:val="both"/>
              <w:rPr>
                <w:bCs/>
              </w:rPr>
            </w:pPr>
            <w:r w:rsidRPr="001629F8">
              <w:rPr>
                <w:bCs/>
              </w:rPr>
              <w:t xml:space="preserve"> 1) tiesas nolēmuma, valsts un pašvaldību institūciju pieprasījuma, zvērinātu advokātu ordera izpilde un uzskaite, procesa virzītāja lēmumu (piemēram, par atbrīvošanu no ieslodzījuma vietas vai kriminālprocesa virzību) izpilde;</w:t>
            </w:r>
          </w:p>
          <w:p w14:paraId="7B9FFF4D" w14:textId="6D23E761" w:rsidR="00C97653" w:rsidRPr="001629F8" w:rsidRDefault="00C97653" w:rsidP="001629F8">
            <w:pPr>
              <w:pStyle w:val="tv213"/>
              <w:spacing w:before="0" w:beforeAutospacing="0" w:after="0" w:afterAutospacing="0"/>
              <w:ind w:firstLine="277"/>
              <w:jc w:val="both"/>
              <w:rPr>
                <w:bCs/>
              </w:rPr>
            </w:pPr>
            <w:r>
              <w:rPr>
                <w:bCs/>
              </w:rPr>
              <w:t xml:space="preserve">2) </w:t>
            </w:r>
            <w:r w:rsidRPr="001629F8">
              <w:rPr>
                <w:bCs/>
              </w:rPr>
              <w:t>amnestijas un Valsts prezidenta apžēlošanas akta izpilde un uzskaite</w:t>
            </w:r>
            <w:r>
              <w:rPr>
                <w:bCs/>
              </w:rPr>
              <w:t>;</w:t>
            </w:r>
          </w:p>
          <w:p w14:paraId="5BD7AD45" w14:textId="77777777" w:rsidR="00ED23D5" w:rsidRPr="001629F8" w:rsidRDefault="00ED23D5" w:rsidP="001629F8">
            <w:pPr>
              <w:pStyle w:val="tv213"/>
              <w:spacing w:before="0" w:beforeAutospacing="0" w:after="0" w:afterAutospacing="0"/>
              <w:ind w:firstLine="277"/>
              <w:jc w:val="both"/>
              <w:rPr>
                <w:bCs/>
              </w:rPr>
            </w:pPr>
            <w:r w:rsidRPr="001629F8">
              <w:rPr>
                <w:bCs/>
              </w:rPr>
              <w:t xml:space="preserve">3) apcietinājuma un brīvības atņemšanas soda izpildes vietas noteikšana, pamatojoties uz tiesas nolēmumu, un uzskaite; </w:t>
            </w:r>
          </w:p>
          <w:p w14:paraId="7C1F2553" w14:textId="14E0D47A" w:rsidR="00ED23D5" w:rsidRPr="001629F8" w:rsidRDefault="00ED23D5" w:rsidP="001629F8">
            <w:pPr>
              <w:pStyle w:val="tv213"/>
              <w:spacing w:before="0" w:beforeAutospacing="0" w:after="0" w:afterAutospacing="0"/>
              <w:ind w:firstLine="277"/>
              <w:jc w:val="both"/>
              <w:rPr>
                <w:bCs/>
              </w:rPr>
            </w:pPr>
            <w:r w:rsidRPr="001629F8">
              <w:rPr>
                <w:bCs/>
              </w:rPr>
              <w:lastRenderedPageBreak/>
              <w:t>4) īslaicīgā</w:t>
            </w:r>
            <w:r w:rsidR="003B425C">
              <w:rPr>
                <w:bCs/>
              </w:rPr>
              <w:t>s</w:t>
            </w:r>
            <w:r w:rsidRPr="001629F8">
              <w:rPr>
                <w:bCs/>
              </w:rPr>
              <w:t xml:space="preserve"> brīvības atņemšanas soda izpildes uzsākšanas nodrošināšana un tās izpildes kontrole, pamatojoties uz tiesas nolēmumu, un to uzskaite;</w:t>
            </w:r>
          </w:p>
          <w:p w14:paraId="51E7EB9E" w14:textId="181A7757" w:rsidR="00ED23D5" w:rsidRPr="001629F8" w:rsidRDefault="00ED23D5" w:rsidP="001629F8">
            <w:pPr>
              <w:pStyle w:val="tv213"/>
              <w:spacing w:before="0" w:beforeAutospacing="0" w:after="0" w:afterAutospacing="0"/>
              <w:ind w:firstLine="277"/>
              <w:jc w:val="both"/>
              <w:rPr>
                <w:bCs/>
              </w:rPr>
            </w:pPr>
            <w:r w:rsidRPr="001629F8">
              <w:rPr>
                <w:bCs/>
              </w:rPr>
              <w:t xml:space="preserve">5) kriminālsoda </w:t>
            </w:r>
            <w:r w:rsidR="003B425C">
              <w:rPr>
                <w:bCs/>
              </w:rPr>
              <w:t>–</w:t>
            </w:r>
            <w:r w:rsidRPr="001629F8">
              <w:rPr>
                <w:bCs/>
              </w:rPr>
              <w:t xml:space="preserve"> arests izpildes uzsākšanas nodrošināšana un tā izpildes kontrole, pamatojoties uz tiesas nolēmumu, un to uzskaite;</w:t>
            </w:r>
          </w:p>
          <w:p w14:paraId="49470003" w14:textId="77777777" w:rsidR="00ED23D5" w:rsidRPr="001629F8" w:rsidRDefault="00ED23D5" w:rsidP="001629F8">
            <w:pPr>
              <w:pStyle w:val="tv213"/>
              <w:spacing w:before="0" w:beforeAutospacing="0" w:after="0" w:afterAutospacing="0"/>
              <w:ind w:firstLine="277"/>
              <w:jc w:val="both"/>
              <w:rPr>
                <w:bCs/>
              </w:rPr>
            </w:pPr>
            <w:r w:rsidRPr="001629F8">
              <w:rPr>
                <w:bCs/>
              </w:rPr>
              <w:t>6) apcietinājuma un brīvības atņemšanas soda izpildes gaitas uzskaite;</w:t>
            </w:r>
          </w:p>
          <w:p w14:paraId="43D85758" w14:textId="77777777" w:rsidR="00ED23D5" w:rsidRPr="001629F8" w:rsidRDefault="00ED23D5" w:rsidP="001629F8">
            <w:pPr>
              <w:pStyle w:val="tv213"/>
              <w:spacing w:before="0" w:beforeAutospacing="0" w:after="0" w:afterAutospacing="0"/>
              <w:ind w:firstLine="277"/>
              <w:jc w:val="both"/>
              <w:rPr>
                <w:bCs/>
              </w:rPr>
            </w:pPr>
            <w:r w:rsidRPr="001629F8">
              <w:rPr>
                <w:bCs/>
              </w:rPr>
              <w:t>7) ieslodzītā lietas noformēšana un aktualizēšana;</w:t>
            </w:r>
          </w:p>
          <w:p w14:paraId="5D9BA628" w14:textId="77777777" w:rsidR="00ED23D5" w:rsidRPr="001629F8" w:rsidRDefault="00ED23D5" w:rsidP="001629F8">
            <w:pPr>
              <w:pStyle w:val="tv213"/>
              <w:spacing w:before="0" w:beforeAutospacing="0" w:after="0" w:afterAutospacing="0"/>
              <w:ind w:firstLine="277"/>
              <w:jc w:val="both"/>
              <w:rPr>
                <w:bCs/>
              </w:rPr>
            </w:pPr>
            <w:r w:rsidRPr="001629F8">
              <w:rPr>
                <w:bCs/>
              </w:rPr>
              <w:t>8) ieslodzītā, kurš maina vārdu, uzvārdu vai personas kodu, uzskaites dokumentu noformēšana;</w:t>
            </w:r>
          </w:p>
          <w:p w14:paraId="3742288B" w14:textId="77777777" w:rsidR="00ED23D5" w:rsidRPr="001629F8" w:rsidRDefault="00ED23D5" w:rsidP="001629F8">
            <w:pPr>
              <w:pStyle w:val="tv213"/>
              <w:spacing w:before="0" w:beforeAutospacing="0" w:after="0" w:afterAutospacing="0"/>
              <w:ind w:firstLine="277"/>
              <w:jc w:val="both"/>
              <w:rPr>
                <w:bCs/>
              </w:rPr>
            </w:pPr>
            <w:r w:rsidRPr="001629F8">
              <w:rPr>
                <w:bCs/>
              </w:rPr>
              <w:t>9)</w:t>
            </w:r>
            <w:r w:rsidRPr="001629F8">
              <w:t xml:space="preserve"> </w:t>
            </w:r>
            <w:r w:rsidRPr="001629F8">
              <w:rPr>
                <w:bCs/>
              </w:rPr>
              <w:t>ieslodzītajam piemērotā drošības līdzekļa – apcietinājums, izpildes sākuma un beigu termiņa vai maksimālā izpildes kontrole;</w:t>
            </w:r>
          </w:p>
          <w:p w14:paraId="001A3870" w14:textId="24CCF185" w:rsidR="00ED23D5" w:rsidRPr="001629F8" w:rsidRDefault="00ED23D5" w:rsidP="001629F8">
            <w:pPr>
              <w:pStyle w:val="tv213"/>
              <w:spacing w:before="0" w:beforeAutospacing="0" w:after="0" w:afterAutospacing="0"/>
              <w:ind w:firstLine="277"/>
              <w:jc w:val="both"/>
              <w:rPr>
                <w:bCs/>
              </w:rPr>
            </w:pPr>
            <w:r w:rsidRPr="001629F8">
              <w:rPr>
                <w:bCs/>
              </w:rPr>
              <w:t>10)  brīvības atņemšana soda izciešanas, soda progresīvās izpildes termiņ</w:t>
            </w:r>
            <w:r w:rsidR="003B425C">
              <w:rPr>
                <w:bCs/>
              </w:rPr>
              <w:t>u</w:t>
            </w:r>
            <w:r w:rsidRPr="001629F8">
              <w:rPr>
                <w:bCs/>
              </w:rPr>
              <w:t>, nosacīta</w:t>
            </w:r>
            <w:r w:rsidR="00EE7107">
              <w:rPr>
                <w:bCs/>
              </w:rPr>
              <w:t>s</w:t>
            </w:r>
            <w:r w:rsidRPr="001629F8">
              <w:rPr>
                <w:bCs/>
              </w:rPr>
              <w:t xml:space="preserve"> pirmstermiņa atbrīvošana</w:t>
            </w:r>
            <w:r w:rsidR="00EE7107">
              <w:rPr>
                <w:bCs/>
              </w:rPr>
              <w:t>s</w:t>
            </w:r>
            <w:r w:rsidR="00EE7107" w:rsidRPr="001629F8">
              <w:rPr>
                <w:bCs/>
              </w:rPr>
              <w:t xml:space="preserve"> termiņa</w:t>
            </w:r>
            <w:r w:rsidRPr="001629F8">
              <w:rPr>
                <w:bCs/>
              </w:rPr>
              <w:t>, kā arī termiņa, kad notiesātājām rodas tiesības uz apžēlošanas lūguma iesniegšanu, aprēķināšana, aktualizēšana un izpildes kontrole;</w:t>
            </w:r>
          </w:p>
          <w:p w14:paraId="08F3CF4C" w14:textId="77777777" w:rsidR="00ED23D5" w:rsidRPr="001629F8" w:rsidRDefault="00ED23D5" w:rsidP="001629F8">
            <w:pPr>
              <w:pStyle w:val="tv213"/>
              <w:spacing w:before="0" w:beforeAutospacing="0" w:after="0" w:afterAutospacing="0"/>
              <w:ind w:firstLine="277"/>
              <w:jc w:val="both"/>
              <w:rPr>
                <w:bCs/>
              </w:rPr>
            </w:pPr>
            <w:r w:rsidRPr="001629F8">
              <w:rPr>
                <w:bCs/>
              </w:rPr>
              <w:t>11) ar ieslodzījuma vietas priekšnieka rīkojumu izveidotās ieslodzīto izvietošanas komisijas un ieslodzījuma vietas izvērtēšanas komisijas darbības nodrošināšana;</w:t>
            </w:r>
          </w:p>
          <w:p w14:paraId="0C644957" w14:textId="77777777" w:rsidR="00ED23D5" w:rsidRPr="001629F8" w:rsidRDefault="00ED23D5" w:rsidP="001629F8">
            <w:pPr>
              <w:pStyle w:val="tv213"/>
              <w:spacing w:before="0" w:beforeAutospacing="0" w:after="0" w:afterAutospacing="0"/>
              <w:ind w:firstLine="277"/>
              <w:jc w:val="both"/>
              <w:rPr>
                <w:bCs/>
              </w:rPr>
            </w:pPr>
            <w:r w:rsidRPr="001629F8">
              <w:rPr>
                <w:bCs/>
              </w:rPr>
              <w:t>12) ar tiesas nolēmuma izpildi saistīto dokumentu noformēšana un procesuālo jautājumu risināšana;</w:t>
            </w:r>
          </w:p>
          <w:p w14:paraId="7E5E4F55" w14:textId="77777777" w:rsidR="00ED23D5" w:rsidRPr="001629F8" w:rsidRDefault="00ED23D5" w:rsidP="001629F8">
            <w:pPr>
              <w:pStyle w:val="tv213"/>
              <w:spacing w:before="0" w:beforeAutospacing="0" w:after="0" w:afterAutospacing="0"/>
              <w:ind w:firstLine="277"/>
              <w:jc w:val="both"/>
              <w:rPr>
                <w:bCs/>
              </w:rPr>
            </w:pPr>
            <w:r w:rsidRPr="001629F8">
              <w:rPr>
                <w:bCs/>
              </w:rPr>
              <w:t>13) ar kriminālprocesu un krimināllietas norisi saistīto jautājumu risināšana;</w:t>
            </w:r>
          </w:p>
          <w:p w14:paraId="03165E6E" w14:textId="77777777" w:rsidR="00ED23D5" w:rsidRPr="001629F8" w:rsidRDefault="00ED23D5" w:rsidP="001629F8">
            <w:pPr>
              <w:pStyle w:val="tv213"/>
              <w:spacing w:before="0" w:beforeAutospacing="0" w:after="0" w:afterAutospacing="0"/>
              <w:ind w:firstLine="277"/>
              <w:jc w:val="both"/>
              <w:rPr>
                <w:bCs/>
              </w:rPr>
            </w:pPr>
            <w:r w:rsidRPr="001629F8">
              <w:rPr>
                <w:bCs/>
              </w:rPr>
              <w:t>14) ieslodzītā, kura pastāvīgā dzīvesvieta ir deklarēta ārvalstī, informēšana par šīs personas tiesībām ārvalstī izciest kriminālsodu – brīvības atņemšanu;</w:t>
            </w:r>
          </w:p>
          <w:p w14:paraId="0C3159C9" w14:textId="77777777" w:rsidR="00ED23D5" w:rsidRPr="001629F8" w:rsidRDefault="00ED23D5" w:rsidP="001629F8">
            <w:pPr>
              <w:pStyle w:val="tv213"/>
              <w:spacing w:before="0" w:beforeAutospacing="0" w:after="0" w:afterAutospacing="0"/>
              <w:ind w:firstLine="277"/>
              <w:jc w:val="both"/>
              <w:rPr>
                <w:bCs/>
              </w:rPr>
            </w:pPr>
            <w:r w:rsidRPr="001629F8">
              <w:rPr>
                <w:bCs/>
              </w:rPr>
              <w:t>15) ieslodzītā, kas nav Eiropas Savienības dalībvalsts, Eiropas Ekonomikas zonas valsts vai Šveices Konfederācijas pilsonis, vai kuram ar tiesas spriedumu ir noteikta izraidīšana no Latvijas Republikas, dokumentu noformēšana pirms ieslodzītā atbrīvošanas vai nodošanas Valsts Robežsardzei;</w:t>
            </w:r>
          </w:p>
          <w:p w14:paraId="5C4E33DC" w14:textId="77777777" w:rsidR="00ED23D5" w:rsidRPr="001629F8" w:rsidRDefault="00ED23D5" w:rsidP="001629F8">
            <w:pPr>
              <w:pStyle w:val="tv213"/>
              <w:spacing w:before="0" w:beforeAutospacing="0" w:after="0" w:afterAutospacing="0"/>
              <w:ind w:firstLine="277"/>
              <w:jc w:val="both"/>
              <w:rPr>
                <w:bCs/>
              </w:rPr>
            </w:pPr>
            <w:r w:rsidRPr="001629F8">
              <w:rPr>
                <w:bCs/>
              </w:rPr>
              <w:t>16) dokumentu noformēšana procesuālo darbību nodrošināšanai un to uzskaite ieslodzījuma vietā;</w:t>
            </w:r>
          </w:p>
          <w:p w14:paraId="3F286677" w14:textId="77777777" w:rsidR="00ED23D5" w:rsidRPr="001629F8" w:rsidRDefault="00ED23D5" w:rsidP="001629F8">
            <w:pPr>
              <w:pStyle w:val="tv213"/>
              <w:spacing w:before="0" w:beforeAutospacing="0" w:after="0" w:afterAutospacing="0"/>
              <w:ind w:firstLine="277"/>
              <w:jc w:val="both"/>
              <w:rPr>
                <w:bCs/>
              </w:rPr>
            </w:pPr>
            <w:r w:rsidRPr="001629F8">
              <w:rPr>
                <w:bCs/>
              </w:rPr>
              <w:t>17) dokumentu noformēšana sakarā ar notiesātā lūgumu par apžēlošanu un to uzskaite ieslodzījuma vietā;</w:t>
            </w:r>
          </w:p>
          <w:p w14:paraId="0BEFAED6" w14:textId="77777777" w:rsidR="00ED23D5" w:rsidRPr="001629F8" w:rsidRDefault="00ED23D5" w:rsidP="001629F8">
            <w:pPr>
              <w:pStyle w:val="tv213"/>
              <w:spacing w:before="0" w:beforeAutospacing="0" w:after="0" w:afterAutospacing="0"/>
              <w:ind w:firstLine="277"/>
              <w:jc w:val="both"/>
              <w:rPr>
                <w:bCs/>
              </w:rPr>
            </w:pPr>
            <w:r w:rsidRPr="001629F8">
              <w:rPr>
                <w:bCs/>
              </w:rPr>
              <w:t>18) notiesātā, kuram ir atļauts īslaicīgi atstāt ieslodzījuma vietas teritoriju, dokumentu noformēšana un to uzskaite ieslodzījuma vietā;</w:t>
            </w:r>
          </w:p>
          <w:p w14:paraId="051305C9" w14:textId="77777777" w:rsidR="00ED23D5" w:rsidRPr="001629F8" w:rsidRDefault="00ED23D5" w:rsidP="001629F8">
            <w:pPr>
              <w:pStyle w:val="tv213"/>
              <w:spacing w:before="0" w:beforeAutospacing="0" w:after="0" w:afterAutospacing="0"/>
              <w:ind w:firstLine="277"/>
              <w:jc w:val="both"/>
              <w:rPr>
                <w:bCs/>
              </w:rPr>
            </w:pPr>
            <w:r w:rsidRPr="001629F8">
              <w:rPr>
                <w:bCs/>
              </w:rPr>
              <w:t>19) dokumentu noformēšana ieslodzītā bēgšanas vai nāves gadījumā;</w:t>
            </w:r>
          </w:p>
          <w:p w14:paraId="45D1B2C8" w14:textId="655A42B9" w:rsidR="00ED23D5" w:rsidRPr="001629F8" w:rsidRDefault="00ED23D5" w:rsidP="001629F8">
            <w:pPr>
              <w:pStyle w:val="tv213"/>
              <w:spacing w:before="0" w:beforeAutospacing="0" w:after="0" w:afterAutospacing="0"/>
              <w:ind w:firstLine="277"/>
              <w:jc w:val="both"/>
              <w:rPr>
                <w:bCs/>
              </w:rPr>
            </w:pPr>
            <w:r w:rsidRPr="001629F8">
              <w:rPr>
                <w:bCs/>
              </w:rPr>
              <w:t>20) ieslodzītā konvojēšanas vai pārv</w:t>
            </w:r>
            <w:r w:rsidR="003E34EB">
              <w:rPr>
                <w:bCs/>
              </w:rPr>
              <w:t>e</w:t>
            </w:r>
            <w:r w:rsidRPr="001629F8">
              <w:rPr>
                <w:bCs/>
              </w:rPr>
              <w:t>šanas dokumentu noformēšana, uzskaite un ieslodzītā pārvietošanas kontrole;</w:t>
            </w:r>
          </w:p>
          <w:p w14:paraId="18C4766E" w14:textId="77777777" w:rsidR="00ED23D5" w:rsidRPr="001629F8" w:rsidRDefault="00ED23D5" w:rsidP="001629F8">
            <w:pPr>
              <w:pStyle w:val="tv213"/>
              <w:spacing w:before="0" w:beforeAutospacing="0" w:after="0" w:afterAutospacing="0"/>
              <w:ind w:firstLine="277"/>
              <w:jc w:val="both"/>
              <w:rPr>
                <w:bCs/>
              </w:rPr>
            </w:pPr>
            <w:r w:rsidRPr="001629F8">
              <w:rPr>
                <w:bCs/>
              </w:rPr>
              <w:t>21) ieslodzītā atbrīvošanas no ieslodzījuma vietas izpilde un uzskaite;</w:t>
            </w:r>
          </w:p>
          <w:p w14:paraId="44001049" w14:textId="77777777" w:rsidR="00ED23D5" w:rsidRPr="001629F8" w:rsidRDefault="00ED23D5" w:rsidP="001629F8">
            <w:pPr>
              <w:pStyle w:val="tv213"/>
              <w:spacing w:before="0" w:beforeAutospacing="0" w:after="0" w:afterAutospacing="0"/>
              <w:ind w:firstLine="277"/>
              <w:jc w:val="both"/>
              <w:rPr>
                <w:bCs/>
              </w:rPr>
            </w:pPr>
            <w:r w:rsidRPr="001629F8">
              <w:rPr>
                <w:bCs/>
              </w:rPr>
              <w:t>22) privātpersonas līdzdalības valsts pārvaldē nodrošināšana, atbilžu sniegšana;</w:t>
            </w:r>
          </w:p>
          <w:p w14:paraId="517D8E72" w14:textId="52BE9104" w:rsidR="00ED23D5" w:rsidRPr="001629F8" w:rsidRDefault="00ED23D5" w:rsidP="001629F8">
            <w:pPr>
              <w:pStyle w:val="tv213"/>
              <w:spacing w:before="0" w:beforeAutospacing="0" w:after="0" w:afterAutospacing="0"/>
              <w:ind w:firstLine="277"/>
              <w:jc w:val="both"/>
              <w:rPr>
                <w:bCs/>
              </w:rPr>
            </w:pPr>
            <w:r w:rsidRPr="001629F8">
              <w:rPr>
                <w:bCs/>
              </w:rPr>
              <w:t xml:space="preserve">23) administratīvo aktu </w:t>
            </w:r>
            <w:r w:rsidR="00E77A0F">
              <w:rPr>
                <w:bCs/>
              </w:rPr>
              <w:t>sagatavošana un izpilde</w:t>
            </w:r>
            <w:r w:rsidRPr="001629F8">
              <w:rPr>
                <w:bCs/>
              </w:rPr>
              <w:t>;</w:t>
            </w:r>
          </w:p>
          <w:p w14:paraId="58CE81A8" w14:textId="77777777" w:rsidR="00ED23D5" w:rsidRPr="001629F8" w:rsidRDefault="00ED23D5" w:rsidP="001629F8">
            <w:pPr>
              <w:pStyle w:val="tv213"/>
              <w:spacing w:before="0" w:beforeAutospacing="0" w:after="0" w:afterAutospacing="0"/>
              <w:ind w:firstLine="277"/>
              <w:jc w:val="both"/>
              <w:rPr>
                <w:bCs/>
              </w:rPr>
            </w:pPr>
            <w:r w:rsidRPr="001629F8">
              <w:rPr>
                <w:bCs/>
              </w:rPr>
              <w:lastRenderedPageBreak/>
              <w:t>24) ieslodzīto iesaistīšana izglītības procesā, tā organizēšana, īstenošana un koordinēšana;</w:t>
            </w:r>
          </w:p>
          <w:p w14:paraId="0550E67F" w14:textId="77777777" w:rsidR="00ED23D5" w:rsidRPr="001629F8" w:rsidRDefault="00ED23D5" w:rsidP="001629F8">
            <w:pPr>
              <w:pStyle w:val="tv213"/>
              <w:spacing w:before="0" w:beforeAutospacing="0" w:after="0" w:afterAutospacing="0"/>
              <w:ind w:firstLine="277"/>
              <w:jc w:val="both"/>
              <w:rPr>
                <w:bCs/>
              </w:rPr>
            </w:pPr>
            <w:r w:rsidRPr="001629F8">
              <w:rPr>
                <w:bCs/>
              </w:rPr>
              <w:t>25) profesionālās izglītības programmās iesaistīto ieslodzīto mācību prakses organizēšana;</w:t>
            </w:r>
          </w:p>
          <w:p w14:paraId="0BA74F29" w14:textId="77777777" w:rsidR="00ED23D5" w:rsidRPr="001629F8" w:rsidRDefault="00ED23D5" w:rsidP="001629F8">
            <w:pPr>
              <w:pStyle w:val="tv213"/>
              <w:spacing w:before="0" w:beforeAutospacing="0" w:after="0" w:afterAutospacing="0"/>
              <w:ind w:firstLine="277"/>
              <w:jc w:val="both"/>
              <w:rPr>
                <w:bCs/>
              </w:rPr>
            </w:pPr>
            <w:r w:rsidRPr="001629F8">
              <w:rPr>
                <w:bCs/>
              </w:rPr>
              <w:t>26) ieslodzīto nodarbinātības organizēšana, īstenošana un koordinēšana;</w:t>
            </w:r>
          </w:p>
          <w:p w14:paraId="2C949423" w14:textId="77777777" w:rsidR="00ED23D5" w:rsidRPr="001629F8" w:rsidRDefault="00ED23D5" w:rsidP="001629F8">
            <w:pPr>
              <w:pStyle w:val="tv213"/>
              <w:spacing w:before="0" w:beforeAutospacing="0" w:after="0" w:afterAutospacing="0"/>
              <w:ind w:firstLine="277"/>
              <w:jc w:val="both"/>
              <w:rPr>
                <w:bCs/>
              </w:rPr>
            </w:pPr>
            <w:r w:rsidRPr="001629F8">
              <w:rPr>
                <w:bCs/>
              </w:rPr>
              <w:t>27)  piedalīšanās izvērtēšanā par ieslodzīto pārvietošanu, ņemot vērā ieslodzīto ieslodzījuma vietā organizēto nodarbinātību;</w:t>
            </w:r>
          </w:p>
          <w:p w14:paraId="5B03DE0D" w14:textId="77777777" w:rsidR="00ED23D5" w:rsidRPr="001629F8" w:rsidRDefault="00ED23D5" w:rsidP="001629F8">
            <w:pPr>
              <w:pStyle w:val="tv213"/>
              <w:spacing w:before="0" w:beforeAutospacing="0" w:after="0" w:afterAutospacing="0"/>
              <w:ind w:firstLine="277"/>
              <w:jc w:val="both"/>
              <w:rPr>
                <w:bCs/>
              </w:rPr>
            </w:pPr>
            <w:r w:rsidRPr="001629F8">
              <w:rPr>
                <w:bCs/>
              </w:rPr>
              <w:t>28) ieslodzīto izglītības un nodarbinātības jomā iekšējās kontroles sistēmas organizēšana un pilnveidošana;</w:t>
            </w:r>
          </w:p>
          <w:p w14:paraId="3E6A82AC" w14:textId="73CE302D" w:rsidR="00ED23D5" w:rsidRPr="001629F8" w:rsidRDefault="00ED23D5" w:rsidP="001629F8">
            <w:pPr>
              <w:pStyle w:val="tv213"/>
              <w:spacing w:before="0" w:beforeAutospacing="0" w:after="0" w:afterAutospacing="0"/>
              <w:ind w:firstLine="277"/>
              <w:jc w:val="both"/>
              <w:rPr>
                <w:bCs/>
              </w:rPr>
            </w:pPr>
            <w:r w:rsidRPr="001629F8">
              <w:rPr>
                <w:bCs/>
              </w:rPr>
              <w:t>29) ieslodzīto resocializācijas liet</w:t>
            </w:r>
            <w:r w:rsidR="00EE5D3F">
              <w:rPr>
                <w:bCs/>
              </w:rPr>
              <w:t>as</w:t>
            </w:r>
            <w:r w:rsidRPr="001629F8">
              <w:rPr>
                <w:bCs/>
              </w:rPr>
              <w:t xml:space="preserve"> noformēšana un aktualizēšana;</w:t>
            </w:r>
          </w:p>
          <w:p w14:paraId="1723D42F" w14:textId="77777777" w:rsidR="00ED23D5" w:rsidRPr="001629F8" w:rsidRDefault="00ED23D5" w:rsidP="001629F8">
            <w:pPr>
              <w:pStyle w:val="tv213"/>
              <w:spacing w:before="0" w:beforeAutospacing="0" w:after="0" w:afterAutospacing="0"/>
              <w:ind w:firstLine="277"/>
              <w:jc w:val="both"/>
              <w:rPr>
                <w:bCs/>
              </w:rPr>
            </w:pPr>
            <w:r w:rsidRPr="001629F8">
              <w:rPr>
                <w:bCs/>
              </w:rPr>
              <w:t>30) ieslodzīto risku un vajadzību izvērtēšanas organizēšana, īstenošana un koordinēšana, rekomendāciju izstrāde;</w:t>
            </w:r>
          </w:p>
          <w:p w14:paraId="548FBE6E" w14:textId="481B1380" w:rsidR="00ED23D5" w:rsidRPr="001629F8" w:rsidRDefault="00ED23D5" w:rsidP="001629F8">
            <w:pPr>
              <w:pStyle w:val="tv213"/>
              <w:spacing w:before="0" w:beforeAutospacing="0" w:after="0" w:afterAutospacing="0"/>
              <w:ind w:firstLine="277"/>
              <w:jc w:val="both"/>
              <w:rPr>
                <w:bCs/>
              </w:rPr>
            </w:pPr>
            <w:r w:rsidRPr="001629F8">
              <w:rPr>
                <w:bCs/>
              </w:rPr>
              <w:t>31) ieslodzīto individuālā resocializācijas plāna izveide, izpilde un aktualizēšana;</w:t>
            </w:r>
          </w:p>
          <w:p w14:paraId="29895402" w14:textId="77777777" w:rsidR="00ED23D5" w:rsidRPr="001629F8" w:rsidRDefault="00ED23D5" w:rsidP="001629F8">
            <w:pPr>
              <w:pStyle w:val="tv213"/>
              <w:spacing w:before="0" w:beforeAutospacing="0" w:after="0" w:afterAutospacing="0"/>
              <w:ind w:firstLine="277"/>
              <w:jc w:val="both"/>
              <w:rPr>
                <w:bCs/>
              </w:rPr>
            </w:pPr>
            <w:r w:rsidRPr="001629F8">
              <w:rPr>
                <w:bCs/>
              </w:rPr>
              <w:t>32) ieslodzīto psiholoģiskās aprūpes pasākumu organizēšana, īstenošana un koordinēšana;</w:t>
            </w:r>
          </w:p>
          <w:p w14:paraId="1468A699" w14:textId="77777777" w:rsidR="00ED23D5" w:rsidRPr="001629F8" w:rsidRDefault="00ED23D5" w:rsidP="001629F8">
            <w:pPr>
              <w:pStyle w:val="tv213"/>
              <w:spacing w:before="0" w:beforeAutospacing="0" w:after="0" w:afterAutospacing="0"/>
              <w:ind w:firstLine="277"/>
              <w:jc w:val="both"/>
              <w:rPr>
                <w:bCs/>
              </w:rPr>
            </w:pPr>
            <w:r w:rsidRPr="001629F8">
              <w:rPr>
                <w:bCs/>
              </w:rPr>
              <w:t xml:space="preserve">33) ieslodzīto </w:t>
            </w:r>
            <w:proofErr w:type="spellStart"/>
            <w:r w:rsidRPr="001629F8">
              <w:rPr>
                <w:bCs/>
              </w:rPr>
              <w:t>suicidālās</w:t>
            </w:r>
            <w:proofErr w:type="spellEnd"/>
            <w:r w:rsidRPr="001629F8">
              <w:rPr>
                <w:bCs/>
              </w:rPr>
              <w:t xml:space="preserve"> uzvedības prevencijas darba organizēšana, īstenošana un koordinēšana;</w:t>
            </w:r>
          </w:p>
          <w:p w14:paraId="0DCBF535" w14:textId="77777777" w:rsidR="00ED23D5" w:rsidRPr="001629F8" w:rsidRDefault="00ED23D5" w:rsidP="001629F8">
            <w:pPr>
              <w:pStyle w:val="tv213"/>
              <w:spacing w:before="0" w:beforeAutospacing="0" w:after="0" w:afterAutospacing="0"/>
              <w:ind w:firstLine="277"/>
              <w:jc w:val="both"/>
              <w:rPr>
                <w:bCs/>
              </w:rPr>
            </w:pPr>
            <w:r w:rsidRPr="001629F8">
              <w:rPr>
                <w:bCs/>
              </w:rPr>
              <w:t>34) piedalīšanās brīvības atņemšanas iestādes izvērtēšanas komisijas darbībā, notiesātā uzvedības izvērtējuma sagatavošana;</w:t>
            </w:r>
          </w:p>
          <w:p w14:paraId="648A9984" w14:textId="77777777" w:rsidR="00ED23D5" w:rsidRPr="001629F8" w:rsidRDefault="00ED23D5" w:rsidP="001629F8">
            <w:pPr>
              <w:pStyle w:val="tv213"/>
              <w:spacing w:before="0" w:beforeAutospacing="0" w:after="0" w:afterAutospacing="0"/>
              <w:ind w:firstLine="277"/>
              <w:jc w:val="both"/>
              <w:rPr>
                <w:bCs/>
              </w:rPr>
            </w:pPr>
            <w:r w:rsidRPr="001629F8">
              <w:rPr>
                <w:bCs/>
              </w:rPr>
              <w:t>35) resocializācijas programmu organizēšana, īstenošana un koordinēšana;</w:t>
            </w:r>
          </w:p>
          <w:p w14:paraId="34303DB0" w14:textId="77777777" w:rsidR="00ED23D5" w:rsidRPr="001629F8" w:rsidRDefault="00ED23D5" w:rsidP="001629F8">
            <w:pPr>
              <w:pStyle w:val="tv213"/>
              <w:spacing w:before="0" w:beforeAutospacing="0" w:after="0" w:afterAutospacing="0"/>
              <w:ind w:firstLine="277"/>
              <w:jc w:val="both"/>
              <w:rPr>
                <w:bCs/>
              </w:rPr>
            </w:pPr>
            <w:r w:rsidRPr="001629F8">
              <w:rPr>
                <w:bCs/>
              </w:rPr>
              <w:t>36) ieslodzīto iesaistīšana resocializācijas programmā;</w:t>
            </w:r>
          </w:p>
          <w:p w14:paraId="39BB4F85" w14:textId="7F779FCA" w:rsidR="00ED23D5" w:rsidRPr="001629F8" w:rsidRDefault="00ED23D5" w:rsidP="001629F8">
            <w:pPr>
              <w:pStyle w:val="tv213"/>
              <w:spacing w:before="0" w:beforeAutospacing="0" w:after="0" w:afterAutospacing="0"/>
              <w:ind w:firstLine="277"/>
              <w:jc w:val="both"/>
              <w:rPr>
                <w:bCs/>
              </w:rPr>
            </w:pPr>
            <w:r w:rsidRPr="001629F8">
              <w:rPr>
                <w:bCs/>
              </w:rPr>
              <w:t>37) sadarb</w:t>
            </w:r>
            <w:r w:rsidR="005531F9">
              <w:rPr>
                <w:bCs/>
              </w:rPr>
              <w:t>ības</w:t>
            </w:r>
            <w:r w:rsidRPr="001629F8">
              <w:rPr>
                <w:bCs/>
              </w:rPr>
              <w:t xml:space="preserve"> ar citām valsts un pašvaldību institūcijām, nevalstiskām organizācijām un citām personām</w:t>
            </w:r>
            <w:r w:rsidR="005531F9" w:rsidRPr="001629F8">
              <w:rPr>
                <w:bCs/>
              </w:rPr>
              <w:t xml:space="preserve"> ieslodzīto resocializācijas</w:t>
            </w:r>
            <w:r w:rsidR="005531F9">
              <w:rPr>
                <w:bCs/>
              </w:rPr>
              <w:t xml:space="preserve"> procesā organizēšana, īstenošana un koordinēšana</w:t>
            </w:r>
            <w:r w:rsidRPr="001629F8">
              <w:rPr>
                <w:bCs/>
              </w:rPr>
              <w:t>;</w:t>
            </w:r>
          </w:p>
          <w:p w14:paraId="61E67F33" w14:textId="465E1BF6" w:rsidR="00ED23D5" w:rsidRPr="001629F8" w:rsidRDefault="00ED23D5" w:rsidP="001629F8">
            <w:pPr>
              <w:pStyle w:val="tv213"/>
              <w:spacing w:before="0" w:beforeAutospacing="0" w:after="0" w:afterAutospacing="0"/>
              <w:ind w:firstLine="277"/>
              <w:jc w:val="both"/>
              <w:rPr>
                <w:bCs/>
              </w:rPr>
            </w:pPr>
            <w:r w:rsidRPr="001629F8">
              <w:rPr>
                <w:bCs/>
              </w:rPr>
              <w:t xml:space="preserve">38)  projektu aktivitāšu plānošana, organizēšana, īstenošana </w:t>
            </w:r>
            <w:r w:rsidR="005531F9" w:rsidRPr="001629F8">
              <w:rPr>
                <w:bCs/>
              </w:rPr>
              <w:t>ieslodzīto resocializācijas jomā</w:t>
            </w:r>
            <w:r w:rsidRPr="001629F8">
              <w:rPr>
                <w:bCs/>
              </w:rPr>
              <w:t>;</w:t>
            </w:r>
          </w:p>
          <w:p w14:paraId="62AAB838" w14:textId="2C49E84B" w:rsidR="00ED23D5" w:rsidRPr="001629F8" w:rsidRDefault="00ED23D5" w:rsidP="001629F8">
            <w:pPr>
              <w:pStyle w:val="tv213"/>
              <w:spacing w:before="0" w:beforeAutospacing="0" w:after="0" w:afterAutospacing="0"/>
              <w:ind w:firstLine="277"/>
              <w:jc w:val="both"/>
              <w:rPr>
                <w:bCs/>
              </w:rPr>
            </w:pPr>
            <w:r w:rsidRPr="001629F8">
              <w:rPr>
                <w:bCs/>
              </w:rPr>
              <w:t xml:space="preserve">39) ieslodzīto </w:t>
            </w:r>
            <w:r w:rsidR="0055528B" w:rsidRPr="001629F8">
              <w:rPr>
                <w:bCs/>
              </w:rPr>
              <w:t>iesaistīšana</w:t>
            </w:r>
            <w:r w:rsidR="000A44ED">
              <w:rPr>
                <w:bCs/>
              </w:rPr>
              <w:t>s</w:t>
            </w:r>
            <w:r w:rsidR="0055528B" w:rsidRPr="001629F8">
              <w:rPr>
                <w:bCs/>
              </w:rPr>
              <w:t xml:space="preserve"> </w:t>
            </w:r>
            <w:r w:rsidRPr="001629F8">
              <w:rPr>
                <w:bCs/>
              </w:rPr>
              <w:t xml:space="preserve">atkarības mazināšanas pasākumos, organizēšana, īstenošana, koordinēšana; </w:t>
            </w:r>
          </w:p>
          <w:p w14:paraId="4A6A1D60" w14:textId="2A615FC3" w:rsidR="00ED23D5" w:rsidRPr="001629F8" w:rsidRDefault="00ED23D5" w:rsidP="001629F8">
            <w:pPr>
              <w:pStyle w:val="tv213"/>
              <w:spacing w:before="0" w:beforeAutospacing="0" w:after="0" w:afterAutospacing="0"/>
              <w:ind w:firstLine="277"/>
              <w:jc w:val="both"/>
              <w:rPr>
                <w:bCs/>
              </w:rPr>
            </w:pPr>
            <w:r w:rsidRPr="001629F8">
              <w:rPr>
                <w:bCs/>
              </w:rPr>
              <w:t xml:space="preserve">40) sociālā darba pakalpojumu </w:t>
            </w:r>
            <w:r w:rsidR="000A44ED">
              <w:rPr>
                <w:bCs/>
              </w:rPr>
              <w:t>nodrošināšan</w:t>
            </w:r>
            <w:r w:rsidR="00325314">
              <w:rPr>
                <w:bCs/>
              </w:rPr>
              <w:t>a</w:t>
            </w:r>
            <w:r w:rsidR="000A44ED" w:rsidRPr="001629F8">
              <w:rPr>
                <w:bCs/>
              </w:rPr>
              <w:t xml:space="preserve"> </w:t>
            </w:r>
            <w:r w:rsidRPr="001629F8">
              <w:rPr>
                <w:bCs/>
              </w:rPr>
              <w:t>ieslodzītajiem, sadarbojoties ar citām valsts un pašvaldību institūcijām, nevalstiskām organizācijām un citām personām;</w:t>
            </w:r>
          </w:p>
          <w:p w14:paraId="63F5CE54" w14:textId="77777777" w:rsidR="00ED23D5" w:rsidRPr="001629F8" w:rsidRDefault="00ED23D5" w:rsidP="001629F8">
            <w:pPr>
              <w:pStyle w:val="tv213"/>
              <w:spacing w:before="0" w:beforeAutospacing="0" w:after="0" w:afterAutospacing="0"/>
              <w:ind w:firstLine="277"/>
              <w:jc w:val="both"/>
              <w:rPr>
                <w:bCs/>
              </w:rPr>
            </w:pPr>
            <w:r w:rsidRPr="001629F8">
              <w:rPr>
                <w:bCs/>
              </w:rPr>
              <w:t>41) ieslodzīto garīgās aprūpes pasākumu organizēšana, īstenošana un koordinēšana, sadarbojoties ar citām valsts un pašvaldību institūcijām, nevalstiskām organizācijām un citām personām;</w:t>
            </w:r>
          </w:p>
          <w:p w14:paraId="67F96047" w14:textId="412E1901" w:rsidR="00ED23D5" w:rsidRPr="001629F8" w:rsidRDefault="00ED23D5" w:rsidP="001629F8">
            <w:pPr>
              <w:pStyle w:val="tv213"/>
              <w:spacing w:before="0" w:beforeAutospacing="0" w:after="0" w:afterAutospacing="0"/>
              <w:ind w:firstLine="277"/>
              <w:jc w:val="both"/>
              <w:rPr>
                <w:bCs/>
              </w:rPr>
            </w:pPr>
            <w:r w:rsidRPr="001629F8">
              <w:rPr>
                <w:bCs/>
              </w:rPr>
              <w:t>42) ieslodzīto brīvā laika pasākumu organizēšan</w:t>
            </w:r>
            <w:r w:rsidR="00325314">
              <w:rPr>
                <w:bCs/>
              </w:rPr>
              <w:t>a</w:t>
            </w:r>
            <w:r w:rsidRPr="001629F8">
              <w:rPr>
                <w:bCs/>
              </w:rPr>
              <w:t xml:space="preserve"> un īstenošan</w:t>
            </w:r>
            <w:r w:rsidR="00325314">
              <w:rPr>
                <w:bCs/>
              </w:rPr>
              <w:t>a</w:t>
            </w:r>
            <w:r w:rsidRPr="001629F8">
              <w:rPr>
                <w:bCs/>
              </w:rPr>
              <w:t>;</w:t>
            </w:r>
          </w:p>
          <w:p w14:paraId="64EF75FB" w14:textId="20821BB9" w:rsidR="00ED23D5" w:rsidRPr="001629F8" w:rsidRDefault="00ED23D5" w:rsidP="001629F8">
            <w:pPr>
              <w:pStyle w:val="tv213"/>
              <w:spacing w:before="0" w:beforeAutospacing="0" w:after="0" w:afterAutospacing="0"/>
              <w:ind w:firstLine="277"/>
              <w:jc w:val="both"/>
              <w:rPr>
                <w:bCs/>
              </w:rPr>
            </w:pPr>
            <w:r w:rsidRPr="001629F8">
              <w:rPr>
                <w:bCs/>
              </w:rPr>
              <w:t>43) ieslodzīto pamudinājumu un sodu</w:t>
            </w:r>
            <w:r w:rsidR="00107095">
              <w:rPr>
                <w:bCs/>
              </w:rPr>
              <w:t xml:space="preserve"> par pārkāpumiem</w:t>
            </w:r>
            <w:r w:rsidRPr="001629F8">
              <w:rPr>
                <w:bCs/>
              </w:rPr>
              <w:t xml:space="preserve"> piemērošanas sistēmas </w:t>
            </w:r>
            <w:r w:rsidR="00325314">
              <w:rPr>
                <w:bCs/>
              </w:rPr>
              <w:t xml:space="preserve">darbības nodrošināšana un </w:t>
            </w:r>
            <w:r w:rsidRPr="001629F8">
              <w:rPr>
                <w:bCs/>
              </w:rPr>
              <w:t>pārraudzība;</w:t>
            </w:r>
          </w:p>
          <w:p w14:paraId="518E177E" w14:textId="6238BB40" w:rsidR="00ED23D5" w:rsidRPr="001629F8" w:rsidRDefault="00ED23D5" w:rsidP="001629F8">
            <w:pPr>
              <w:pStyle w:val="tv213"/>
              <w:spacing w:before="0" w:beforeAutospacing="0" w:after="0" w:afterAutospacing="0"/>
              <w:ind w:firstLine="277"/>
              <w:jc w:val="both"/>
              <w:rPr>
                <w:bCs/>
              </w:rPr>
            </w:pPr>
            <w:r w:rsidRPr="001629F8">
              <w:rPr>
                <w:bCs/>
              </w:rPr>
              <w:t>44) ieslodzītā sagatavošana atbrīvošanai</w:t>
            </w:r>
            <w:r w:rsidR="00107095">
              <w:t>, tajā skaitā</w:t>
            </w:r>
            <w:r w:rsidR="00107095">
              <w:rPr>
                <w:bCs/>
              </w:rPr>
              <w:t xml:space="preserve"> </w:t>
            </w:r>
            <w:r w:rsidR="009C3D25" w:rsidRPr="001629F8">
              <w:t xml:space="preserve">informēšana par sociālo pakalpojumu un sociālās palīdzības saņemšanas iespējām, informēšana par nodarbinātības iespējām un pieejamo naktsmītni pēc atbrīvošanas no brīvības atņemšanas </w:t>
            </w:r>
            <w:r w:rsidR="009C3D25" w:rsidRPr="001629F8">
              <w:lastRenderedPageBreak/>
              <w:t xml:space="preserve">iestādes, informēšana par ieslodzītā dzīves vietu, palīdzība personas apliecinošu dokumentu formalitāšu kārtošanā, par nepilngadīgās personas atbrīvošanu </w:t>
            </w:r>
            <w:r w:rsidR="00022EB7">
              <w:t>–</w:t>
            </w:r>
            <w:r w:rsidR="009C3D25" w:rsidRPr="001629F8">
              <w:t xml:space="preserve"> nosūtīšana pie vecākiem vai personām, kas viņus aizstāj</w:t>
            </w:r>
            <w:r w:rsidR="00022EB7">
              <w:t xml:space="preserve"> (</w:t>
            </w:r>
            <w:r w:rsidR="009C3D25" w:rsidRPr="001629F8">
              <w:t>a vecāki miruši, nav zināmi vai viņiem atņemtas aizgādības vai aprūpes tiesības vai aizbildnis ir atcelts, brīvības atņemšanas iestādes administrācija informē bāriņtiesu pēc atbrīvojamā iepriekšējās dzīvesvietas);</w:t>
            </w:r>
          </w:p>
          <w:p w14:paraId="53281989" w14:textId="35748302" w:rsidR="00ED23D5" w:rsidRPr="001629F8" w:rsidRDefault="00ED23D5" w:rsidP="001629F8">
            <w:pPr>
              <w:pStyle w:val="tv213"/>
              <w:spacing w:before="0" w:beforeAutospacing="0" w:after="0" w:afterAutospacing="0"/>
              <w:ind w:firstLine="277"/>
              <w:jc w:val="both"/>
              <w:rPr>
                <w:bCs/>
              </w:rPr>
            </w:pPr>
            <w:r w:rsidRPr="001629F8">
              <w:rPr>
                <w:bCs/>
              </w:rPr>
              <w:t>45) operatīvās darbības veikšana</w:t>
            </w:r>
            <w:r w:rsidR="00CC1D6A">
              <w:rPr>
                <w:bCs/>
              </w:rPr>
              <w:t>;</w:t>
            </w:r>
          </w:p>
          <w:p w14:paraId="446871AA" w14:textId="37F90C50" w:rsidR="00ED23D5" w:rsidRPr="001629F8" w:rsidRDefault="00ED23D5" w:rsidP="001629F8">
            <w:pPr>
              <w:pStyle w:val="tv213"/>
              <w:spacing w:before="0" w:beforeAutospacing="0" w:after="0" w:afterAutospacing="0"/>
              <w:ind w:firstLine="277"/>
              <w:jc w:val="both"/>
              <w:rPr>
                <w:bCs/>
              </w:rPr>
            </w:pPr>
            <w:r w:rsidRPr="001629F8">
              <w:rPr>
                <w:bCs/>
              </w:rPr>
              <w:t xml:space="preserve">46) </w:t>
            </w:r>
            <w:r w:rsidR="00022EB7">
              <w:rPr>
                <w:bCs/>
              </w:rPr>
              <w:t xml:space="preserve">administratīvo pārkāpumu un </w:t>
            </w:r>
            <w:r w:rsidRPr="001629F8">
              <w:rPr>
                <w:bCs/>
              </w:rPr>
              <w:t>noziedzīgo nodarījumu profilakse, novēršana un atklāšana;</w:t>
            </w:r>
          </w:p>
          <w:p w14:paraId="75DD58E0" w14:textId="2180D2C4" w:rsidR="00ED23D5" w:rsidRPr="001629F8" w:rsidRDefault="00ED23D5" w:rsidP="001629F8">
            <w:pPr>
              <w:pStyle w:val="tv213"/>
              <w:spacing w:before="0" w:beforeAutospacing="0" w:after="0" w:afterAutospacing="0"/>
              <w:ind w:firstLine="277"/>
              <w:jc w:val="both"/>
              <w:rPr>
                <w:bCs/>
              </w:rPr>
            </w:pPr>
            <w:r w:rsidRPr="001629F8">
              <w:rPr>
                <w:bCs/>
              </w:rPr>
              <w:t xml:space="preserve">47) </w:t>
            </w:r>
            <w:r w:rsidR="00022EB7">
              <w:rPr>
                <w:bCs/>
              </w:rPr>
              <w:t xml:space="preserve">administratīvo pārkāpumu un </w:t>
            </w:r>
            <w:r w:rsidRPr="001629F8">
              <w:rPr>
                <w:bCs/>
              </w:rPr>
              <w:t>noziedzīgo nodarījumu izdarījušās personas un pierādījumu avotu noskaidrošana;</w:t>
            </w:r>
          </w:p>
          <w:p w14:paraId="47A78C93" w14:textId="51D2A7C3" w:rsidR="00ED23D5" w:rsidRPr="001629F8" w:rsidRDefault="00ED23D5" w:rsidP="001629F8">
            <w:pPr>
              <w:pStyle w:val="tv213"/>
              <w:spacing w:before="0" w:beforeAutospacing="0" w:after="0" w:afterAutospacing="0"/>
              <w:ind w:firstLine="277"/>
              <w:jc w:val="both"/>
              <w:rPr>
                <w:bCs/>
              </w:rPr>
            </w:pPr>
            <w:r w:rsidRPr="001629F8">
              <w:rPr>
                <w:bCs/>
              </w:rPr>
              <w:t xml:space="preserve">48) </w:t>
            </w:r>
            <w:r w:rsidR="00022EB7">
              <w:rPr>
                <w:bCs/>
              </w:rPr>
              <w:t xml:space="preserve">administratīvo pārkāpumu un </w:t>
            </w:r>
            <w:r w:rsidRPr="001629F8">
              <w:rPr>
                <w:bCs/>
              </w:rPr>
              <w:t>noziedzīgo nodarījumu izdarījušās personas un pierādījumu avotu noskaidrošana</w:t>
            </w:r>
            <w:r w:rsidR="00022EB7" w:rsidRPr="001629F8">
              <w:rPr>
                <w:bCs/>
              </w:rPr>
              <w:t xml:space="preserve"> sadarbībā ar citām valsts un pašvaldību institūcijām</w:t>
            </w:r>
            <w:r w:rsidRPr="001629F8">
              <w:rPr>
                <w:bCs/>
              </w:rPr>
              <w:t>;</w:t>
            </w:r>
          </w:p>
          <w:p w14:paraId="01C8BF58" w14:textId="77777777" w:rsidR="00ED23D5" w:rsidRPr="001629F8" w:rsidRDefault="00ED23D5" w:rsidP="001629F8">
            <w:pPr>
              <w:pStyle w:val="tv213"/>
              <w:spacing w:before="0" w:beforeAutospacing="0" w:after="0" w:afterAutospacing="0"/>
              <w:ind w:firstLine="277"/>
              <w:jc w:val="both"/>
              <w:rPr>
                <w:bCs/>
              </w:rPr>
            </w:pPr>
            <w:r w:rsidRPr="001629F8">
              <w:rPr>
                <w:bCs/>
              </w:rPr>
              <w:t>49) operatīvo pasākumu organizēšana, īstenošana un koordinēšana;</w:t>
            </w:r>
          </w:p>
          <w:p w14:paraId="77C7236D" w14:textId="197ABAFC" w:rsidR="00CC1D6A" w:rsidRPr="001629F8" w:rsidRDefault="00ED23D5" w:rsidP="000649D8">
            <w:pPr>
              <w:pStyle w:val="tv213"/>
              <w:spacing w:before="0" w:beforeAutospacing="0" w:after="0" w:afterAutospacing="0"/>
              <w:ind w:firstLine="277"/>
              <w:jc w:val="both"/>
              <w:rPr>
                <w:bCs/>
              </w:rPr>
            </w:pPr>
            <w:r w:rsidRPr="001629F8">
              <w:rPr>
                <w:bCs/>
              </w:rPr>
              <w:t xml:space="preserve">50) </w:t>
            </w:r>
            <w:r w:rsidR="00022EB7">
              <w:rPr>
                <w:bCs/>
              </w:rPr>
              <w:t>sadarbība ar Valsts policiju</w:t>
            </w:r>
            <w:r w:rsidR="00C340DF">
              <w:rPr>
                <w:bCs/>
              </w:rPr>
              <w:t xml:space="preserve"> un citām institūcijām</w:t>
            </w:r>
            <w:r w:rsidR="00022EB7">
              <w:rPr>
                <w:bCs/>
              </w:rPr>
              <w:t xml:space="preserve"> </w:t>
            </w:r>
            <w:r w:rsidRPr="001629F8">
              <w:rPr>
                <w:bCs/>
              </w:rPr>
              <w:t>ieslodzītā, kas izvairās no soda izciešanas</w:t>
            </w:r>
            <w:r w:rsidR="00C340DF">
              <w:rPr>
                <w:bCs/>
              </w:rPr>
              <w:t xml:space="preserve"> vai ir izbēdzis</w:t>
            </w:r>
            <w:r w:rsidRPr="001629F8">
              <w:rPr>
                <w:bCs/>
              </w:rPr>
              <w:t>, meklēšan</w:t>
            </w:r>
            <w:r w:rsidR="00022EB7">
              <w:rPr>
                <w:bCs/>
              </w:rPr>
              <w:t>ā</w:t>
            </w:r>
            <w:r w:rsidRPr="001629F8">
              <w:rPr>
                <w:bCs/>
              </w:rPr>
              <w:t>;</w:t>
            </w:r>
          </w:p>
          <w:p w14:paraId="671D7D7E" w14:textId="77777777" w:rsidR="00ED23D5" w:rsidRPr="001629F8" w:rsidRDefault="00ED23D5" w:rsidP="001629F8">
            <w:pPr>
              <w:pStyle w:val="tv213"/>
              <w:spacing w:before="0" w:beforeAutospacing="0" w:after="0" w:afterAutospacing="0"/>
              <w:ind w:firstLine="277"/>
              <w:jc w:val="both"/>
              <w:rPr>
                <w:bCs/>
              </w:rPr>
            </w:pPr>
            <w:r w:rsidRPr="001629F8">
              <w:rPr>
                <w:bCs/>
              </w:rPr>
              <w:t>51) ieslodzījuma vietas apmeklēšanas tiesiskuma un kontroles nodrošināšana;</w:t>
            </w:r>
          </w:p>
          <w:p w14:paraId="71643A7D" w14:textId="1464128B" w:rsidR="00ED23D5" w:rsidRPr="001629F8" w:rsidRDefault="00ED23D5" w:rsidP="001629F8">
            <w:pPr>
              <w:pStyle w:val="tv213"/>
              <w:spacing w:before="0" w:beforeAutospacing="0" w:after="0" w:afterAutospacing="0"/>
              <w:ind w:firstLine="277"/>
              <w:jc w:val="both"/>
              <w:rPr>
                <w:bCs/>
              </w:rPr>
            </w:pPr>
            <w:r w:rsidRPr="001629F8">
              <w:rPr>
                <w:bCs/>
              </w:rPr>
              <w:t xml:space="preserve">52) ieslodzīto ieslodzījuma vietā </w:t>
            </w:r>
            <w:r w:rsidR="00CC1D6A">
              <w:rPr>
                <w:bCs/>
              </w:rPr>
              <w:t>uz</w:t>
            </w:r>
            <w:r w:rsidRPr="001629F8">
              <w:rPr>
                <w:bCs/>
              </w:rPr>
              <w:t>ņemšana;</w:t>
            </w:r>
          </w:p>
          <w:p w14:paraId="2D24C6F2" w14:textId="5E280C6D" w:rsidR="00ED23D5" w:rsidRPr="001629F8" w:rsidRDefault="00ED23D5" w:rsidP="001629F8">
            <w:pPr>
              <w:pStyle w:val="tv213"/>
              <w:spacing w:before="0" w:beforeAutospacing="0" w:after="0" w:afterAutospacing="0"/>
              <w:ind w:firstLine="277"/>
              <w:jc w:val="both"/>
              <w:rPr>
                <w:bCs/>
              </w:rPr>
            </w:pPr>
            <w:r w:rsidRPr="001629F8">
              <w:rPr>
                <w:bCs/>
              </w:rPr>
              <w:t>53) ieslodzīto uzraudzības nodrošināšana;</w:t>
            </w:r>
          </w:p>
          <w:p w14:paraId="76F0FD5D" w14:textId="417198B3" w:rsidR="00ED23D5" w:rsidRPr="001629F8" w:rsidRDefault="00ED23D5" w:rsidP="001629F8">
            <w:pPr>
              <w:pStyle w:val="tv213"/>
              <w:spacing w:before="0" w:beforeAutospacing="0" w:after="0" w:afterAutospacing="0"/>
              <w:ind w:firstLine="277"/>
              <w:jc w:val="both"/>
              <w:rPr>
                <w:bCs/>
              </w:rPr>
            </w:pPr>
            <w:r w:rsidRPr="001629F8">
              <w:rPr>
                <w:bCs/>
              </w:rPr>
              <w:t>54) ieslodzī</w:t>
            </w:r>
            <w:r w:rsidR="00C340DF">
              <w:rPr>
                <w:bCs/>
              </w:rPr>
              <w:t>juma vietu</w:t>
            </w:r>
            <w:r w:rsidRPr="001629F8">
              <w:rPr>
                <w:bCs/>
              </w:rPr>
              <w:t xml:space="preserve"> iekšējās kārtības noteikumu ievērošanas kontrole;</w:t>
            </w:r>
          </w:p>
          <w:p w14:paraId="1634D59E" w14:textId="7BC7F31A" w:rsidR="00ED23D5" w:rsidRPr="001629F8" w:rsidRDefault="00ED23D5" w:rsidP="001629F8">
            <w:pPr>
              <w:pStyle w:val="tv213"/>
              <w:spacing w:before="0" w:beforeAutospacing="0" w:after="0" w:afterAutospacing="0"/>
              <w:ind w:firstLine="277"/>
              <w:jc w:val="both"/>
              <w:rPr>
                <w:bCs/>
              </w:rPr>
            </w:pPr>
            <w:r w:rsidRPr="001629F8">
              <w:rPr>
                <w:bCs/>
              </w:rPr>
              <w:t>55) diennakts notikumu</w:t>
            </w:r>
            <w:r w:rsidR="00D90CC5">
              <w:rPr>
                <w:bCs/>
              </w:rPr>
              <w:t xml:space="preserve"> ieslodzījuma vietā</w:t>
            </w:r>
            <w:r w:rsidRPr="001629F8">
              <w:rPr>
                <w:bCs/>
              </w:rPr>
              <w:t xml:space="preserve"> reģistrēšana un apkopošana;</w:t>
            </w:r>
          </w:p>
          <w:p w14:paraId="03F3D98E" w14:textId="77777777" w:rsidR="00ED23D5" w:rsidRPr="001629F8" w:rsidRDefault="00ED23D5" w:rsidP="001629F8">
            <w:pPr>
              <w:pStyle w:val="tv213"/>
              <w:spacing w:before="0" w:beforeAutospacing="0" w:after="0" w:afterAutospacing="0"/>
              <w:ind w:firstLine="277"/>
              <w:jc w:val="both"/>
              <w:rPr>
                <w:bCs/>
              </w:rPr>
            </w:pPr>
            <w:r w:rsidRPr="001629F8">
              <w:rPr>
                <w:bCs/>
              </w:rPr>
              <w:t>56) ieslodzītā pārvietošanos pa ieslodzījuma vietas teritoriju nodrošināšana un kontrole;</w:t>
            </w:r>
          </w:p>
          <w:p w14:paraId="3CEDD72E" w14:textId="77777777" w:rsidR="00ED23D5" w:rsidRPr="001629F8" w:rsidRDefault="00ED23D5" w:rsidP="001629F8">
            <w:pPr>
              <w:pStyle w:val="tv213"/>
              <w:spacing w:before="0" w:beforeAutospacing="0" w:after="0" w:afterAutospacing="0"/>
              <w:ind w:firstLine="277"/>
              <w:jc w:val="both"/>
              <w:rPr>
                <w:bCs/>
              </w:rPr>
            </w:pPr>
            <w:r w:rsidRPr="001629F8">
              <w:rPr>
                <w:bCs/>
              </w:rPr>
              <w:t>57) ieslodzīto skaitliskās pārbaudes veikšana;</w:t>
            </w:r>
          </w:p>
          <w:p w14:paraId="0B64DB34" w14:textId="62E70298" w:rsidR="00ED23D5" w:rsidRPr="001629F8" w:rsidRDefault="00ED23D5" w:rsidP="001629F8">
            <w:pPr>
              <w:pStyle w:val="tv213"/>
              <w:spacing w:before="0" w:beforeAutospacing="0" w:after="0" w:afterAutospacing="0"/>
              <w:ind w:firstLine="277"/>
              <w:jc w:val="both"/>
              <w:rPr>
                <w:bCs/>
              </w:rPr>
            </w:pPr>
            <w:r w:rsidRPr="001629F8">
              <w:rPr>
                <w:bCs/>
              </w:rPr>
              <w:t xml:space="preserve">58) ieslodzītā, </w:t>
            </w:r>
            <w:r w:rsidR="00D90CC5">
              <w:rPr>
                <w:bCs/>
              </w:rPr>
              <w:t xml:space="preserve">apmeklētāju un </w:t>
            </w:r>
            <w:r w:rsidRPr="001629F8">
              <w:rPr>
                <w:bCs/>
              </w:rPr>
              <w:t>ieslodzījuma vietas telpu un teritorijas pārmeklēšana;</w:t>
            </w:r>
          </w:p>
          <w:p w14:paraId="373A050D" w14:textId="1F2FF9F9" w:rsidR="00ED23D5" w:rsidRPr="001629F8" w:rsidRDefault="00ED23D5" w:rsidP="001629F8">
            <w:pPr>
              <w:pStyle w:val="tv213"/>
              <w:spacing w:before="0" w:beforeAutospacing="0" w:after="0" w:afterAutospacing="0"/>
              <w:ind w:firstLine="277"/>
              <w:jc w:val="both"/>
              <w:rPr>
                <w:bCs/>
              </w:rPr>
            </w:pPr>
            <w:r w:rsidRPr="001629F8">
              <w:rPr>
                <w:bCs/>
              </w:rPr>
              <w:t xml:space="preserve">59) ieslodzītā </w:t>
            </w:r>
            <w:r w:rsidR="00D90CC5" w:rsidRPr="001629F8">
              <w:rPr>
                <w:bCs/>
              </w:rPr>
              <w:t xml:space="preserve">apsekošana </w:t>
            </w:r>
            <w:r w:rsidRPr="001629F8">
              <w:rPr>
                <w:bCs/>
              </w:rPr>
              <w:t>ieslodzījuma vietā</w:t>
            </w:r>
            <w:r w:rsidR="00D90CC5">
              <w:rPr>
                <w:bCs/>
              </w:rPr>
              <w:t xml:space="preserve">, lai </w:t>
            </w:r>
            <w:r w:rsidR="00D65FD4">
              <w:rPr>
                <w:bCs/>
              </w:rPr>
              <w:t xml:space="preserve">pārbaudītu </w:t>
            </w:r>
            <w:r w:rsidRPr="001629F8">
              <w:rPr>
                <w:bCs/>
              </w:rPr>
              <w:t>alkohol</w:t>
            </w:r>
            <w:r w:rsidR="00D65FD4">
              <w:rPr>
                <w:bCs/>
              </w:rPr>
              <w:t>a</w:t>
            </w:r>
            <w:r w:rsidRPr="001629F8">
              <w:rPr>
                <w:bCs/>
              </w:rPr>
              <w:t>, narkotisk</w:t>
            </w:r>
            <w:r w:rsidR="00D65FD4">
              <w:rPr>
                <w:bCs/>
              </w:rPr>
              <w:t>o</w:t>
            </w:r>
            <w:r w:rsidRPr="001629F8">
              <w:rPr>
                <w:bCs/>
              </w:rPr>
              <w:t xml:space="preserve"> vai </w:t>
            </w:r>
            <w:r w:rsidR="00D65FD4">
              <w:rPr>
                <w:bCs/>
              </w:rPr>
              <w:t>citu apreibinošo</w:t>
            </w:r>
            <w:r w:rsidR="00D65FD4" w:rsidRPr="001629F8">
              <w:rPr>
                <w:bCs/>
              </w:rPr>
              <w:t xml:space="preserve"> </w:t>
            </w:r>
            <w:r w:rsidRPr="001629F8">
              <w:rPr>
                <w:bCs/>
              </w:rPr>
              <w:t>viel</w:t>
            </w:r>
            <w:r w:rsidR="00D65FD4">
              <w:rPr>
                <w:bCs/>
              </w:rPr>
              <w:t>u lietošanu</w:t>
            </w:r>
            <w:r w:rsidRPr="001629F8">
              <w:rPr>
                <w:bCs/>
              </w:rPr>
              <w:t>,;</w:t>
            </w:r>
          </w:p>
          <w:p w14:paraId="47E08F2D" w14:textId="0E957929" w:rsidR="00ED23D5" w:rsidRPr="001629F8" w:rsidRDefault="00ED23D5" w:rsidP="001629F8">
            <w:pPr>
              <w:pStyle w:val="tv213"/>
              <w:spacing w:before="0" w:beforeAutospacing="0" w:after="0" w:afterAutospacing="0"/>
              <w:ind w:firstLine="277"/>
              <w:jc w:val="both"/>
              <w:rPr>
                <w:bCs/>
              </w:rPr>
            </w:pPr>
            <w:r w:rsidRPr="001629F8">
              <w:rPr>
                <w:bCs/>
              </w:rPr>
              <w:t xml:space="preserve">60) </w:t>
            </w:r>
            <w:r w:rsidR="00990865">
              <w:rPr>
                <w:bCs/>
              </w:rPr>
              <w:t>speciālās procesuālās aizsardzības nodrošināšana ieslodzījuma vietā;</w:t>
            </w:r>
          </w:p>
          <w:p w14:paraId="0CE187D1" w14:textId="539D3133" w:rsidR="00ED23D5" w:rsidRPr="001629F8" w:rsidRDefault="00ED23D5" w:rsidP="001629F8">
            <w:pPr>
              <w:pStyle w:val="tv213"/>
              <w:spacing w:before="0" w:beforeAutospacing="0" w:after="0" w:afterAutospacing="0"/>
              <w:ind w:firstLine="277"/>
              <w:jc w:val="both"/>
              <w:rPr>
                <w:bCs/>
              </w:rPr>
            </w:pPr>
            <w:r w:rsidRPr="001629F8">
              <w:rPr>
                <w:bCs/>
              </w:rPr>
              <w:t xml:space="preserve">61) apmeklētāju pārbaude un </w:t>
            </w:r>
            <w:r w:rsidR="00990865">
              <w:rPr>
                <w:bCs/>
              </w:rPr>
              <w:t>uzskaite</w:t>
            </w:r>
            <w:r w:rsidR="00990865" w:rsidRPr="001629F8">
              <w:rPr>
                <w:bCs/>
              </w:rPr>
              <w:t xml:space="preserve"> ieslodzījuma vietā</w:t>
            </w:r>
            <w:r w:rsidRPr="001629F8">
              <w:rPr>
                <w:bCs/>
              </w:rPr>
              <w:t>;</w:t>
            </w:r>
          </w:p>
          <w:p w14:paraId="432427EE" w14:textId="3D46B8ED" w:rsidR="00ED23D5" w:rsidRPr="001629F8" w:rsidRDefault="00ED23D5" w:rsidP="001629F8">
            <w:pPr>
              <w:pStyle w:val="tv213"/>
              <w:spacing w:before="0" w:beforeAutospacing="0" w:after="0" w:afterAutospacing="0"/>
              <w:ind w:firstLine="277"/>
              <w:jc w:val="both"/>
              <w:rPr>
                <w:bCs/>
              </w:rPr>
            </w:pPr>
            <w:r w:rsidRPr="001629F8">
              <w:rPr>
                <w:bCs/>
              </w:rPr>
              <w:t xml:space="preserve">62) ieslodzītajiem </w:t>
            </w:r>
            <w:r w:rsidR="00990865">
              <w:rPr>
                <w:bCs/>
              </w:rPr>
              <w:t>domāto</w:t>
            </w:r>
            <w:r w:rsidR="00990865" w:rsidRPr="001629F8">
              <w:rPr>
                <w:bCs/>
              </w:rPr>
              <w:t xml:space="preserve"> </w:t>
            </w:r>
            <w:r w:rsidRPr="001629F8">
              <w:rPr>
                <w:bCs/>
              </w:rPr>
              <w:t xml:space="preserve">sūtījumu, pienesumu un </w:t>
            </w:r>
            <w:r w:rsidR="00990865">
              <w:rPr>
                <w:bCs/>
              </w:rPr>
              <w:t>mantu</w:t>
            </w:r>
            <w:r w:rsidR="00990865" w:rsidRPr="001629F8">
              <w:rPr>
                <w:bCs/>
              </w:rPr>
              <w:t xml:space="preserve"> </w:t>
            </w:r>
            <w:r w:rsidRPr="001629F8">
              <w:rPr>
                <w:bCs/>
              </w:rPr>
              <w:t>atļautā sortimenta un daudzuma kontrole un uzskaite;</w:t>
            </w:r>
          </w:p>
          <w:p w14:paraId="5D1CA87B" w14:textId="77777777" w:rsidR="00ED23D5" w:rsidRPr="001629F8" w:rsidRDefault="00ED23D5" w:rsidP="001629F8">
            <w:pPr>
              <w:pStyle w:val="tv213"/>
              <w:spacing w:before="0" w:beforeAutospacing="0" w:after="0" w:afterAutospacing="0"/>
              <w:ind w:firstLine="277"/>
              <w:jc w:val="both"/>
              <w:rPr>
                <w:bCs/>
              </w:rPr>
            </w:pPr>
            <w:r w:rsidRPr="001629F8">
              <w:rPr>
                <w:bCs/>
              </w:rPr>
              <w:t>63) ieslodzīto ilgstošo un īslaicīgo satikšanās nodrošināšana un uzskaite;</w:t>
            </w:r>
          </w:p>
          <w:p w14:paraId="2F785A6A" w14:textId="5D3136FC" w:rsidR="00ED23D5" w:rsidRPr="001629F8" w:rsidRDefault="00ED23D5" w:rsidP="001629F8">
            <w:pPr>
              <w:pStyle w:val="tv213"/>
              <w:spacing w:before="0" w:beforeAutospacing="0" w:after="0" w:afterAutospacing="0"/>
              <w:ind w:firstLine="277"/>
              <w:jc w:val="both"/>
              <w:rPr>
                <w:bCs/>
              </w:rPr>
            </w:pPr>
            <w:r w:rsidRPr="001629F8">
              <w:rPr>
                <w:bCs/>
              </w:rPr>
              <w:t>64) ieslodzītā pārv</w:t>
            </w:r>
            <w:r w:rsidR="00990865">
              <w:rPr>
                <w:bCs/>
              </w:rPr>
              <w:t>e</w:t>
            </w:r>
            <w:r w:rsidRPr="001629F8">
              <w:rPr>
                <w:bCs/>
              </w:rPr>
              <w:t>šana, pārvešanas dokumentu noformēšana un uzskaite;</w:t>
            </w:r>
          </w:p>
          <w:p w14:paraId="37316548" w14:textId="3D3B7AA4" w:rsidR="00ED23D5" w:rsidRPr="001629F8" w:rsidRDefault="00ED23D5" w:rsidP="001629F8">
            <w:pPr>
              <w:pStyle w:val="tv213"/>
              <w:spacing w:before="0" w:beforeAutospacing="0" w:after="0" w:afterAutospacing="0"/>
              <w:ind w:firstLine="277"/>
              <w:jc w:val="both"/>
              <w:rPr>
                <w:bCs/>
              </w:rPr>
            </w:pPr>
            <w:r w:rsidRPr="001629F8">
              <w:rPr>
                <w:bCs/>
              </w:rPr>
              <w:t xml:space="preserve">65) </w:t>
            </w:r>
            <w:r w:rsidR="00990865">
              <w:rPr>
                <w:bCs/>
              </w:rPr>
              <w:t xml:space="preserve">ieroču, </w:t>
            </w:r>
            <w:r w:rsidRPr="001629F8">
              <w:rPr>
                <w:bCs/>
              </w:rPr>
              <w:t>speciālo līdzekļu pielietošana</w:t>
            </w:r>
            <w:r w:rsidR="00990865">
              <w:rPr>
                <w:bCs/>
              </w:rPr>
              <w:t xml:space="preserve"> un fiziskā spēka izmantošana un  uzskaite</w:t>
            </w:r>
            <w:r w:rsidRPr="001629F8">
              <w:rPr>
                <w:bCs/>
              </w:rPr>
              <w:t>;</w:t>
            </w:r>
          </w:p>
          <w:p w14:paraId="7D074DA6" w14:textId="77777777" w:rsidR="00ED23D5" w:rsidRPr="001629F8" w:rsidRDefault="00ED23D5" w:rsidP="001629F8">
            <w:pPr>
              <w:pStyle w:val="tv213"/>
              <w:spacing w:before="0" w:beforeAutospacing="0" w:after="0" w:afterAutospacing="0"/>
              <w:ind w:firstLine="277"/>
              <w:jc w:val="both"/>
              <w:rPr>
                <w:bCs/>
              </w:rPr>
            </w:pPr>
            <w:r w:rsidRPr="001629F8">
              <w:rPr>
                <w:bCs/>
              </w:rPr>
              <w:t>66) piedalīšanās ieslodzījuma vietas izvērtēšanas komisijas darbībā;</w:t>
            </w:r>
          </w:p>
          <w:p w14:paraId="1C3AD8FC" w14:textId="77777777" w:rsidR="00ED23D5" w:rsidRPr="001629F8" w:rsidRDefault="00ED23D5" w:rsidP="001629F8">
            <w:pPr>
              <w:pStyle w:val="tv213"/>
              <w:spacing w:before="0" w:beforeAutospacing="0" w:after="0" w:afterAutospacing="0"/>
              <w:ind w:firstLine="277"/>
              <w:jc w:val="both"/>
              <w:rPr>
                <w:bCs/>
              </w:rPr>
            </w:pPr>
            <w:r w:rsidRPr="001629F8">
              <w:rPr>
                <w:bCs/>
              </w:rPr>
              <w:t>67) ieslodzīto un to sevišķo pazīmju fotoattēlu, daktiloskopisko karšu izveide;</w:t>
            </w:r>
          </w:p>
          <w:p w14:paraId="18A302CE" w14:textId="77777777" w:rsidR="00ED23D5" w:rsidRPr="001629F8" w:rsidRDefault="00ED23D5" w:rsidP="001629F8">
            <w:pPr>
              <w:pStyle w:val="tv213"/>
              <w:spacing w:before="0" w:beforeAutospacing="0" w:after="0" w:afterAutospacing="0"/>
              <w:ind w:firstLine="277"/>
              <w:jc w:val="both"/>
              <w:rPr>
                <w:bCs/>
              </w:rPr>
            </w:pPr>
            <w:r w:rsidRPr="001629F8">
              <w:rPr>
                <w:bCs/>
              </w:rPr>
              <w:lastRenderedPageBreak/>
              <w:t>68) ieslodzītā telefonsarunu nodrošināšana un uzskaite;</w:t>
            </w:r>
          </w:p>
          <w:p w14:paraId="40AF68B6" w14:textId="4417480D" w:rsidR="00ED23D5" w:rsidRPr="001629F8" w:rsidRDefault="00ED23D5" w:rsidP="001629F8">
            <w:pPr>
              <w:pStyle w:val="tv213"/>
              <w:spacing w:before="0" w:beforeAutospacing="0" w:after="0" w:afterAutospacing="0"/>
              <w:ind w:firstLine="277"/>
              <w:jc w:val="both"/>
              <w:rPr>
                <w:bCs/>
              </w:rPr>
            </w:pPr>
            <w:r w:rsidRPr="001629F8">
              <w:rPr>
                <w:bCs/>
              </w:rPr>
              <w:t>69) notiesāt</w:t>
            </w:r>
            <w:r w:rsidR="004D6FA6">
              <w:rPr>
                <w:bCs/>
              </w:rPr>
              <w:t>ajam atļautās</w:t>
            </w:r>
            <w:r w:rsidRPr="001629F8">
              <w:rPr>
                <w:bCs/>
              </w:rPr>
              <w:t xml:space="preserve"> ieslodzījuma vietas teritorijas īslaicīgās atstāšanas nodrošināšana</w:t>
            </w:r>
            <w:r w:rsidR="00B15CBF">
              <w:rPr>
                <w:bCs/>
              </w:rPr>
              <w:t xml:space="preserve"> un šādas atļaujas </w:t>
            </w:r>
            <w:r w:rsidR="00B15CBF" w:rsidRPr="001629F8">
              <w:rPr>
                <w:bCs/>
              </w:rPr>
              <w:t xml:space="preserve"> piešķiršanas spēkā esamības pārbaude</w:t>
            </w:r>
            <w:r w:rsidRPr="001629F8">
              <w:rPr>
                <w:bCs/>
              </w:rPr>
              <w:t>;</w:t>
            </w:r>
          </w:p>
          <w:p w14:paraId="4CBD4C3F" w14:textId="4249AEB7" w:rsidR="00ED23D5" w:rsidRPr="001629F8" w:rsidRDefault="00ED23D5" w:rsidP="001629F8">
            <w:pPr>
              <w:pStyle w:val="tv213"/>
              <w:spacing w:before="0" w:beforeAutospacing="0" w:after="0" w:afterAutospacing="0"/>
              <w:ind w:firstLine="277"/>
              <w:jc w:val="both"/>
              <w:rPr>
                <w:bCs/>
              </w:rPr>
            </w:pPr>
            <w:r w:rsidRPr="001629F8">
              <w:rPr>
                <w:bCs/>
              </w:rPr>
              <w:t>7</w:t>
            </w:r>
            <w:r w:rsidR="00DF003D">
              <w:rPr>
                <w:bCs/>
              </w:rPr>
              <w:t>0</w:t>
            </w:r>
            <w:r w:rsidRPr="001629F8">
              <w:rPr>
                <w:bCs/>
              </w:rPr>
              <w:t>) ieslodzītā pārvešana uz ārstniecības iestādi ārpus ieslodzījuma vietas veselības aprūpes pakalpojumu saņemšanai un ieslodzītā apsardze šādu pakalpojumu saņemšanas laikā;</w:t>
            </w:r>
          </w:p>
          <w:p w14:paraId="7944A4DB" w14:textId="5ED9E633" w:rsidR="00ED23D5" w:rsidRPr="001629F8" w:rsidRDefault="00ED23D5" w:rsidP="001629F8">
            <w:pPr>
              <w:pStyle w:val="tv213"/>
              <w:spacing w:before="0" w:beforeAutospacing="0" w:after="0" w:afterAutospacing="0"/>
              <w:ind w:firstLine="277"/>
              <w:jc w:val="both"/>
              <w:rPr>
                <w:bCs/>
              </w:rPr>
            </w:pPr>
          </w:p>
          <w:p w14:paraId="5975689B" w14:textId="68612949" w:rsidR="00ED23D5" w:rsidRPr="001629F8" w:rsidRDefault="00ED23D5" w:rsidP="001629F8">
            <w:pPr>
              <w:pStyle w:val="tv213"/>
              <w:spacing w:before="0" w:beforeAutospacing="0" w:after="0" w:afterAutospacing="0"/>
              <w:ind w:firstLine="277"/>
              <w:jc w:val="both"/>
              <w:rPr>
                <w:bCs/>
              </w:rPr>
            </w:pPr>
            <w:r w:rsidRPr="001629F8">
              <w:rPr>
                <w:bCs/>
              </w:rPr>
              <w:t>7</w:t>
            </w:r>
            <w:r w:rsidR="00B15CBF">
              <w:rPr>
                <w:bCs/>
              </w:rPr>
              <w:t>1</w:t>
            </w:r>
            <w:r w:rsidRPr="001629F8">
              <w:rPr>
                <w:bCs/>
              </w:rPr>
              <w:t>) ieslodzītā pamudinājuma - ar brīvības atņemšanas iestādes priekšnieka atļauju vienu reizi mēnesī izbraukt ārpus cietuma teritorijas uz laiku līdz divām diennaktīm, bet svētku dienās - līdz piecām diennaktīm (atklātajā cietumā) vai pamudinājuma – ar brīvības atņemšanas iestādes priekšnieka atļauju īslaicīgi atstāt brīvības atņemšanas iestādes teritoriju līdz trim diennaktīm gadā, piešķiršanas spēkā esamības pārbaude;</w:t>
            </w:r>
          </w:p>
          <w:p w14:paraId="083AF6AD" w14:textId="7279D1E6" w:rsidR="00ED23D5" w:rsidRPr="001629F8" w:rsidRDefault="00ED23D5" w:rsidP="001629F8">
            <w:pPr>
              <w:pStyle w:val="tv213"/>
              <w:spacing w:before="0" w:beforeAutospacing="0" w:after="0" w:afterAutospacing="0"/>
              <w:ind w:firstLine="277"/>
              <w:jc w:val="both"/>
              <w:rPr>
                <w:bCs/>
              </w:rPr>
            </w:pPr>
            <w:r w:rsidRPr="001629F8">
              <w:rPr>
                <w:bCs/>
              </w:rPr>
              <w:t>7</w:t>
            </w:r>
            <w:r w:rsidR="000F3058">
              <w:rPr>
                <w:bCs/>
              </w:rPr>
              <w:t>2</w:t>
            </w:r>
            <w:r w:rsidRPr="001629F8">
              <w:rPr>
                <w:bCs/>
              </w:rPr>
              <w:t>) ieslodzītā radinieka bēru ceremonijas apmeklēšana atbilstoši LSIK noteiktajam;</w:t>
            </w:r>
          </w:p>
          <w:p w14:paraId="591601B2" w14:textId="4446D7C7" w:rsidR="00ED23D5" w:rsidRPr="001629F8" w:rsidRDefault="00ED23D5" w:rsidP="001629F8">
            <w:pPr>
              <w:pStyle w:val="tv213"/>
              <w:spacing w:before="0" w:beforeAutospacing="0" w:after="0" w:afterAutospacing="0"/>
              <w:ind w:firstLine="277"/>
              <w:jc w:val="both"/>
              <w:rPr>
                <w:bCs/>
              </w:rPr>
            </w:pPr>
            <w:r w:rsidRPr="001629F8">
              <w:rPr>
                <w:bCs/>
              </w:rPr>
              <w:t>7</w:t>
            </w:r>
            <w:r w:rsidR="000F3058">
              <w:rPr>
                <w:bCs/>
              </w:rPr>
              <w:t>3</w:t>
            </w:r>
            <w:r w:rsidRPr="001629F8">
              <w:rPr>
                <w:bCs/>
              </w:rPr>
              <w:t xml:space="preserve">) </w:t>
            </w:r>
            <w:r w:rsidR="00374B7A">
              <w:rPr>
                <w:bCs/>
              </w:rPr>
              <w:t xml:space="preserve">apdraudējuma situācijas </w:t>
            </w:r>
            <w:r w:rsidRPr="001629F8">
              <w:rPr>
                <w:bCs/>
              </w:rPr>
              <w:t>novēršanas nodrošināšana;</w:t>
            </w:r>
          </w:p>
          <w:p w14:paraId="3C4BE201" w14:textId="6CD0D5BE" w:rsidR="00ED23D5" w:rsidRPr="001629F8" w:rsidRDefault="00ED23D5" w:rsidP="001629F8">
            <w:pPr>
              <w:pStyle w:val="tv213"/>
              <w:spacing w:before="0" w:beforeAutospacing="0" w:after="0" w:afterAutospacing="0"/>
              <w:ind w:firstLine="277"/>
              <w:jc w:val="both"/>
              <w:rPr>
                <w:bCs/>
              </w:rPr>
            </w:pPr>
            <w:r w:rsidRPr="001629F8">
              <w:rPr>
                <w:bCs/>
              </w:rPr>
              <w:t>7</w:t>
            </w:r>
            <w:r w:rsidR="000F3058">
              <w:rPr>
                <w:bCs/>
              </w:rPr>
              <w:t>4</w:t>
            </w:r>
            <w:r w:rsidRPr="001629F8">
              <w:rPr>
                <w:bCs/>
              </w:rPr>
              <w:t>) datu vai informācijas, kura norāda uz iespējama noziedzīga nodarījuma izdarīšanu, iegūšana, izskatīšana un izvērtēšana, lēmuma pieņemšanai par kriminālprocesa uzsākšanu vai atteikšanos to uzsākt;</w:t>
            </w:r>
          </w:p>
          <w:p w14:paraId="462A201F" w14:textId="22A4BBCF" w:rsidR="00ED23D5" w:rsidRPr="001629F8" w:rsidRDefault="00ED23D5" w:rsidP="001629F8">
            <w:pPr>
              <w:pStyle w:val="tv213"/>
              <w:spacing w:before="0" w:beforeAutospacing="0" w:after="0" w:afterAutospacing="0"/>
              <w:ind w:firstLine="277"/>
              <w:jc w:val="both"/>
              <w:rPr>
                <w:bCs/>
              </w:rPr>
            </w:pPr>
            <w:r w:rsidRPr="001629F8">
              <w:rPr>
                <w:bCs/>
              </w:rPr>
              <w:t>7</w:t>
            </w:r>
            <w:r w:rsidR="000F3058">
              <w:rPr>
                <w:bCs/>
              </w:rPr>
              <w:t>5</w:t>
            </w:r>
            <w:r w:rsidRPr="001629F8">
              <w:rPr>
                <w:bCs/>
              </w:rPr>
              <w:t xml:space="preserve">) ar </w:t>
            </w:r>
            <w:proofErr w:type="spellStart"/>
            <w:r w:rsidRPr="001629F8">
              <w:rPr>
                <w:bCs/>
              </w:rPr>
              <w:t>resoriskās</w:t>
            </w:r>
            <w:proofErr w:type="spellEnd"/>
            <w:r w:rsidRPr="001629F8">
              <w:rPr>
                <w:bCs/>
              </w:rPr>
              <w:t xml:space="preserve"> pārbaudes norisi saistīto jautājumu risināšana un kontrole;</w:t>
            </w:r>
          </w:p>
          <w:p w14:paraId="591F2458" w14:textId="24C5A953" w:rsidR="00ED23D5" w:rsidRPr="001629F8" w:rsidRDefault="00ED23D5" w:rsidP="001629F8">
            <w:pPr>
              <w:pStyle w:val="tv213"/>
              <w:spacing w:before="0" w:beforeAutospacing="0" w:after="0" w:afterAutospacing="0"/>
              <w:ind w:firstLine="277"/>
              <w:jc w:val="both"/>
              <w:rPr>
                <w:bCs/>
              </w:rPr>
            </w:pPr>
            <w:r w:rsidRPr="001629F8">
              <w:rPr>
                <w:bCs/>
              </w:rPr>
              <w:t>7</w:t>
            </w:r>
            <w:r w:rsidR="000F3058">
              <w:rPr>
                <w:bCs/>
              </w:rPr>
              <w:t>6</w:t>
            </w:r>
            <w:r w:rsidRPr="001629F8">
              <w:rPr>
                <w:bCs/>
              </w:rPr>
              <w:t>) ar kriminālprocesa norisi saistīto jautājumu risināšana un kontrole;</w:t>
            </w:r>
          </w:p>
          <w:p w14:paraId="1AC23111" w14:textId="4DFDA6AC" w:rsidR="00ED23D5" w:rsidRPr="001629F8" w:rsidRDefault="00374B7A" w:rsidP="001629F8">
            <w:pPr>
              <w:pStyle w:val="tv213"/>
              <w:spacing w:before="0" w:beforeAutospacing="0" w:after="0" w:afterAutospacing="0"/>
              <w:ind w:firstLine="277"/>
              <w:jc w:val="both"/>
              <w:rPr>
                <w:bCs/>
              </w:rPr>
            </w:pPr>
            <w:r>
              <w:rPr>
                <w:bCs/>
              </w:rPr>
              <w:t>77</w:t>
            </w:r>
            <w:r w:rsidR="00ED23D5" w:rsidRPr="001629F8">
              <w:rPr>
                <w:bCs/>
              </w:rPr>
              <w:t>) dienesta pārbaužu veikšana;</w:t>
            </w:r>
          </w:p>
          <w:p w14:paraId="26E11EA3" w14:textId="16F0064E" w:rsidR="00ED23D5" w:rsidRPr="001629F8" w:rsidRDefault="00374B7A" w:rsidP="001629F8">
            <w:pPr>
              <w:pStyle w:val="tv213"/>
              <w:spacing w:before="0" w:beforeAutospacing="0" w:after="0" w:afterAutospacing="0"/>
              <w:ind w:firstLine="277"/>
              <w:jc w:val="both"/>
              <w:rPr>
                <w:bCs/>
              </w:rPr>
            </w:pPr>
            <w:r>
              <w:rPr>
                <w:bCs/>
              </w:rPr>
              <w:t>78</w:t>
            </w:r>
            <w:r w:rsidR="00ED23D5" w:rsidRPr="001629F8">
              <w:rPr>
                <w:bCs/>
              </w:rPr>
              <w:t>) disciplinārlietu izskatīšana;</w:t>
            </w:r>
          </w:p>
          <w:p w14:paraId="2561154E" w14:textId="112E8E71" w:rsidR="00ED23D5" w:rsidRPr="001629F8" w:rsidRDefault="00374B7A" w:rsidP="001629F8">
            <w:pPr>
              <w:pStyle w:val="tv213"/>
              <w:spacing w:before="0" w:beforeAutospacing="0" w:after="0" w:afterAutospacing="0"/>
              <w:ind w:firstLine="277"/>
              <w:jc w:val="both"/>
              <w:rPr>
                <w:bCs/>
              </w:rPr>
            </w:pPr>
            <w:r>
              <w:rPr>
                <w:bCs/>
              </w:rPr>
              <w:t>79</w:t>
            </w:r>
            <w:r w:rsidR="00ED23D5" w:rsidRPr="001629F8">
              <w:rPr>
                <w:bCs/>
              </w:rPr>
              <w:t>) Pārvaldes pārstāvība tiesā;</w:t>
            </w:r>
          </w:p>
          <w:p w14:paraId="187B0CC2" w14:textId="421B500E" w:rsidR="00ED23D5" w:rsidRPr="001629F8" w:rsidRDefault="00374B7A" w:rsidP="001629F8">
            <w:pPr>
              <w:pStyle w:val="tv213"/>
              <w:spacing w:before="0" w:beforeAutospacing="0" w:after="0" w:afterAutospacing="0"/>
              <w:ind w:firstLine="277"/>
              <w:jc w:val="both"/>
              <w:rPr>
                <w:bCs/>
              </w:rPr>
            </w:pPr>
            <w:r>
              <w:rPr>
                <w:bCs/>
              </w:rPr>
              <w:t>80</w:t>
            </w:r>
            <w:r w:rsidR="00ED23D5" w:rsidRPr="001629F8">
              <w:rPr>
                <w:bCs/>
              </w:rPr>
              <w:t xml:space="preserve">) dokumentu tiesiskuma </w:t>
            </w:r>
            <w:r>
              <w:rPr>
                <w:bCs/>
              </w:rPr>
              <w:t xml:space="preserve">pārbaudes nodrošināšana, tajā skaitā arī </w:t>
            </w:r>
            <w:r w:rsidR="00ED23D5" w:rsidRPr="001629F8">
              <w:rPr>
                <w:bCs/>
              </w:rPr>
              <w:t xml:space="preserve">iepriekšējā </w:t>
            </w:r>
            <w:proofErr w:type="spellStart"/>
            <w:r w:rsidR="00ED23D5" w:rsidRPr="001629F8">
              <w:rPr>
                <w:bCs/>
              </w:rPr>
              <w:t>papildpārbaude</w:t>
            </w:r>
            <w:proofErr w:type="spellEnd"/>
            <w:r w:rsidR="00ED23D5" w:rsidRPr="001629F8">
              <w:rPr>
                <w:bCs/>
              </w:rPr>
              <w:t>;</w:t>
            </w:r>
          </w:p>
          <w:p w14:paraId="43A52387" w14:textId="2CDAFC1C" w:rsidR="00ED23D5" w:rsidRPr="001629F8" w:rsidRDefault="00ED23D5" w:rsidP="001629F8">
            <w:pPr>
              <w:pStyle w:val="tv213"/>
              <w:spacing w:before="0" w:beforeAutospacing="0" w:after="0" w:afterAutospacing="0"/>
              <w:ind w:firstLine="277"/>
              <w:jc w:val="both"/>
              <w:rPr>
                <w:bCs/>
              </w:rPr>
            </w:pPr>
            <w:r w:rsidRPr="001629F8">
              <w:rPr>
                <w:bCs/>
              </w:rPr>
              <w:t>8</w:t>
            </w:r>
            <w:r w:rsidR="00374B7A">
              <w:rPr>
                <w:bCs/>
              </w:rPr>
              <w:t>1</w:t>
            </w:r>
            <w:r w:rsidRPr="001629F8">
              <w:rPr>
                <w:bCs/>
              </w:rPr>
              <w:t xml:space="preserve">) atlīdzības aprēķins un izmaksa ieslodzītajam; </w:t>
            </w:r>
          </w:p>
          <w:p w14:paraId="3150BC99" w14:textId="68067B89" w:rsidR="00ED23D5" w:rsidRPr="001629F8" w:rsidRDefault="00ED23D5" w:rsidP="001629F8">
            <w:pPr>
              <w:pStyle w:val="tv213"/>
              <w:spacing w:before="0" w:beforeAutospacing="0" w:after="0" w:afterAutospacing="0"/>
              <w:ind w:firstLine="277"/>
              <w:jc w:val="both"/>
              <w:rPr>
                <w:bCs/>
              </w:rPr>
            </w:pPr>
            <w:r w:rsidRPr="001629F8">
              <w:rPr>
                <w:bCs/>
              </w:rPr>
              <w:t>8</w:t>
            </w:r>
            <w:r w:rsidR="00374B7A">
              <w:rPr>
                <w:bCs/>
              </w:rPr>
              <w:t>2</w:t>
            </w:r>
            <w:r w:rsidRPr="001629F8">
              <w:rPr>
                <w:bCs/>
              </w:rPr>
              <w:t>) ieturējumu veikšana no ieslodzītā;</w:t>
            </w:r>
          </w:p>
          <w:p w14:paraId="01600929" w14:textId="5BBE2DE7" w:rsidR="00ED23D5" w:rsidRPr="001629F8" w:rsidRDefault="00ED23D5" w:rsidP="001629F8">
            <w:pPr>
              <w:pStyle w:val="tv213"/>
              <w:spacing w:before="0" w:beforeAutospacing="0" w:after="0" w:afterAutospacing="0"/>
              <w:ind w:firstLine="277"/>
              <w:jc w:val="both"/>
              <w:rPr>
                <w:bCs/>
              </w:rPr>
            </w:pPr>
            <w:r w:rsidRPr="001629F8">
              <w:rPr>
                <w:bCs/>
              </w:rPr>
              <w:t>8</w:t>
            </w:r>
            <w:r w:rsidR="00374B7A">
              <w:rPr>
                <w:bCs/>
              </w:rPr>
              <w:t>3</w:t>
            </w:r>
            <w:r w:rsidRPr="001629F8">
              <w:rPr>
                <w:bCs/>
              </w:rPr>
              <w:t>) personīgā konta atvēršana ieslodzītajam;</w:t>
            </w:r>
          </w:p>
          <w:p w14:paraId="5C4C199F" w14:textId="29F3EFC7" w:rsidR="00ED23D5" w:rsidRPr="001629F8" w:rsidRDefault="00ED23D5" w:rsidP="001629F8">
            <w:pPr>
              <w:pStyle w:val="tv213"/>
              <w:spacing w:before="0" w:beforeAutospacing="0" w:after="0" w:afterAutospacing="0"/>
              <w:ind w:firstLine="277"/>
              <w:jc w:val="both"/>
              <w:rPr>
                <w:bCs/>
              </w:rPr>
            </w:pPr>
            <w:r w:rsidRPr="001629F8">
              <w:rPr>
                <w:bCs/>
              </w:rPr>
              <w:t>8</w:t>
            </w:r>
            <w:r w:rsidR="00910591">
              <w:rPr>
                <w:bCs/>
              </w:rPr>
              <w:t>4</w:t>
            </w:r>
            <w:r w:rsidRPr="001629F8">
              <w:rPr>
                <w:bCs/>
              </w:rPr>
              <w:t>) ieslodzītā personīgo līdzekļu aprite;</w:t>
            </w:r>
          </w:p>
          <w:p w14:paraId="6E7FDDA6" w14:textId="0E427E9C" w:rsidR="00ED23D5" w:rsidRPr="001629F8" w:rsidRDefault="00ED23D5" w:rsidP="001629F8">
            <w:pPr>
              <w:pStyle w:val="tv213"/>
              <w:spacing w:before="0" w:beforeAutospacing="0" w:after="0" w:afterAutospacing="0"/>
              <w:ind w:firstLine="277"/>
              <w:jc w:val="both"/>
              <w:rPr>
                <w:bCs/>
              </w:rPr>
            </w:pPr>
            <w:r w:rsidRPr="001629F8">
              <w:rPr>
                <w:bCs/>
              </w:rPr>
              <w:t>8</w:t>
            </w:r>
            <w:r w:rsidR="00910591">
              <w:rPr>
                <w:bCs/>
              </w:rPr>
              <w:t>5</w:t>
            </w:r>
            <w:r w:rsidRPr="001629F8">
              <w:rPr>
                <w:bCs/>
              </w:rPr>
              <w:t>) debitoru un kreditoru grāmatvedības uzskaite;</w:t>
            </w:r>
          </w:p>
          <w:p w14:paraId="3A671C65" w14:textId="27FFEDEE" w:rsidR="00ED23D5" w:rsidRPr="001629F8" w:rsidRDefault="00ED23D5" w:rsidP="001629F8">
            <w:pPr>
              <w:pStyle w:val="tv213"/>
              <w:spacing w:before="0" w:beforeAutospacing="0" w:after="0" w:afterAutospacing="0"/>
              <w:ind w:firstLine="277"/>
              <w:jc w:val="both"/>
              <w:rPr>
                <w:bCs/>
              </w:rPr>
            </w:pPr>
            <w:r w:rsidRPr="001629F8">
              <w:rPr>
                <w:bCs/>
              </w:rPr>
              <w:t>8</w:t>
            </w:r>
            <w:r w:rsidR="00910591">
              <w:rPr>
                <w:bCs/>
              </w:rPr>
              <w:t>6</w:t>
            </w:r>
            <w:r w:rsidRPr="001629F8">
              <w:rPr>
                <w:bCs/>
              </w:rPr>
              <w:t>) krājumu grāmatvedības uzskaite ieslodzītajam;</w:t>
            </w:r>
          </w:p>
          <w:p w14:paraId="20B92888" w14:textId="20579356" w:rsidR="00ED23D5" w:rsidRPr="001629F8" w:rsidRDefault="00910591" w:rsidP="001629F8">
            <w:pPr>
              <w:pStyle w:val="tv213"/>
              <w:spacing w:before="0" w:beforeAutospacing="0" w:after="0" w:afterAutospacing="0"/>
              <w:ind w:firstLine="277"/>
              <w:jc w:val="both"/>
              <w:rPr>
                <w:bCs/>
              </w:rPr>
            </w:pPr>
            <w:r>
              <w:rPr>
                <w:bCs/>
              </w:rPr>
              <w:t>87</w:t>
            </w:r>
            <w:r w:rsidR="00ED23D5" w:rsidRPr="001629F8">
              <w:rPr>
                <w:bCs/>
              </w:rPr>
              <w:t>) ieslodzītā materiālo vērtību pieņemšana glabāšanā un to izsniegšana normatīvajos aktos noteiktajos gadījumos;</w:t>
            </w:r>
          </w:p>
          <w:p w14:paraId="7A54BB13" w14:textId="5ABC15D8" w:rsidR="00ED23D5" w:rsidRPr="001629F8" w:rsidRDefault="00910591" w:rsidP="001629F8">
            <w:pPr>
              <w:pStyle w:val="tv213"/>
              <w:spacing w:before="0" w:beforeAutospacing="0" w:after="0" w:afterAutospacing="0"/>
              <w:ind w:firstLine="277"/>
              <w:jc w:val="both"/>
              <w:rPr>
                <w:bCs/>
              </w:rPr>
            </w:pPr>
            <w:r>
              <w:rPr>
                <w:bCs/>
              </w:rPr>
              <w:t>88</w:t>
            </w:r>
            <w:r w:rsidR="00ED23D5" w:rsidRPr="001629F8">
              <w:rPr>
                <w:bCs/>
              </w:rPr>
              <w:t>) ieslodzītā skaidras naudas pieņemšana un izsniegšana;</w:t>
            </w:r>
          </w:p>
          <w:p w14:paraId="1F99C7A8" w14:textId="7C9EE3DF" w:rsidR="00ED23D5" w:rsidRPr="001629F8" w:rsidRDefault="00910591" w:rsidP="001629F8">
            <w:pPr>
              <w:pStyle w:val="tv213"/>
              <w:spacing w:before="0" w:beforeAutospacing="0" w:after="0" w:afterAutospacing="0"/>
              <w:ind w:firstLine="277"/>
              <w:jc w:val="both"/>
              <w:rPr>
                <w:bCs/>
              </w:rPr>
            </w:pPr>
            <w:r>
              <w:rPr>
                <w:bCs/>
              </w:rPr>
              <w:t>89</w:t>
            </w:r>
            <w:r w:rsidR="00ED23D5" w:rsidRPr="001629F8">
              <w:rPr>
                <w:bCs/>
              </w:rPr>
              <w:t>)  maksas pakalpojumu sniegšana ieslodzītajam;</w:t>
            </w:r>
          </w:p>
          <w:p w14:paraId="5DBEB934" w14:textId="29CF7B9B" w:rsidR="00770CA8" w:rsidRPr="00CE17EA" w:rsidRDefault="00ED23D5" w:rsidP="001629F8">
            <w:pPr>
              <w:pStyle w:val="tv213"/>
              <w:spacing w:before="0" w:beforeAutospacing="0" w:after="0" w:afterAutospacing="0"/>
              <w:ind w:firstLine="277"/>
              <w:jc w:val="both"/>
              <w:rPr>
                <w:bCs/>
              </w:rPr>
            </w:pPr>
            <w:r w:rsidRPr="001629F8">
              <w:rPr>
                <w:bCs/>
              </w:rPr>
              <w:t>9</w:t>
            </w:r>
            <w:r w:rsidR="00910591">
              <w:rPr>
                <w:bCs/>
              </w:rPr>
              <w:t>0</w:t>
            </w:r>
            <w:r w:rsidRPr="001629F8">
              <w:rPr>
                <w:bCs/>
              </w:rPr>
              <w:t xml:space="preserve">) </w:t>
            </w:r>
            <w:r w:rsidR="00CE17EA" w:rsidRPr="006E5575">
              <w:t>pētniecības darba koordinēšana</w:t>
            </w:r>
            <w:r w:rsidR="00EB73D2" w:rsidRPr="006E5575">
              <w:t>, pētījumu veikšanu Pārvaldes darbības efektivitātes nodrošināšanai</w:t>
            </w:r>
            <w:r w:rsidR="00EB73D2" w:rsidRPr="00CE17EA">
              <w:t xml:space="preserve">, </w:t>
            </w:r>
            <w:r w:rsidR="00EB73D2" w:rsidRPr="006E5575">
              <w:t>kā arī Pārvaldei vai sabiedrības drošībai būtisku jautājumu izpētes nodrošināšanai</w:t>
            </w:r>
            <w:r w:rsidR="00CE17EA">
              <w:t>;</w:t>
            </w:r>
          </w:p>
          <w:p w14:paraId="13340495" w14:textId="17C5B716" w:rsidR="000649D8" w:rsidRDefault="00770CA8" w:rsidP="001629F8">
            <w:pPr>
              <w:pStyle w:val="tv213"/>
              <w:spacing w:before="0" w:beforeAutospacing="0" w:after="0" w:afterAutospacing="0"/>
              <w:ind w:firstLine="277"/>
              <w:jc w:val="both"/>
              <w:rPr>
                <w:bCs/>
              </w:rPr>
            </w:pPr>
            <w:r w:rsidRPr="001629F8">
              <w:rPr>
                <w:bCs/>
              </w:rPr>
              <w:t>9</w:t>
            </w:r>
            <w:r w:rsidR="00CE17EA">
              <w:rPr>
                <w:bCs/>
              </w:rPr>
              <w:t>1</w:t>
            </w:r>
            <w:r w:rsidRPr="001629F8">
              <w:rPr>
                <w:bCs/>
              </w:rPr>
              <w:t>)</w:t>
            </w:r>
            <w:r w:rsidR="00C451A5" w:rsidRPr="001629F8">
              <w:rPr>
                <w:bCs/>
              </w:rPr>
              <w:t xml:space="preserve"> ar starpinstitūciju sanāksmes (IeVP, VPD un VP) īstenošanas nodrošināšana atbilstoši 2015.gada 23.novembra Starpresoru vienošanās “Par sadarbību atkārtotu noziedzīgu nodarījumu pret tikumību un dzimumneaizskaramību izdarīšanas novēršanai”</w:t>
            </w:r>
            <w:r w:rsidR="000649D8">
              <w:rPr>
                <w:bCs/>
              </w:rPr>
              <w:t>;</w:t>
            </w:r>
          </w:p>
          <w:p w14:paraId="74B90871" w14:textId="77777777" w:rsidR="00CE17EA" w:rsidRDefault="00CE17EA" w:rsidP="001629F8">
            <w:pPr>
              <w:pStyle w:val="tv213"/>
              <w:spacing w:before="0" w:beforeAutospacing="0" w:after="0" w:afterAutospacing="0"/>
              <w:ind w:firstLine="277"/>
              <w:jc w:val="both"/>
              <w:rPr>
                <w:bCs/>
              </w:rPr>
            </w:pPr>
            <w:r>
              <w:rPr>
                <w:bCs/>
              </w:rPr>
              <w:lastRenderedPageBreak/>
              <w:t>92) ieslodzījuma vietu infrastruktūras un teritorijas uzturēšanas nodrošināšana;</w:t>
            </w:r>
          </w:p>
          <w:p w14:paraId="5C36D0CF" w14:textId="76E57863" w:rsidR="00ED23D5" w:rsidRPr="001629F8" w:rsidRDefault="00D4593D" w:rsidP="001629F8">
            <w:pPr>
              <w:pStyle w:val="tv2132"/>
              <w:spacing w:line="240" w:lineRule="auto"/>
              <w:ind w:firstLine="277"/>
              <w:jc w:val="both"/>
              <w:rPr>
                <w:color w:val="auto"/>
                <w:sz w:val="24"/>
                <w:szCs w:val="24"/>
              </w:rPr>
            </w:pPr>
            <w:r>
              <w:rPr>
                <w:bCs/>
              </w:rPr>
              <w:t xml:space="preserve">93) sadarbība ar citām institūcijām Pārvaldes uzdevumu īstenošanas nodrošināšanai. </w:t>
            </w:r>
          </w:p>
          <w:p w14:paraId="4BD64357" w14:textId="4DC51BA5" w:rsidR="00D81BB3" w:rsidRPr="001629F8" w:rsidRDefault="00162EF5" w:rsidP="008842DC">
            <w:pPr>
              <w:pStyle w:val="Komentrateksts"/>
              <w:spacing w:after="0"/>
              <w:ind w:firstLine="277"/>
              <w:jc w:val="both"/>
              <w:rPr>
                <w:rFonts w:ascii="Times New Roman" w:hAnsi="Times New Roman" w:cs="Times New Roman"/>
                <w:b/>
                <w:bCs/>
                <w:sz w:val="24"/>
                <w:szCs w:val="24"/>
              </w:rPr>
            </w:pPr>
            <w:r w:rsidRPr="001629F8">
              <w:rPr>
                <w:rFonts w:ascii="Times New Roman" w:hAnsi="Times New Roman" w:cs="Times New Roman"/>
                <w:sz w:val="24"/>
                <w:szCs w:val="24"/>
              </w:rPr>
              <w:t>Likumprojekta</w:t>
            </w:r>
            <w:r w:rsidRPr="001629F8">
              <w:rPr>
                <w:sz w:val="24"/>
                <w:szCs w:val="24"/>
              </w:rPr>
              <w:t xml:space="preserve"> </w:t>
            </w:r>
            <w:r w:rsidR="00480532">
              <w:rPr>
                <w:rFonts w:ascii="Times New Roman" w:hAnsi="Times New Roman" w:cs="Times New Roman"/>
                <w:b/>
                <w:bCs/>
                <w:sz w:val="24"/>
                <w:szCs w:val="24"/>
              </w:rPr>
              <w:t>19</w:t>
            </w:r>
            <w:r w:rsidR="000B5FA7" w:rsidRPr="001629F8">
              <w:rPr>
                <w:rFonts w:ascii="Times New Roman" w:hAnsi="Times New Roman" w:cs="Times New Roman"/>
                <w:b/>
                <w:bCs/>
                <w:sz w:val="24"/>
                <w:szCs w:val="24"/>
              </w:rPr>
              <w:t>.pant</w:t>
            </w:r>
            <w:r w:rsidR="009601BD">
              <w:rPr>
                <w:rFonts w:ascii="Times New Roman" w:hAnsi="Times New Roman" w:cs="Times New Roman"/>
                <w:b/>
                <w:bCs/>
                <w:sz w:val="24"/>
                <w:szCs w:val="24"/>
              </w:rPr>
              <w:t>s</w:t>
            </w:r>
            <w:r w:rsidRPr="001629F8">
              <w:rPr>
                <w:rFonts w:ascii="Times New Roman" w:hAnsi="Times New Roman" w:cs="Times New Roman"/>
                <w:b/>
                <w:bCs/>
                <w:sz w:val="24"/>
                <w:szCs w:val="24"/>
              </w:rPr>
              <w:t xml:space="preserve"> </w:t>
            </w:r>
            <w:r w:rsidR="000B5FA7" w:rsidRPr="001629F8">
              <w:rPr>
                <w:rFonts w:ascii="Times New Roman" w:hAnsi="Times New Roman" w:cs="Times New Roman"/>
                <w:sz w:val="24"/>
                <w:szCs w:val="24"/>
              </w:rPr>
              <w:t>aptver visas iestādes</w:t>
            </w:r>
            <w:r w:rsidR="000B7A9F" w:rsidRPr="001629F8">
              <w:rPr>
                <w:rFonts w:ascii="Times New Roman" w:hAnsi="Times New Roman" w:cs="Times New Roman"/>
                <w:sz w:val="24"/>
                <w:szCs w:val="24"/>
              </w:rPr>
              <w:t>,</w:t>
            </w:r>
            <w:r w:rsidR="000B5FA7" w:rsidRPr="001629F8">
              <w:rPr>
                <w:rFonts w:ascii="Times New Roman" w:hAnsi="Times New Roman" w:cs="Times New Roman"/>
                <w:sz w:val="24"/>
                <w:szCs w:val="24"/>
              </w:rPr>
              <w:t xml:space="preserve"> no kurām Pārvalde saņem informāciju savu funkciju un uzdevumu īstenošanai. Informācija, kas tiek saņemta no šajā pantā minētajām iestādēm</w:t>
            </w:r>
            <w:r w:rsidR="0071639A" w:rsidRPr="001629F8">
              <w:rPr>
                <w:rFonts w:ascii="Times New Roman" w:hAnsi="Times New Roman" w:cs="Times New Roman"/>
                <w:sz w:val="24"/>
                <w:szCs w:val="24"/>
              </w:rPr>
              <w:t>,</w:t>
            </w:r>
            <w:r w:rsidR="000B5FA7" w:rsidRPr="001629F8">
              <w:rPr>
                <w:rFonts w:ascii="Times New Roman" w:hAnsi="Times New Roman" w:cs="Times New Roman"/>
                <w:sz w:val="24"/>
                <w:szCs w:val="24"/>
              </w:rPr>
              <w:t xml:space="preserve"> tiek iekļauta Ieslodzīto informācijas sistēmā</w:t>
            </w:r>
            <w:r w:rsidR="00D81BB3" w:rsidRPr="001629F8">
              <w:rPr>
                <w:rFonts w:ascii="Times New Roman" w:hAnsi="Times New Roman" w:cs="Times New Roman"/>
                <w:bCs/>
                <w:sz w:val="24"/>
                <w:szCs w:val="24"/>
              </w:rPr>
              <w:t>:</w:t>
            </w:r>
          </w:p>
          <w:p w14:paraId="5ECC8BD8" w14:textId="1D8EF97F" w:rsidR="002F0D04"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1) </w:t>
            </w:r>
            <w:r w:rsidR="0071639A" w:rsidRPr="001629F8">
              <w:rPr>
                <w:rFonts w:ascii="Times New Roman" w:hAnsi="Times New Roman" w:cs="Times New Roman"/>
                <w:sz w:val="24"/>
                <w:szCs w:val="24"/>
              </w:rPr>
              <w:t xml:space="preserve">no </w:t>
            </w:r>
            <w:r w:rsidRPr="001629F8">
              <w:rPr>
                <w:rFonts w:ascii="Times New Roman" w:hAnsi="Times New Roman" w:cs="Times New Roman"/>
                <w:b/>
                <w:sz w:val="24"/>
                <w:szCs w:val="24"/>
              </w:rPr>
              <w:t>Pilsonības un migrācijas lietu pārvalde</w:t>
            </w:r>
            <w:r w:rsidR="0071639A" w:rsidRPr="001629F8">
              <w:rPr>
                <w:rFonts w:ascii="Times New Roman" w:hAnsi="Times New Roman" w:cs="Times New Roman"/>
                <w:b/>
                <w:sz w:val="24"/>
                <w:szCs w:val="24"/>
              </w:rPr>
              <w:t>s</w:t>
            </w:r>
            <w:r w:rsidRPr="001629F8">
              <w:rPr>
                <w:rFonts w:ascii="Times New Roman" w:hAnsi="Times New Roman" w:cs="Times New Roman"/>
                <w:sz w:val="24"/>
                <w:szCs w:val="24"/>
              </w:rPr>
              <w:t xml:space="preserve">, lai nodrošinātu aktuālu un precīzu </w:t>
            </w:r>
            <w:r w:rsidR="006A06CD" w:rsidRPr="001629F8">
              <w:rPr>
                <w:rFonts w:ascii="Times New Roman" w:hAnsi="Times New Roman" w:cs="Times New Roman"/>
                <w:sz w:val="24"/>
                <w:szCs w:val="24"/>
              </w:rPr>
              <w:t xml:space="preserve">ieslodzītā </w:t>
            </w:r>
            <w:r w:rsidRPr="001629F8">
              <w:rPr>
                <w:rFonts w:ascii="Times New Roman" w:hAnsi="Times New Roman" w:cs="Times New Roman"/>
                <w:sz w:val="24"/>
                <w:szCs w:val="24"/>
              </w:rPr>
              <w:t xml:space="preserve">personas datu (sejas attēls, vārds, uzvārds, personas kods, dzimums, valstiskā piederība un tās veids, deklarētā dzīvesvietas adrese, </w:t>
            </w:r>
            <w:bookmarkStart w:id="2" w:name="_Hlk76730907"/>
            <w:r w:rsidRPr="001629F8">
              <w:rPr>
                <w:rFonts w:ascii="Times New Roman" w:hAnsi="Times New Roman" w:cs="Times New Roman"/>
                <w:sz w:val="24"/>
                <w:szCs w:val="24"/>
              </w:rPr>
              <w:t>informāciju</w:t>
            </w:r>
            <w:bookmarkEnd w:id="2"/>
            <w:r w:rsidRPr="001629F8">
              <w:rPr>
                <w:rFonts w:ascii="Times New Roman" w:hAnsi="Times New Roman" w:cs="Times New Roman"/>
                <w:sz w:val="24"/>
                <w:szCs w:val="24"/>
              </w:rPr>
              <w:t xml:space="preserve"> par personu apliecinošu dokumentu, ja personai izsniegta uzturēšanās atļauja, tad informāciju par uzturēšanās atļauju, informāciju par ģimenes stāvokli, informāciju par laulību, informāciju par bērniem, informāciju par vecākiem, informāciju par personas miršanu, informācija par izraidīšanu) apstrādi šādiem nolūkiem: personas identificēšanai pirms brīvības atņemšanas </w:t>
            </w:r>
            <w:r w:rsidR="00C57118" w:rsidRPr="001629F8">
              <w:rPr>
                <w:rFonts w:ascii="Times New Roman" w:hAnsi="Times New Roman" w:cs="Times New Roman"/>
                <w:sz w:val="24"/>
                <w:szCs w:val="24"/>
              </w:rPr>
              <w:t xml:space="preserve">soda </w:t>
            </w:r>
            <w:r w:rsidR="002F0D04" w:rsidRPr="001629F8">
              <w:rPr>
                <w:rFonts w:ascii="Times New Roman" w:hAnsi="Times New Roman" w:cs="Times New Roman"/>
                <w:sz w:val="24"/>
                <w:szCs w:val="24"/>
              </w:rPr>
              <w:t xml:space="preserve">(ieskaitot īslaicīgu brīvības atņemšanu) </w:t>
            </w:r>
            <w:r w:rsidRPr="001629F8">
              <w:rPr>
                <w:rFonts w:ascii="Times New Roman" w:hAnsi="Times New Roman" w:cs="Times New Roman"/>
                <w:sz w:val="24"/>
                <w:szCs w:val="24"/>
              </w:rPr>
              <w:t>un apcietinājuma izpildes uzsākšanas; nodrošinot kriminālsoda kā brīvības atņemšanas</w:t>
            </w:r>
            <w:r w:rsidR="002F0D04" w:rsidRPr="001629F8">
              <w:rPr>
                <w:rFonts w:ascii="Times New Roman" w:hAnsi="Times New Roman" w:cs="Times New Roman"/>
                <w:sz w:val="24"/>
                <w:szCs w:val="24"/>
              </w:rPr>
              <w:t xml:space="preserve"> un </w:t>
            </w:r>
            <w:r w:rsidRPr="001629F8">
              <w:rPr>
                <w:rFonts w:ascii="Times New Roman" w:hAnsi="Times New Roman" w:cs="Times New Roman"/>
                <w:sz w:val="24"/>
                <w:szCs w:val="24"/>
              </w:rPr>
              <w:t xml:space="preserve"> apcietinājuma izpildi. </w:t>
            </w:r>
          </w:p>
          <w:p w14:paraId="75E2515F" w14:textId="1DC26136"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LSIK 1., 5.panta pirmās daļas 1.punkts, 13.</w:t>
            </w:r>
            <w:r w:rsidRPr="001629F8">
              <w:rPr>
                <w:rFonts w:ascii="Times New Roman" w:hAnsi="Times New Roman" w:cs="Times New Roman"/>
                <w:sz w:val="24"/>
                <w:szCs w:val="24"/>
                <w:vertAlign w:val="superscript"/>
              </w:rPr>
              <w:t>2</w:t>
            </w:r>
            <w:r w:rsidRPr="001629F8">
              <w:rPr>
                <w:rFonts w:ascii="Times New Roman" w:hAnsi="Times New Roman" w:cs="Times New Roman"/>
                <w:sz w:val="24"/>
                <w:szCs w:val="24"/>
              </w:rPr>
              <w:t>, 15.panta otrā, sestā daļa, 45.pants 61.</w:t>
            </w:r>
            <w:r w:rsidRPr="001629F8">
              <w:rPr>
                <w:rFonts w:ascii="Times New Roman" w:hAnsi="Times New Roman" w:cs="Times New Roman"/>
                <w:sz w:val="24"/>
                <w:szCs w:val="24"/>
                <w:vertAlign w:val="superscript"/>
              </w:rPr>
              <w:t>1</w:t>
            </w:r>
            <w:r w:rsidRPr="001629F8">
              <w:rPr>
                <w:rFonts w:ascii="Times New Roman" w:hAnsi="Times New Roman" w:cs="Times New Roman"/>
                <w:sz w:val="24"/>
                <w:szCs w:val="24"/>
              </w:rPr>
              <w:t>, 61.</w:t>
            </w:r>
            <w:r w:rsidRPr="001629F8">
              <w:rPr>
                <w:rFonts w:ascii="Times New Roman" w:hAnsi="Times New Roman" w:cs="Times New Roman"/>
                <w:sz w:val="24"/>
                <w:szCs w:val="24"/>
                <w:vertAlign w:val="superscript"/>
              </w:rPr>
              <w:t>5</w:t>
            </w:r>
            <w:r w:rsidRPr="001629F8">
              <w:rPr>
                <w:rFonts w:ascii="Times New Roman" w:hAnsi="Times New Roman" w:cs="Times New Roman"/>
                <w:sz w:val="24"/>
                <w:szCs w:val="24"/>
              </w:rPr>
              <w:t>, 27.nodaļa, 112</w:t>
            </w:r>
            <w:r w:rsidRPr="001629F8">
              <w:rPr>
                <w:rFonts w:ascii="Times New Roman" w:hAnsi="Times New Roman" w:cs="Times New Roman"/>
                <w:sz w:val="24"/>
                <w:szCs w:val="24"/>
                <w:vertAlign w:val="superscript"/>
              </w:rPr>
              <w:t>1</w:t>
            </w:r>
            <w:r w:rsidRPr="001629F8">
              <w:rPr>
                <w:rFonts w:ascii="Times New Roman" w:hAnsi="Times New Roman" w:cs="Times New Roman"/>
                <w:sz w:val="24"/>
                <w:szCs w:val="24"/>
              </w:rPr>
              <w:t>.panta otrā daļa, 112</w:t>
            </w:r>
            <w:r w:rsidRPr="001629F8">
              <w:rPr>
                <w:rFonts w:ascii="Times New Roman" w:hAnsi="Times New Roman" w:cs="Times New Roman"/>
                <w:sz w:val="24"/>
                <w:szCs w:val="24"/>
                <w:vertAlign w:val="superscript"/>
              </w:rPr>
              <w:t>2</w:t>
            </w:r>
            <w:r w:rsidRPr="001629F8">
              <w:rPr>
                <w:rFonts w:ascii="Times New Roman" w:hAnsi="Times New Roman" w:cs="Times New Roman"/>
                <w:sz w:val="24"/>
                <w:szCs w:val="24"/>
              </w:rPr>
              <w:t>.panta otrā daļa, 118.pants, pārejas noteikumu 24.punkts, Apcietinājumā turēšanas kārtības likuma 4. panta pirmā daļa, 6., 11., 12., 13.</w:t>
            </w:r>
            <w:r w:rsidRPr="001629F8">
              <w:rPr>
                <w:rFonts w:ascii="Times New Roman" w:hAnsi="Times New Roman" w:cs="Times New Roman"/>
                <w:sz w:val="24"/>
                <w:szCs w:val="24"/>
                <w:vertAlign w:val="superscript"/>
              </w:rPr>
              <w:t>1</w:t>
            </w:r>
            <w:r w:rsidRPr="001629F8">
              <w:rPr>
                <w:rFonts w:ascii="Times New Roman" w:hAnsi="Times New Roman" w:cs="Times New Roman"/>
                <w:sz w:val="24"/>
                <w:szCs w:val="24"/>
              </w:rPr>
              <w:t>, 17.panta otrā, trešā daļa, 18.pants; Personu apliecinošu dokumentu likuma 9.pants, Kriminālprocesa likuma 11., 819.pants, Bērnu tiesību aizsardzības likuma 4., 6., 7.</w:t>
            </w:r>
            <w:r w:rsidRPr="001629F8">
              <w:rPr>
                <w:rFonts w:ascii="Times New Roman" w:hAnsi="Times New Roman" w:cs="Times New Roman"/>
                <w:sz w:val="24"/>
                <w:szCs w:val="24"/>
                <w:vertAlign w:val="superscript"/>
              </w:rPr>
              <w:t>1</w:t>
            </w:r>
            <w:r w:rsidRPr="001629F8">
              <w:rPr>
                <w:rFonts w:ascii="Times New Roman" w:hAnsi="Times New Roman" w:cs="Times New Roman"/>
                <w:sz w:val="24"/>
                <w:szCs w:val="24"/>
              </w:rPr>
              <w:t>, 50.</w:t>
            </w:r>
            <w:r w:rsidRPr="001629F8">
              <w:rPr>
                <w:rFonts w:ascii="Times New Roman" w:hAnsi="Times New Roman" w:cs="Times New Roman"/>
                <w:sz w:val="24"/>
                <w:szCs w:val="24"/>
                <w:vertAlign w:val="superscript"/>
              </w:rPr>
              <w:t>1</w:t>
            </w:r>
            <w:r w:rsidRPr="001629F8">
              <w:rPr>
                <w:rFonts w:ascii="Times New Roman" w:hAnsi="Times New Roman" w:cs="Times New Roman"/>
                <w:sz w:val="24"/>
                <w:szCs w:val="24"/>
              </w:rPr>
              <w:t xml:space="preserve"> panti, Eiropas Parlamenta vēlēšanu likuma 22., 28, un 30. pants, Saeimas vēlēšanu likuma 45.</w:t>
            </w:r>
            <w:r w:rsidRPr="001629F8">
              <w:rPr>
                <w:rFonts w:ascii="Times New Roman" w:hAnsi="Times New Roman" w:cs="Times New Roman"/>
                <w:sz w:val="24"/>
                <w:szCs w:val="24"/>
                <w:vertAlign w:val="superscript"/>
              </w:rPr>
              <w:t xml:space="preserve">1 </w:t>
            </w:r>
            <w:r w:rsidRPr="001629F8">
              <w:rPr>
                <w:rFonts w:ascii="Times New Roman" w:hAnsi="Times New Roman" w:cs="Times New Roman"/>
                <w:sz w:val="24"/>
                <w:szCs w:val="24"/>
              </w:rPr>
              <w:t>pants, Republikas pilsētas domes un novada domes vēlēšanu likums 32.panta pirmās daļas 8.punkts,</w:t>
            </w:r>
            <w:r w:rsidRPr="001629F8">
              <w:rPr>
                <w:rFonts w:ascii="Times New Roman" w:hAnsi="Times New Roman" w:cs="Times New Roman"/>
                <w:b/>
                <w:bCs/>
                <w:sz w:val="24"/>
                <w:szCs w:val="24"/>
              </w:rPr>
              <w:t xml:space="preserve"> </w:t>
            </w:r>
            <w:r w:rsidRPr="001629F8">
              <w:rPr>
                <w:rFonts w:ascii="Times New Roman" w:hAnsi="Times New Roman" w:cs="Times New Roman"/>
                <w:sz w:val="24"/>
                <w:szCs w:val="24"/>
              </w:rPr>
              <w:t xml:space="preserve">Par tautas nobalsošanu, likumu ierosināšanu un Eiropas pilsoņu iniciatīvu </w:t>
            </w:r>
            <w:r w:rsidRPr="001629F8">
              <w:rPr>
                <w:rFonts w:ascii="Times New Roman" w:hAnsi="Times New Roman" w:cs="Times New Roman"/>
                <w:bCs/>
                <w:sz w:val="24"/>
                <w:szCs w:val="24"/>
              </w:rPr>
              <w:t>7.</w:t>
            </w:r>
            <w:r w:rsidRPr="001629F8">
              <w:rPr>
                <w:rFonts w:ascii="Times New Roman" w:hAnsi="Times New Roman" w:cs="Times New Roman"/>
                <w:bCs/>
                <w:sz w:val="24"/>
                <w:szCs w:val="24"/>
                <w:vertAlign w:val="superscript"/>
              </w:rPr>
              <w:t>1</w:t>
            </w:r>
            <w:r w:rsidRPr="001629F8">
              <w:rPr>
                <w:rFonts w:ascii="Times New Roman" w:hAnsi="Times New Roman" w:cs="Times New Roman"/>
                <w:bCs/>
                <w:sz w:val="24"/>
                <w:szCs w:val="24"/>
              </w:rPr>
              <w:t xml:space="preserve"> panta otrā daļa, Vēlētāju reģistra likums, </w:t>
            </w:r>
            <w:r w:rsidRPr="001629F8">
              <w:rPr>
                <w:rFonts w:ascii="Times New Roman" w:hAnsi="Times New Roman" w:cs="Times New Roman"/>
                <w:sz w:val="24"/>
                <w:szCs w:val="24"/>
              </w:rPr>
              <w:t xml:space="preserve">Ministru kabineta 2011.gada 21.jūnija noteikumi Nr.454 "Noteikumi par ārzemnieka piespiedu izraidīšanu, izceļošanas dokumentu un tā izsniegšanu" (III sadaļa); Dzīvesvietas deklarēšanas likums 4.panta otrās daļas 4.punkts, 5.panta pirmā, trešā daļa; 18.03.2003. </w:t>
            </w:r>
            <w:r w:rsidRPr="001629F8">
              <w:rPr>
                <w:rFonts w:ascii="Times New Roman" w:hAnsi="Times New Roman" w:cs="Times New Roman"/>
                <w:bCs/>
                <w:sz w:val="24"/>
                <w:szCs w:val="24"/>
              </w:rPr>
              <w:t>Ministru kabineta 2003.gada 18.marta noteikumi Nr.121"</w:t>
            </w:r>
            <w:r w:rsidRPr="001629F8">
              <w:rPr>
                <w:rFonts w:ascii="Times New Roman" w:hAnsi="Times New Roman" w:cs="Times New Roman"/>
                <w:sz w:val="24"/>
                <w:szCs w:val="24"/>
              </w:rPr>
              <w:t>Personas faktiskās dzīvesvietas reģistrācijai nepieciešamo ziņu apjoms un to pārbaudes kārtība";</w:t>
            </w:r>
            <w:r w:rsidRPr="001629F8">
              <w:rPr>
                <w:rFonts w:ascii="Times New Roman" w:hAnsi="Times New Roman" w:cs="Times New Roman"/>
                <w:b/>
                <w:bCs/>
                <w:sz w:val="24"/>
                <w:szCs w:val="24"/>
              </w:rPr>
              <w:t xml:space="preserve"> </w:t>
            </w:r>
            <w:r w:rsidRPr="001629F8">
              <w:rPr>
                <w:rFonts w:ascii="Times New Roman" w:hAnsi="Times New Roman" w:cs="Times New Roman"/>
                <w:bCs/>
                <w:sz w:val="24"/>
                <w:szCs w:val="24"/>
              </w:rPr>
              <w:t>Ministru kabineta 2003.gada 11.februāra noteikumi Nr.72</w:t>
            </w:r>
            <w:r w:rsidRPr="001629F8">
              <w:rPr>
                <w:rFonts w:ascii="Times New Roman" w:hAnsi="Times New Roman" w:cs="Times New Roman"/>
                <w:sz w:val="24"/>
                <w:szCs w:val="24"/>
              </w:rPr>
              <w:t xml:space="preserve"> "Kārtība, kādā anulējamas ziņas par deklarēto dzīvesvietu"; Likums "Par palīdzību dzīvokļa jautājuma risināšanā" 4.pants, 14.panta pirmās daļas 5.punkts, otrās </w:t>
            </w:r>
            <w:r w:rsidRPr="001629F8">
              <w:rPr>
                <w:rFonts w:ascii="Times New Roman" w:hAnsi="Times New Roman" w:cs="Times New Roman"/>
                <w:sz w:val="24"/>
                <w:szCs w:val="24"/>
                <w:vertAlign w:val="superscript"/>
              </w:rPr>
              <w:t xml:space="preserve">1 </w:t>
            </w:r>
            <w:r w:rsidRPr="001629F8">
              <w:rPr>
                <w:rFonts w:ascii="Times New Roman" w:hAnsi="Times New Roman" w:cs="Times New Roman"/>
                <w:sz w:val="24"/>
                <w:szCs w:val="24"/>
              </w:rPr>
              <w:t xml:space="preserve">daļa; Ministru kabineta 2013.gada 3.septembra noteikumi Nr.761 "Noteikumi par civilstāvokļa aktu reģistriem", Ministru kabineta 2006.gada 30.maija noteikumi Nr.423 “Brīvības atņemšanas iestādes iekšējās kārtības noteikumi”, Ministru kabineta 2013.gada 9.aprīļa noteikumi Nr.191 “Notiesātā resocializācijas </w:t>
            </w:r>
            <w:r w:rsidRPr="001629F8">
              <w:rPr>
                <w:rFonts w:ascii="Times New Roman" w:hAnsi="Times New Roman" w:cs="Times New Roman"/>
                <w:sz w:val="24"/>
                <w:szCs w:val="24"/>
              </w:rPr>
              <w:lastRenderedPageBreak/>
              <w:t>īstenošanas kārtība”. Ministru kabineta 2007.gada 27.novembra noteikumi Nr.800 “Izmeklēšanas cietuma iekšējās kārtības noteikumi”.</w:t>
            </w:r>
          </w:p>
          <w:p w14:paraId="06589184" w14:textId="77777777" w:rsidR="00D81BB3" w:rsidRPr="001629F8" w:rsidRDefault="00D81BB3" w:rsidP="001629F8">
            <w:pPr>
              <w:spacing w:after="0" w:line="240" w:lineRule="auto"/>
              <w:ind w:firstLine="277"/>
              <w:jc w:val="both"/>
              <w:rPr>
                <w:rFonts w:ascii="Times New Roman" w:hAnsi="Times New Roman" w:cs="Times New Roman"/>
                <w:b/>
                <w:sz w:val="24"/>
                <w:szCs w:val="24"/>
              </w:rPr>
            </w:pPr>
            <w:r w:rsidRPr="001629F8">
              <w:rPr>
                <w:rFonts w:ascii="Times New Roman" w:hAnsi="Times New Roman" w:cs="Times New Roman"/>
                <w:sz w:val="24"/>
                <w:szCs w:val="24"/>
              </w:rPr>
              <w:t xml:space="preserve">2) </w:t>
            </w:r>
            <w:r w:rsidRPr="001629F8">
              <w:rPr>
                <w:rFonts w:ascii="Times New Roman" w:hAnsi="Times New Roman" w:cs="Times New Roman"/>
                <w:b/>
                <w:sz w:val="24"/>
                <w:szCs w:val="24"/>
              </w:rPr>
              <w:t>Iekšlietu ministrijas Informācijas centrs:</w:t>
            </w:r>
          </w:p>
          <w:p w14:paraId="72006DB8" w14:textId="1393C13C" w:rsidR="009B654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2.1. valsts informācijas sistēma “Integrētā iekšlietu informācijas sistēma” apakšsistēma “Sodu reģistrs”, lai pārbaudītu informāciju par personas sodāmību (vārds, uzvārds, personas kods, informācija par sodāmību), lai nodrošinātu brīvības atņemšanas soda izpildi un apcietinājuma izpildi. Mērķis ir saņemt informāciju par sodāmībām un kriminālprocesiem, kas ierosināti par bijušajiem un esošajiem ieslodzītajiem, lai izdarītu secinājumus par resocializācijas efektivitāti un uzlabotu pārvaldes darbu attiecībā uz kriminālsodu izpildes kvalitāti</w:t>
            </w:r>
            <w:r w:rsidR="009B6548">
              <w:rPr>
                <w:rFonts w:ascii="Times New Roman" w:hAnsi="Times New Roman" w:cs="Times New Roman"/>
                <w:sz w:val="24"/>
                <w:szCs w:val="24"/>
              </w:rPr>
              <w:t>.</w:t>
            </w:r>
          </w:p>
          <w:p w14:paraId="0ED32CEE" w14:textId="4414ED7B" w:rsidR="00D81BB3" w:rsidRPr="001629F8" w:rsidRDefault="009B6548"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 xml:space="preserve">Tiesiskais pamats; </w:t>
            </w:r>
            <w:r w:rsidRPr="001629F8">
              <w:rPr>
                <w:rFonts w:ascii="Times New Roman" w:hAnsi="Times New Roman" w:cs="Times New Roman"/>
                <w:sz w:val="24"/>
                <w:szCs w:val="24"/>
              </w:rPr>
              <w:t>LSIK 1., 4. pant</w:t>
            </w:r>
            <w:r>
              <w:rPr>
                <w:rFonts w:ascii="Times New Roman" w:hAnsi="Times New Roman" w:cs="Times New Roman"/>
                <w:sz w:val="24"/>
                <w:szCs w:val="24"/>
              </w:rPr>
              <w:t>s</w:t>
            </w:r>
            <w:r w:rsidRPr="001629F8">
              <w:rPr>
                <w:rFonts w:ascii="Times New Roman" w:hAnsi="Times New Roman" w:cs="Times New Roman"/>
                <w:sz w:val="24"/>
                <w:szCs w:val="24"/>
              </w:rPr>
              <w:t xml:space="preserve"> un Apcietinājumā turēšanas kārtības likuma 2.pant</w:t>
            </w:r>
            <w:r>
              <w:rPr>
                <w:rFonts w:ascii="Times New Roman" w:hAnsi="Times New Roman" w:cs="Times New Roman"/>
                <w:sz w:val="24"/>
                <w:szCs w:val="24"/>
              </w:rPr>
              <w:t>s</w:t>
            </w:r>
            <w:r w:rsidRPr="001629F8">
              <w:rPr>
                <w:rFonts w:ascii="Times New Roman" w:hAnsi="Times New Roman" w:cs="Times New Roman"/>
                <w:sz w:val="24"/>
                <w:szCs w:val="24"/>
              </w:rPr>
              <w:t>; Kriminālprocesa likuma 190. pants un 133. panta treš</w:t>
            </w:r>
            <w:r>
              <w:rPr>
                <w:rFonts w:ascii="Times New Roman" w:hAnsi="Times New Roman" w:cs="Times New Roman"/>
                <w:sz w:val="24"/>
                <w:szCs w:val="24"/>
              </w:rPr>
              <w:t>ā</w:t>
            </w:r>
            <w:r w:rsidRPr="001629F8">
              <w:rPr>
                <w:rFonts w:ascii="Times New Roman" w:hAnsi="Times New Roman" w:cs="Times New Roman"/>
                <w:sz w:val="24"/>
                <w:szCs w:val="24"/>
              </w:rPr>
              <w:t xml:space="preserve"> daļ</w:t>
            </w:r>
            <w:r>
              <w:rPr>
                <w:rFonts w:ascii="Times New Roman" w:hAnsi="Times New Roman" w:cs="Times New Roman"/>
                <w:sz w:val="24"/>
                <w:szCs w:val="24"/>
              </w:rPr>
              <w:t>a</w:t>
            </w:r>
            <w:r w:rsidR="00C072EE" w:rsidRPr="001629F8">
              <w:rPr>
                <w:rFonts w:ascii="Times New Roman" w:hAnsi="Times New Roman" w:cs="Times New Roman"/>
                <w:sz w:val="24"/>
                <w:szCs w:val="24"/>
              </w:rPr>
              <w:t>;</w:t>
            </w:r>
          </w:p>
          <w:p w14:paraId="608F05F2" w14:textId="1D456A89" w:rsidR="001F0FE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2.2 Iekšlietu ministrijas Informācijas centra Nepilngadīgo personu atbalsta informācijas sistēma ar nolūku nodrošināt apcietinājum</w:t>
            </w:r>
            <w:r w:rsidR="001F0FE8">
              <w:rPr>
                <w:rFonts w:ascii="Times New Roman" w:hAnsi="Times New Roman" w:cs="Times New Roman"/>
                <w:sz w:val="24"/>
                <w:szCs w:val="24"/>
              </w:rPr>
              <w:t>a</w:t>
            </w:r>
            <w:r w:rsidRPr="001629F8">
              <w:rPr>
                <w:rFonts w:ascii="Times New Roman" w:hAnsi="Times New Roman" w:cs="Times New Roman"/>
                <w:sz w:val="24"/>
                <w:szCs w:val="24"/>
              </w:rPr>
              <w:t xml:space="preserve"> un brīvības atņemšana</w:t>
            </w:r>
            <w:r w:rsidR="00DF5B08" w:rsidRPr="001629F8">
              <w:rPr>
                <w:rFonts w:ascii="Times New Roman" w:hAnsi="Times New Roman" w:cs="Times New Roman"/>
                <w:sz w:val="24"/>
                <w:szCs w:val="24"/>
              </w:rPr>
              <w:t>s soda</w:t>
            </w:r>
            <w:r w:rsidRPr="001629F8">
              <w:rPr>
                <w:rFonts w:ascii="Times New Roman" w:hAnsi="Times New Roman" w:cs="Times New Roman"/>
                <w:sz w:val="24"/>
                <w:szCs w:val="24"/>
              </w:rPr>
              <w:t xml:space="preserve"> izpildi</w:t>
            </w:r>
            <w:r w:rsidR="001F0FE8">
              <w:rPr>
                <w:rFonts w:ascii="Times New Roman" w:hAnsi="Times New Roman" w:cs="Times New Roman"/>
                <w:sz w:val="24"/>
                <w:szCs w:val="24"/>
              </w:rPr>
              <w:t xml:space="preserve">. </w:t>
            </w:r>
          </w:p>
          <w:p w14:paraId="566F4DDF" w14:textId="0C3F8A5A" w:rsidR="00D81BB3" w:rsidRPr="001629F8" w:rsidRDefault="001F0FE8" w:rsidP="001629F8">
            <w:pPr>
              <w:spacing w:after="0" w:line="240" w:lineRule="auto"/>
              <w:ind w:firstLine="277"/>
              <w:jc w:val="both"/>
              <w:rPr>
                <w:rFonts w:ascii="Times New Roman" w:hAnsi="Times New Roman" w:cs="Times New Roman"/>
                <w:color w:val="ED7D31" w:themeColor="accent2"/>
                <w:sz w:val="24"/>
                <w:szCs w:val="24"/>
              </w:rPr>
            </w:pPr>
            <w:r>
              <w:rPr>
                <w:rFonts w:ascii="Times New Roman" w:hAnsi="Times New Roman" w:cs="Times New Roman"/>
                <w:sz w:val="24"/>
                <w:szCs w:val="24"/>
              </w:rPr>
              <w:t xml:space="preserve">Tiesiskais pamats; </w:t>
            </w:r>
            <w:r w:rsidR="00D81BB3" w:rsidRPr="001629F8">
              <w:rPr>
                <w:rFonts w:ascii="Times New Roman" w:hAnsi="Times New Roman" w:cs="Times New Roman"/>
                <w:sz w:val="24"/>
                <w:szCs w:val="24"/>
              </w:rPr>
              <w:t>Ieslodzījuma vietu pārvaldes likuma 2.panta pirm</w:t>
            </w:r>
            <w:r>
              <w:rPr>
                <w:rFonts w:ascii="Times New Roman" w:hAnsi="Times New Roman" w:cs="Times New Roman"/>
                <w:sz w:val="24"/>
                <w:szCs w:val="24"/>
              </w:rPr>
              <w:t>ā</w:t>
            </w:r>
            <w:r w:rsidR="00D81BB3" w:rsidRPr="001629F8">
              <w:rPr>
                <w:rFonts w:ascii="Times New Roman" w:hAnsi="Times New Roman" w:cs="Times New Roman"/>
                <w:sz w:val="24"/>
                <w:szCs w:val="24"/>
              </w:rPr>
              <w:t xml:space="preserve"> daļ</w:t>
            </w:r>
            <w:r>
              <w:rPr>
                <w:rFonts w:ascii="Times New Roman" w:hAnsi="Times New Roman" w:cs="Times New Roman"/>
                <w:sz w:val="24"/>
                <w:szCs w:val="24"/>
              </w:rPr>
              <w:t>a</w:t>
            </w:r>
            <w:r w:rsidR="00D81BB3" w:rsidRPr="001629F8">
              <w:rPr>
                <w:rFonts w:ascii="Times New Roman" w:hAnsi="Times New Roman" w:cs="Times New Roman"/>
                <w:sz w:val="24"/>
                <w:szCs w:val="24"/>
              </w:rPr>
              <w:t>, ar nolūku risku un resocializācijas vajadzību izvērtēšanu resocializācijas procesa organizēšanai nepilngadīgajām personām, pamatojoties uz LSIK 1., 61.</w:t>
            </w:r>
            <w:r w:rsidR="00D81BB3" w:rsidRPr="001629F8">
              <w:rPr>
                <w:rFonts w:ascii="Times New Roman" w:hAnsi="Times New Roman" w:cs="Times New Roman"/>
                <w:sz w:val="24"/>
                <w:szCs w:val="24"/>
                <w:vertAlign w:val="superscript"/>
              </w:rPr>
              <w:t>5</w:t>
            </w:r>
            <w:r w:rsidR="00D81BB3" w:rsidRPr="001629F8">
              <w:rPr>
                <w:rFonts w:ascii="Times New Roman" w:hAnsi="Times New Roman" w:cs="Times New Roman"/>
                <w:sz w:val="24"/>
                <w:szCs w:val="24"/>
              </w:rPr>
              <w:t xml:space="preserve"> pantu, Ministru kabineta 09.04.2013. noteikumu Nr.191 “Notiesātā        resocializācijas īstenošanas kārtība” </w:t>
            </w:r>
            <w:proofErr w:type="spellStart"/>
            <w:r w:rsidR="00D81BB3" w:rsidRPr="001629F8">
              <w:rPr>
                <w:rFonts w:ascii="Times New Roman" w:hAnsi="Times New Roman" w:cs="Times New Roman"/>
                <w:sz w:val="24"/>
                <w:szCs w:val="24"/>
              </w:rPr>
              <w:t>II.nodaļ</w:t>
            </w:r>
            <w:r>
              <w:rPr>
                <w:rFonts w:ascii="Times New Roman" w:hAnsi="Times New Roman" w:cs="Times New Roman"/>
                <w:sz w:val="24"/>
                <w:szCs w:val="24"/>
              </w:rPr>
              <w:t>u</w:t>
            </w:r>
            <w:proofErr w:type="spellEnd"/>
            <w:r w:rsidR="00D81BB3" w:rsidRPr="001629F8">
              <w:rPr>
                <w:rFonts w:ascii="Times New Roman" w:hAnsi="Times New Roman" w:cs="Times New Roman"/>
                <w:sz w:val="24"/>
                <w:szCs w:val="24"/>
              </w:rPr>
              <w:t xml:space="preserve"> “Notiesātā risku un vajadzību izvērtēšana”</w:t>
            </w:r>
            <w:r w:rsidR="00C072EE" w:rsidRPr="001629F8">
              <w:rPr>
                <w:rFonts w:ascii="Times New Roman" w:hAnsi="Times New Roman" w:cs="Times New Roman"/>
                <w:sz w:val="24"/>
                <w:szCs w:val="24"/>
              </w:rPr>
              <w:t>;</w:t>
            </w:r>
            <w:r w:rsidR="00D81BB3" w:rsidRPr="001629F8">
              <w:rPr>
                <w:rFonts w:ascii="Times New Roman" w:hAnsi="Times New Roman" w:cs="Times New Roman"/>
                <w:color w:val="ED7D31" w:themeColor="accent2"/>
                <w:sz w:val="24"/>
                <w:szCs w:val="24"/>
              </w:rPr>
              <w:t xml:space="preserve"> </w:t>
            </w:r>
          </w:p>
          <w:p w14:paraId="69DC2069" w14:textId="7CAB59BC" w:rsidR="0033562F"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2.3. Kriminālprocesa informācijas sistēmā, lai nodrošinātu informācijas apstrādi saistībā ar kriminālprocesiem, kuri ir uzsākti Pārvaldē, sākot ar 2011.gada 1.janvāri un tajos pieņemtajiem lēmumiem</w:t>
            </w:r>
            <w:r w:rsidR="0033562F">
              <w:rPr>
                <w:rFonts w:ascii="Times New Roman" w:hAnsi="Times New Roman" w:cs="Times New Roman"/>
                <w:sz w:val="24"/>
                <w:szCs w:val="24"/>
              </w:rPr>
              <w:t xml:space="preserve">. </w:t>
            </w:r>
          </w:p>
          <w:p w14:paraId="586FC1EA" w14:textId="6A39365B" w:rsidR="00D81BB3" w:rsidRPr="001629F8" w:rsidRDefault="0033562F" w:rsidP="0033562F">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Tiesiskais pamats:</w:t>
            </w:r>
            <w:r w:rsidR="00D81BB3" w:rsidRPr="001629F8">
              <w:rPr>
                <w:rFonts w:ascii="Times New Roman" w:hAnsi="Times New Roman" w:cs="Times New Roman"/>
                <w:sz w:val="24"/>
                <w:szCs w:val="24"/>
              </w:rPr>
              <w:t xml:space="preserve"> Ministru kabineta 2010.gada noteikumiem Nr.850 “Kriminālprocesa informācijas sistēmas noteikumi”, kas nosaka arī apstrādājamos personas datu veidus un datu subjektu kategorijas</w:t>
            </w:r>
            <w:r>
              <w:rPr>
                <w:rFonts w:ascii="Times New Roman" w:hAnsi="Times New Roman" w:cs="Times New Roman"/>
                <w:sz w:val="24"/>
                <w:szCs w:val="24"/>
              </w:rPr>
              <w:t xml:space="preserve">, </w:t>
            </w:r>
            <w:r w:rsidR="00D62150" w:rsidRPr="001629F8">
              <w:rPr>
                <w:rFonts w:ascii="Times New Roman" w:hAnsi="Times New Roman" w:cs="Times New Roman"/>
                <w:sz w:val="24"/>
                <w:szCs w:val="24"/>
              </w:rPr>
              <w:t xml:space="preserve"> </w:t>
            </w:r>
            <w:r w:rsidR="00D81BB3" w:rsidRPr="001629F8">
              <w:rPr>
                <w:rFonts w:ascii="Times New Roman" w:hAnsi="Times New Roman" w:cs="Times New Roman"/>
                <w:sz w:val="24"/>
                <w:szCs w:val="24"/>
              </w:rPr>
              <w:t>LSIK 1. pants un 61.</w:t>
            </w:r>
            <w:r w:rsidR="00D81BB3" w:rsidRPr="001629F8">
              <w:rPr>
                <w:rFonts w:ascii="Times New Roman" w:hAnsi="Times New Roman" w:cs="Times New Roman"/>
                <w:sz w:val="24"/>
                <w:szCs w:val="24"/>
                <w:vertAlign w:val="superscript"/>
              </w:rPr>
              <w:t>5</w:t>
            </w:r>
            <w:r w:rsidR="00D81BB3" w:rsidRPr="001629F8">
              <w:rPr>
                <w:rFonts w:ascii="Times New Roman" w:hAnsi="Times New Roman" w:cs="Times New Roman"/>
                <w:sz w:val="24"/>
                <w:szCs w:val="24"/>
              </w:rPr>
              <w:t xml:space="preserve"> pants. Mērķis ir saņemt informāciju par noziedzīgo nodarījumu apstākļiem, kas ir būtiski risku un vajadzību izvērtēšanas veikšanā</w:t>
            </w:r>
            <w:r w:rsidR="00D62150" w:rsidRPr="001629F8">
              <w:rPr>
                <w:rFonts w:ascii="Times New Roman" w:hAnsi="Times New Roman" w:cs="Times New Roman"/>
                <w:sz w:val="24"/>
                <w:szCs w:val="24"/>
              </w:rPr>
              <w:t>;</w:t>
            </w:r>
          </w:p>
          <w:p w14:paraId="1055C2C5" w14:textId="609E5473" w:rsidR="005925E0"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w:t>
            </w:r>
            <w:r w:rsidR="005925E0">
              <w:rPr>
                <w:rFonts w:ascii="Times New Roman" w:hAnsi="Times New Roman" w:cs="Times New Roman"/>
                <w:sz w:val="24"/>
                <w:szCs w:val="24"/>
              </w:rPr>
              <w:t>4</w:t>
            </w:r>
            <w:r w:rsidRPr="001629F8">
              <w:rPr>
                <w:rFonts w:ascii="Times New Roman" w:hAnsi="Times New Roman" w:cs="Times New Roman"/>
                <w:sz w:val="24"/>
                <w:szCs w:val="24"/>
              </w:rPr>
              <w:t>. valsts informācijas sistēmā “Integrēta iekšlietu informācijas sistēma” apakšsistēma “Personu meklēšana”, lai nodrošinātu apcietinājuma izpildi un nodrošinātu brīvības atņemšan</w:t>
            </w:r>
            <w:r w:rsidR="00D62150" w:rsidRPr="001629F8">
              <w:rPr>
                <w:rFonts w:ascii="Times New Roman" w:hAnsi="Times New Roman" w:cs="Times New Roman"/>
                <w:sz w:val="24"/>
                <w:szCs w:val="24"/>
              </w:rPr>
              <w:t xml:space="preserve">as </w:t>
            </w:r>
            <w:r w:rsidRPr="001629F8">
              <w:rPr>
                <w:rFonts w:ascii="Times New Roman" w:hAnsi="Times New Roman" w:cs="Times New Roman"/>
                <w:sz w:val="24"/>
                <w:szCs w:val="24"/>
              </w:rPr>
              <w:t xml:space="preserve">soda izpildi. </w:t>
            </w:r>
          </w:p>
          <w:p w14:paraId="526F0CA4" w14:textId="31DC0D7E" w:rsidR="00D81BB3" w:rsidRPr="001629F8" w:rsidRDefault="005925E0"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T</w:t>
            </w:r>
            <w:r w:rsidR="00D81BB3" w:rsidRPr="001629F8">
              <w:rPr>
                <w:rFonts w:ascii="Times New Roman" w:hAnsi="Times New Roman" w:cs="Times New Roman"/>
                <w:sz w:val="24"/>
                <w:szCs w:val="24"/>
              </w:rPr>
              <w:t>iesisk</w:t>
            </w:r>
            <w:r>
              <w:rPr>
                <w:rFonts w:ascii="Times New Roman" w:hAnsi="Times New Roman" w:cs="Times New Roman"/>
                <w:sz w:val="24"/>
                <w:szCs w:val="24"/>
              </w:rPr>
              <w:t>ais</w:t>
            </w:r>
            <w:r w:rsidR="00D81BB3" w:rsidRPr="001629F8">
              <w:rPr>
                <w:rFonts w:ascii="Times New Roman" w:hAnsi="Times New Roman" w:cs="Times New Roman"/>
                <w:sz w:val="24"/>
                <w:szCs w:val="24"/>
              </w:rPr>
              <w:t xml:space="preserve"> pamat</w:t>
            </w:r>
            <w:r>
              <w:rPr>
                <w:rFonts w:ascii="Times New Roman" w:hAnsi="Times New Roman" w:cs="Times New Roman"/>
                <w:sz w:val="24"/>
                <w:szCs w:val="24"/>
              </w:rPr>
              <w:t xml:space="preserve">s: </w:t>
            </w:r>
            <w:r w:rsidR="00D81BB3" w:rsidRPr="001629F8">
              <w:rPr>
                <w:rFonts w:ascii="Times New Roman" w:hAnsi="Times New Roman" w:cs="Times New Roman"/>
                <w:sz w:val="24"/>
                <w:szCs w:val="24"/>
              </w:rPr>
              <w:t>Ministru kabineta 2020. gada 21. janvāra noteikumi Nr. 41 “Noteikumi par integrētajā iekšlietu informācijas sistēmā iekļaujamām ziņām personas, mantas vai dokumenta atrašanās vietas vai cilvēka personības noskaidrošanai vai neatpazīta cilvēka līķa identificēšanai”;</w:t>
            </w:r>
          </w:p>
          <w:p w14:paraId="1350D7DF" w14:textId="77777777" w:rsidR="005925E0"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2.5. valsts informācijas sistēmā “Integrētā iekšlietu informācijas sistēma” apakšsistēma “Ieroču reģistrs” ar nolūku pārbaudīt ziņas par šaujamieročiem, lielas enerģijas pneimatiskajiem ieročiem un gāzes pistolēm</w:t>
            </w:r>
            <w:r w:rsidR="005925E0">
              <w:rPr>
                <w:rFonts w:ascii="Times New Roman" w:hAnsi="Times New Roman" w:cs="Times New Roman"/>
                <w:sz w:val="24"/>
                <w:szCs w:val="24"/>
              </w:rPr>
              <w:t xml:space="preserve">. </w:t>
            </w:r>
          </w:p>
          <w:p w14:paraId="0944D93B" w14:textId="79EEFB27" w:rsidR="00D81BB3" w:rsidRPr="001629F8" w:rsidRDefault="005925E0"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lastRenderedPageBreak/>
              <w:t xml:space="preserve">Tiesiskais pamats: </w:t>
            </w:r>
            <w:r w:rsidR="00D81BB3" w:rsidRPr="001629F8">
              <w:rPr>
                <w:rFonts w:ascii="Times New Roman" w:hAnsi="Times New Roman" w:cs="Times New Roman"/>
                <w:sz w:val="24"/>
                <w:szCs w:val="24"/>
              </w:rPr>
              <w:t xml:space="preserve">Ministru kabineta 2020. gada 4. februāra noteikumi Nr. 76 “Ieroču reģistra noteikumi”, kas noteic apstrādājamo personu datu veidus, lai nodrošinātu Pārvaldes pienākumus, kas noteikti </w:t>
            </w:r>
            <w:r w:rsidR="00C92FF3" w:rsidRPr="001629F8">
              <w:rPr>
                <w:rFonts w:ascii="Times New Roman" w:hAnsi="Times New Roman" w:cs="Times New Roman"/>
                <w:sz w:val="24"/>
                <w:szCs w:val="24"/>
              </w:rPr>
              <w:t>L</w:t>
            </w:r>
            <w:r w:rsidR="00D81BB3" w:rsidRPr="001629F8">
              <w:rPr>
                <w:rFonts w:ascii="Times New Roman" w:hAnsi="Times New Roman" w:cs="Times New Roman"/>
                <w:sz w:val="24"/>
                <w:szCs w:val="24"/>
              </w:rPr>
              <w:t>ikuma 22.panta pirmās daļas 5., 6.punktos;</w:t>
            </w:r>
          </w:p>
          <w:p w14:paraId="026308C4" w14:textId="77777777" w:rsidR="005925E0"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2.6. valsts informācijas sistēmā “Integrētā iekšlietu informācijas sistēma” apakšsistēma “Vienotais notikumu reģistrs” ar nolūku pārbaudīt ziņas par iesniegumiem un reģistrētajiem notikumiem un tajos iesaistītajām personā</w:t>
            </w:r>
            <w:r w:rsidR="005925E0">
              <w:rPr>
                <w:rFonts w:ascii="Times New Roman" w:hAnsi="Times New Roman" w:cs="Times New Roman"/>
                <w:sz w:val="24"/>
                <w:szCs w:val="24"/>
              </w:rPr>
              <w:t xml:space="preserve">m. </w:t>
            </w:r>
          </w:p>
          <w:p w14:paraId="314E6442" w14:textId="2C3AED2D" w:rsidR="00D81BB3" w:rsidRPr="001629F8" w:rsidRDefault="005925E0"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Tiesiskais pamats:</w:t>
            </w:r>
            <w:r w:rsidR="00D81BB3" w:rsidRPr="001629F8">
              <w:rPr>
                <w:rFonts w:ascii="Times New Roman" w:hAnsi="Times New Roman" w:cs="Times New Roman"/>
                <w:sz w:val="24"/>
                <w:szCs w:val="24"/>
              </w:rPr>
              <w:t xml:space="preserve"> Ministru kabineta 2012.gada 20.marta noteikumi Nr.190 “Noteikumi par notikumu reģistrēšanas kārtību un policijas reaģēšanas laiku”, kas noteic apstrādājamo personu datu veidus, lai nodrošinātu Pārvaldes pienākumus, kas noteikti </w:t>
            </w:r>
            <w:r w:rsidR="00C92FF3" w:rsidRPr="001629F8">
              <w:rPr>
                <w:rFonts w:ascii="Times New Roman" w:hAnsi="Times New Roman" w:cs="Times New Roman"/>
                <w:sz w:val="24"/>
                <w:szCs w:val="24"/>
              </w:rPr>
              <w:t>L</w:t>
            </w:r>
            <w:r w:rsidR="00D81BB3" w:rsidRPr="001629F8">
              <w:rPr>
                <w:rFonts w:ascii="Times New Roman" w:hAnsi="Times New Roman" w:cs="Times New Roman"/>
                <w:sz w:val="24"/>
                <w:szCs w:val="24"/>
              </w:rPr>
              <w:t>ikuma 22.panta pirmās daļas 5., 6.punktos</w:t>
            </w:r>
            <w:r w:rsidR="00C92FF3" w:rsidRPr="001629F8">
              <w:rPr>
                <w:rFonts w:ascii="Times New Roman" w:hAnsi="Times New Roman" w:cs="Times New Roman"/>
                <w:sz w:val="24"/>
                <w:szCs w:val="24"/>
              </w:rPr>
              <w:t>;</w:t>
            </w:r>
            <w:r w:rsidR="00282B60" w:rsidRPr="001629F8">
              <w:rPr>
                <w:rFonts w:ascii="Times New Roman" w:hAnsi="Times New Roman" w:cs="Times New Roman"/>
                <w:sz w:val="24"/>
                <w:szCs w:val="24"/>
              </w:rPr>
              <w:t xml:space="preserve"> </w:t>
            </w:r>
            <w:r w:rsidR="00D81BB3" w:rsidRPr="001629F8">
              <w:rPr>
                <w:rFonts w:ascii="Times New Roman" w:hAnsi="Times New Roman" w:cs="Times New Roman"/>
                <w:sz w:val="24"/>
                <w:szCs w:val="24"/>
              </w:rPr>
              <w:t>LSIK 1. pants un 61.</w:t>
            </w:r>
            <w:r w:rsidR="00D81BB3" w:rsidRPr="001629F8">
              <w:rPr>
                <w:rFonts w:ascii="Times New Roman" w:hAnsi="Times New Roman" w:cs="Times New Roman"/>
                <w:sz w:val="24"/>
                <w:szCs w:val="24"/>
                <w:vertAlign w:val="superscript"/>
              </w:rPr>
              <w:t xml:space="preserve">5 </w:t>
            </w:r>
            <w:r w:rsidR="00D81BB3" w:rsidRPr="001629F8">
              <w:rPr>
                <w:rFonts w:ascii="Times New Roman" w:hAnsi="Times New Roman" w:cs="Times New Roman"/>
                <w:sz w:val="24"/>
                <w:szCs w:val="24"/>
              </w:rPr>
              <w:t>pants</w:t>
            </w:r>
            <w:r w:rsidR="00C92FF3" w:rsidRPr="001629F8">
              <w:rPr>
                <w:rFonts w:ascii="Times New Roman" w:hAnsi="Times New Roman" w:cs="Times New Roman"/>
                <w:sz w:val="24"/>
                <w:szCs w:val="24"/>
              </w:rPr>
              <w:t xml:space="preserve"> - n</w:t>
            </w:r>
            <w:r w:rsidR="00D81BB3" w:rsidRPr="001629F8">
              <w:rPr>
                <w:rFonts w:ascii="Times New Roman" w:hAnsi="Times New Roman" w:cs="Times New Roman"/>
                <w:sz w:val="24"/>
                <w:szCs w:val="24"/>
              </w:rPr>
              <w:t>otiesātā risku un vajadzību vērtēšanai;</w:t>
            </w:r>
          </w:p>
          <w:p w14:paraId="4B010031" w14:textId="77777777" w:rsidR="005925E0"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2.7. valsts informācijas sistēmā “Integrētā iekšlietu informācijas sistēma” apakšsistēma “Personu </w:t>
            </w:r>
            <w:proofErr w:type="spellStart"/>
            <w:r w:rsidRPr="001629F8">
              <w:rPr>
                <w:rFonts w:ascii="Times New Roman" w:hAnsi="Times New Roman" w:cs="Times New Roman"/>
                <w:sz w:val="24"/>
                <w:szCs w:val="24"/>
              </w:rPr>
              <w:t>kriminālistiskā</w:t>
            </w:r>
            <w:proofErr w:type="spellEnd"/>
            <w:r w:rsidRPr="001629F8">
              <w:rPr>
                <w:rFonts w:ascii="Times New Roman" w:hAnsi="Times New Roman" w:cs="Times New Roman"/>
                <w:sz w:val="24"/>
                <w:szCs w:val="24"/>
              </w:rPr>
              <w:t xml:space="preserve"> raksturojuma un fotoattēlu reģistrs” ar nolūku pārbaudīt ziņas, kā arī veikt izmeklēšanas darbības, atklāt, pārtraukt un  novērst noziedzīgus nodarījumus ieslodzījuma vietā</w:t>
            </w:r>
            <w:r w:rsidR="005925E0">
              <w:rPr>
                <w:rFonts w:ascii="Times New Roman" w:hAnsi="Times New Roman" w:cs="Times New Roman"/>
                <w:sz w:val="24"/>
                <w:szCs w:val="24"/>
              </w:rPr>
              <w:t xml:space="preserve">. </w:t>
            </w:r>
          </w:p>
          <w:p w14:paraId="2768F7D1" w14:textId="6658C31E" w:rsidR="00D81BB3" w:rsidRPr="001629F8" w:rsidRDefault="005925E0"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 xml:space="preserve">Tiesiskais pamats: </w:t>
            </w:r>
            <w:r w:rsidR="00D81BB3" w:rsidRPr="001629F8">
              <w:rPr>
                <w:rFonts w:ascii="Times New Roman" w:hAnsi="Times New Roman" w:cs="Times New Roman"/>
                <w:sz w:val="24"/>
                <w:szCs w:val="24"/>
              </w:rPr>
              <w:t xml:space="preserve">Ministru kabineta 2012.gada 2.oktobra noteikumi Nr.673 “Personu </w:t>
            </w:r>
            <w:proofErr w:type="spellStart"/>
            <w:r w:rsidR="00D81BB3" w:rsidRPr="001629F8">
              <w:rPr>
                <w:rFonts w:ascii="Times New Roman" w:hAnsi="Times New Roman" w:cs="Times New Roman"/>
                <w:sz w:val="24"/>
                <w:szCs w:val="24"/>
              </w:rPr>
              <w:t>kriminālistiskā</w:t>
            </w:r>
            <w:proofErr w:type="spellEnd"/>
            <w:r w:rsidR="00D81BB3" w:rsidRPr="001629F8">
              <w:rPr>
                <w:rFonts w:ascii="Times New Roman" w:hAnsi="Times New Roman" w:cs="Times New Roman"/>
                <w:sz w:val="24"/>
                <w:szCs w:val="24"/>
              </w:rPr>
              <w:t xml:space="preserve"> raksturojuma un fotoattēlu reģistra noteikumi”, kas noteic apstrādājamo datu veidus.</w:t>
            </w:r>
          </w:p>
          <w:p w14:paraId="75A1707F" w14:textId="77777777" w:rsidR="00282B60"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3) </w:t>
            </w:r>
            <w:r w:rsidRPr="001629F8">
              <w:rPr>
                <w:rFonts w:ascii="Times New Roman" w:hAnsi="Times New Roman" w:cs="Times New Roman"/>
                <w:b/>
                <w:sz w:val="24"/>
                <w:szCs w:val="24"/>
              </w:rPr>
              <w:t xml:space="preserve">Valsts probācijas dienests, </w:t>
            </w:r>
            <w:r w:rsidRPr="001629F8">
              <w:rPr>
                <w:rFonts w:ascii="Times New Roman" w:hAnsi="Times New Roman" w:cs="Times New Roman"/>
                <w:sz w:val="24"/>
                <w:szCs w:val="24"/>
              </w:rPr>
              <w:t>lai pieņemtu lēmumu par notiesātā nosacītu pirmstermiņa atbrīvošanu no soda izciešanas saskaņā ar LSIK 79.</w:t>
            </w:r>
            <w:r w:rsidRPr="001629F8">
              <w:rPr>
                <w:rFonts w:ascii="Times New Roman" w:hAnsi="Times New Roman" w:cs="Times New Roman"/>
                <w:sz w:val="24"/>
                <w:szCs w:val="24"/>
                <w:vertAlign w:val="superscript"/>
              </w:rPr>
              <w:t>3</w:t>
            </w:r>
            <w:r w:rsidRPr="001629F8">
              <w:rPr>
                <w:rFonts w:ascii="Times New Roman" w:hAnsi="Times New Roman" w:cs="Times New Roman"/>
                <w:sz w:val="24"/>
                <w:szCs w:val="24"/>
              </w:rPr>
              <w:t xml:space="preserve">pantu, kā arī jautājuma izskatīšanai par soda izciešanas režīma mīkstināšanu notiesātajam, kurš ieslodzījuma vietā iesaistīts probācijas programmā (pamatojums: Valsts probācijas likuma 10.panta otrajā daļā noteiktais - Valsts probācijas dienests sadarbībā ar brīvības atņemšanas iestādēm īsteno probācijas programmas notiesātajiem, kuri izcieš sodu brīvības atņemšanas iestādēs. Ministru kabineta 30.06.2015. noteikumu Nr. 345 “Noteikumi par brīvības atņemšanas iestādes izvērtēšanas komisijas sastāvu, darbības kārtību un lēmumu pieņemšanas kritērijiem” 31.punkts. Risku un vajadzību novērtēšanas sagatavošanas procesā iegūst informāciju vai notiesātais ir bijis Valsts probācijas dienesta klients. </w:t>
            </w:r>
          </w:p>
          <w:p w14:paraId="00F7DD7A" w14:textId="68AC0399" w:rsidR="00D81BB3" w:rsidRPr="001629F8" w:rsidRDefault="005925E0"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Tiesiskais p</w:t>
            </w:r>
            <w:r w:rsidR="00D81BB3" w:rsidRPr="001629F8">
              <w:rPr>
                <w:rFonts w:ascii="Times New Roman" w:hAnsi="Times New Roman" w:cs="Times New Roman"/>
                <w:sz w:val="24"/>
                <w:szCs w:val="24"/>
              </w:rPr>
              <w:t>ama</w:t>
            </w:r>
            <w:r>
              <w:rPr>
                <w:rFonts w:ascii="Times New Roman" w:hAnsi="Times New Roman" w:cs="Times New Roman"/>
                <w:sz w:val="24"/>
                <w:szCs w:val="24"/>
              </w:rPr>
              <w:t>t</w:t>
            </w:r>
            <w:r w:rsidR="00D81BB3" w:rsidRPr="001629F8">
              <w:rPr>
                <w:rFonts w:ascii="Times New Roman" w:hAnsi="Times New Roman" w:cs="Times New Roman"/>
                <w:sz w:val="24"/>
                <w:szCs w:val="24"/>
              </w:rPr>
              <w:t>s: LSIK 1., 61.</w:t>
            </w:r>
            <w:r w:rsidR="00D81BB3" w:rsidRPr="001629F8">
              <w:rPr>
                <w:rFonts w:ascii="Times New Roman" w:hAnsi="Times New Roman" w:cs="Times New Roman"/>
                <w:sz w:val="24"/>
                <w:szCs w:val="24"/>
                <w:vertAlign w:val="superscript"/>
              </w:rPr>
              <w:t>3</w:t>
            </w:r>
            <w:r w:rsidR="00D81BB3" w:rsidRPr="001629F8">
              <w:rPr>
                <w:rFonts w:ascii="Times New Roman" w:hAnsi="Times New Roman" w:cs="Times New Roman"/>
                <w:sz w:val="24"/>
                <w:szCs w:val="24"/>
              </w:rPr>
              <w:t>,61.</w:t>
            </w:r>
            <w:r w:rsidR="00D81BB3" w:rsidRPr="001629F8">
              <w:rPr>
                <w:rFonts w:ascii="Times New Roman" w:hAnsi="Times New Roman" w:cs="Times New Roman"/>
                <w:sz w:val="24"/>
                <w:szCs w:val="24"/>
                <w:vertAlign w:val="superscript"/>
              </w:rPr>
              <w:t>5</w:t>
            </w:r>
            <w:r w:rsidR="00D81BB3" w:rsidRPr="001629F8">
              <w:rPr>
                <w:rFonts w:ascii="Times New Roman" w:hAnsi="Times New Roman" w:cs="Times New Roman"/>
                <w:sz w:val="24"/>
                <w:szCs w:val="24"/>
              </w:rPr>
              <w:t>,61.</w:t>
            </w:r>
            <w:r w:rsidR="00D81BB3" w:rsidRPr="001629F8">
              <w:rPr>
                <w:rFonts w:ascii="Times New Roman" w:hAnsi="Times New Roman" w:cs="Times New Roman"/>
                <w:sz w:val="24"/>
                <w:szCs w:val="24"/>
                <w:vertAlign w:val="superscript"/>
              </w:rPr>
              <w:t xml:space="preserve">6 </w:t>
            </w:r>
            <w:r w:rsidR="00D81BB3" w:rsidRPr="001629F8">
              <w:rPr>
                <w:rFonts w:ascii="Times New Roman" w:hAnsi="Times New Roman" w:cs="Times New Roman"/>
                <w:sz w:val="24"/>
                <w:szCs w:val="24"/>
              </w:rPr>
              <w:t>pants, Ministru kabineta 2013.gada 9.aprīļa noteikumi Nr.191 “Notiesātā resocializācijas īstenošanas kārtība”.</w:t>
            </w:r>
          </w:p>
          <w:p w14:paraId="3FF84EE9" w14:textId="09881DF6"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4) </w:t>
            </w:r>
            <w:r w:rsidRPr="001629F8">
              <w:rPr>
                <w:rFonts w:ascii="Times New Roman" w:hAnsi="Times New Roman" w:cs="Times New Roman"/>
                <w:b/>
                <w:sz w:val="24"/>
                <w:szCs w:val="24"/>
              </w:rPr>
              <w:t xml:space="preserve"> policija</w:t>
            </w:r>
            <w:r w:rsidRPr="001629F8">
              <w:rPr>
                <w:rFonts w:ascii="Times New Roman" w:hAnsi="Times New Roman" w:cs="Times New Roman"/>
                <w:sz w:val="24"/>
                <w:szCs w:val="24"/>
              </w:rPr>
              <w:t xml:space="preserve"> </w:t>
            </w:r>
            <w:r w:rsidR="00365F16">
              <w:rPr>
                <w:rFonts w:ascii="Times New Roman" w:hAnsi="Times New Roman" w:cs="Times New Roman"/>
                <w:sz w:val="24"/>
                <w:szCs w:val="24"/>
              </w:rPr>
              <w:t xml:space="preserve">un Valsts drošības dienests </w:t>
            </w:r>
            <w:r w:rsidRPr="001629F8">
              <w:rPr>
                <w:rFonts w:ascii="Times New Roman" w:hAnsi="Times New Roman" w:cs="Times New Roman"/>
                <w:sz w:val="24"/>
                <w:szCs w:val="24"/>
              </w:rPr>
              <w:t xml:space="preserve">kriminālprocesa ietvaros saskaņā ar Kriminālprocesa likumu un </w:t>
            </w:r>
            <w:r w:rsidR="005328B6" w:rsidRPr="001629F8">
              <w:rPr>
                <w:rFonts w:ascii="Times New Roman" w:hAnsi="Times New Roman" w:cs="Times New Roman"/>
                <w:sz w:val="24"/>
                <w:szCs w:val="24"/>
              </w:rPr>
              <w:t xml:space="preserve">brīvības atņemšanas </w:t>
            </w:r>
            <w:r w:rsidRPr="001629F8">
              <w:rPr>
                <w:rFonts w:ascii="Times New Roman" w:hAnsi="Times New Roman" w:cs="Times New Roman"/>
                <w:sz w:val="24"/>
                <w:szCs w:val="24"/>
              </w:rPr>
              <w:t>soda</w:t>
            </w:r>
            <w:r w:rsidR="005328B6" w:rsidRPr="001629F8">
              <w:rPr>
                <w:rFonts w:ascii="Times New Roman" w:hAnsi="Times New Roman" w:cs="Times New Roman"/>
                <w:sz w:val="24"/>
                <w:szCs w:val="24"/>
              </w:rPr>
              <w:t xml:space="preserve"> un</w:t>
            </w:r>
            <w:r w:rsidRPr="001629F8">
              <w:rPr>
                <w:rFonts w:ascii="Times New Roman" w:hAnsi="Times New Roman" w:cs="Times New Roman"/>
                <w:sz w:val="24"/>
                <w:szCs w:val="24"/>
              </w:rPr>
              <w:t xml:space="preserve"> apcietinājuma izpildes nodrošināšanai; ieslodzīto konvojēšanas nodrošināšanai; notiesātā pārņemšanu/izdošanu uz/no ārvalstīm nodrošināšanai; kriminālprocesa ietvaros saskaņā ar Kriminālprocesa likumu</w:t>
            </w:r>
            <w:r w:rsidR="000E51CE">
              <w:rPr>
                <w:rFonts w:ascii="Times New Roman" w:hAnsi="Times New Roman" w:cs="Times New Roman"/>
                <w:sz w:val="24"/>
                <w:szCs w:val="24"/>
              </w:rPr>
              <w:t xml:space="preserve">; ja </w:t>
            </w:r>
            <w:r w:rsidR="00C97256">
              <w:rPr>
                <w:rFonts w:ascii="Times New Roman" w:hAnsi="Times New Roman" w:cs="Times New Roman"/>
                <w:sz w:val="24"/>
                <w:szCs w:val="24"/>
              </w:rPr>
              <w:t>s</w:t>
            </w:r>
            <w:r w:rsidRPr="001629F8">
              <w:rPr>
                <w:rFonts w:ascii="Times New Roman" w:hAnsi="Times New Roman" w:cs="Times New Roman"/>
                <w:sz w:val="24"/>
                <w:szCs w:val="24"/>
              </w:rPr>
              <w:t>odu turpina izciest personas, kurām piespriests papildsods - policijas kontrole</w:t>
            </w:r>
            <w:r w:rsidR="00C97256">
              <w:rPr>
                <w:rFonts w:ascii="Times New Roman" w:hAnsi="Times New Roman" w:cs="Times New Roman"/>
                <w:sz w:val="24"/>
                <w:szCs w:val="24"/>
              </w:rPr>
              <w:t xml:space="preserve"> (</w:t>
            </w:r>
            <w:r w:rsidRPr="001629F8">
              <w:rPr>
                <w:rFonts w:ascii="Times New Roman" w:hAnsi="Times New Roman" w:cs="Times New Roman"/>
                <w:sz w:val="24"/>
                <w:szCs w:val="24"/>
              </w:rPr>
              <w:t>LSIK Pārejas noteikumu 24.punkts</w:t>
            </w:r>
            <w:r w:rsidR="00C97256">
              <w:rPr>
                <w:rFonts w:ascii="Times New Roman" w:hAnsi="Times New Roman" w:cs="Times New Roman"/>
                <w:sz w:val="24"/>
                <w:szCs w:val="24"/>
              </w:rPr>
              <w:t>)</w:t>
            </w:r>
            <w:r w:rsidRPr="001629F8">
              <w:rPr>
                <w:rFonts w:ascii="Times New Roman" w:hAnsi="Times New Roman" w:cs="Times New Roman"/>
                <w:sz w:val="24"/>
                <w:szCs w:val="24"/>
              </w:rPr>
              <w:t xml:space="preserve">; apcietinātās personas lietas vešanai un pārvaldībai; lai </w:t>
            </w:r>
            <w:r w:rsidRPr="001629F8">
              <w:rPr>
                <w:rFonts w:ascii="Times New Roman" w:hAnsi="Times New Roman" w:cs="Times New Roman"/>
                <w:sz w:val="24"/>
                <w:szCs w:val="24"/>
              </w:rPr>
              <w:lastRenderedPageBreak/>
              <w:t>izmeklēšanas cietumā nodrošinātu apcietinājuma izpildi personām, kuras pārņem, pamatojoties uz Valsts policijas lūguma saskaņā ar Apcietinājumā turēšanas kārtības likumu.</w:t>
            </w:r>
          </w:p>
          <w:p w14:paraId="33F82653" w14:textId="02FAD188"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5) </w:t>
            </w:r>
            <w:r w:rsidRPr="001629F8">
              <w:rPr>
                <w:rFonts w:ascii="Times New Roman" w:hAnsi="Times New Roman" w:cs="Times New Roman"/>
                <w:b/>
                <w:sz w:val="24"/>
                <w:szCs w:val="24"/>
              </w:rPr>
              <w:t>Prokuratūra</w:t>
            </w:r>
            <w:r w:rsidRPr="001629F8">
              <w:rPr>
                <w:rFonts w:ascii="Times New Roman" w:hAnsi="Times New Roman" w:cs="Times New Roman"/>
                <w:sz w:val="24"/>
                <w:szCs w:val="24"/>
              </w:rPr>
              <w:t>, lai nodrošinātu kriminālprocesu saskaņā ar Kriminālprocesa likumu. Datu veidi, kas tiks apstrādāti</w:t>
            </w:r>
            <w:r w:rsidR="00C97256">
              <w:rPr>
                <w:rFonts w:ascii="Times New Roman" w:hAnsi="Times New Roman" w:cs="Times New Roman"/>
                <w:sz w:val="24"/>
                <w:szCs w:val="24"/>
              </w:rPr>
              <w:t>,</w:t>
            </w:r>
            <w:r w:rsidRPr="001629F8">
              <w:rPr>
                <w:rFonts w:ascii="Times New Roman" w:hAnsi="Times New Roman" w:cs="Times New Roman"/>
                <w:sz w:val="24"/>
                <w:szCs w:val="24"/>
              </w:rPr>
              <w:t xml:space="preserve"> ir noteikti Kriminālprocesa likumā.</w:t>
            </w:r>
          </w:p>
          <w:p w14:paraId="51E30FC0" w14:textId="55BC37B5"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6) </w:t>
            </w:r>
            <w:r w:rsidRPr="001629F8">
              <w:rPr>
                <w:rFonts w:ascii="Times New Roman" w:hAnsi="Times New Roman" w:cs="Times New Roman"/>
                <w:b/>
                <w:sz w:val="24"/>
                <w:szCs w:val="24"/>
              </w:rPr>
              <w:t>Tiesa</w:t>
            </w:r>
            <w:r w:rsidR="00DB63A2" w:rsidRPr="001629F8">
              <w:rPr>
                <w:rFonts w:ascii="Times New Roman" w:hAnsi="Times New Roman" w:cs="Times New Roman"/>
                <w:sz w:val="24"/>
                <w:szCs w:val="24"/>
              </w:rPr>
              <w:t xml:space="preserve">, lai izpildītu </w:t>
            </w:r>
            <w:r w:rsidRPr="001629F8">
              <w:rPr>
                <w:rFonts w:ascii="Times New Roman" w:hAnsi="Times New Roman" w:cs="Times New Roman"/>
                <w:sz w:val="24"/>
                <w:szCs w:val="24"/>
              </w:rPr>
              <w:t xml:space="preserve">no tiesas </w:t>
            </w:r>
            <w:r w:rsidR="00DB63A2" w:rsidRPr="001629F8">
              <w:rPr>
                <w:rFonts w:ascii="Times New Roman" w:hAnsi="Times New Roman" w:cs="Times New Roman"/>
                <w:sz w:val="24"/>
                <w:szCs w:val="24"/>
              </w:rPr>
              <w:t xml:space="preserve">izpildei </w:t>
            </w:r>
            <w:r w:rsidRPr="001629F8">
              <w:rPr>
                <w:rFonts w:ascii="Times New Roman" w:hAnsi="Times New Roman" w:cs="Times New Roman"/>
                <w:sz w:val="24"/>
                <w:szCs w:val="24"/>
              </w:rPr>
              <w:t>saņemt</w:t>
            </w:r>
            <w:r w:rsidR="00DB63A2" w:rsidRPr="001629F8">
              <w:rPr>
                <w:rFonts w:ascii="Times New Roman" w:hAnsi="Times New Roman" w:cs="Times New Roman"/>
                <w:sz w:val="24"/>
                <w:szCs w:val="24"/>
              </w:rPr>
              <w:t xml:space="preserve">os </w:t>
            </w:r>
            <w:r w:rsidRPr="001629F8">
              <w:rPr>
                <w:rFonts w:ascii="Times New Roman" w:hAnsi="Times New Roman" w:cs="Times New Roman"/>
                <w:sz w:val="24"/>
                <w:szCs w:val="24"/>
              </w:rPr>
              <w:t>tiesas nolēmumi, kas attiecas uz apcietinājuma un brīvības atņemšanu</w:t>
            </w:r>
            <w:r w:rsidR="00C368DF" w:rsidRPr="001629F8">
              <w:rPr>
                <w:rFonts w:ascii="Times New Roman" w:hAnsi="Times New Roman" w:cs="Times New Roman"/>
                <w:sz w:val="24"/>
                <w:szCs w:val="24"/>
              </w:rPr>
              <w:t xml:space="preserve"> soda </w:t>
            </w:r>
            <w:r w:rsidRPr="001629F8">
              <w:rPr>
                <w:rFonts w:ascii="Times New Roman" w:hAnsi="Times New Roman" w:cs="Times New Roman"/>
                <w:sz w:val="24"/>
                <w:szCs w:val="24"/>
              </w:rPr>
              <w:t>izpildi. Turklāt attiecībā par brīvības atņemšanas sodu tiek izpildīti tiesas nolēmumi, kas ir stājušies spēkā</w:t>
            </w:r>
            <w:r w:rsidR="00AE1F27" w:rsidRPr="001629F8">
              <w:rPr>
                <w:rFonts w:ascii="Times New Roman" w:hAnsi="Times New Roman" w:cs="Times New Roman"/>
                <w:sz w:val="24"/>
                <w:szCs w:val="24"/>
              </w:rPr>
              <w:t>,</w:t>
            </w:r>
            <w:r w:rsidRPr="001629F8">
              <w:rPr>
                <w:rFonts w:ascii="Times New Roman" w:hAnsi="Times New Roman" w:cs="Times New Roman"/>
                <w:sz w:val="24"/>
                <w:szCs w:val="24"/>
              </w:rPr>
              <w:t xml:space="preserve"> vai par kuriem iesniegtā sūdzība atbilstoši KPL 651.pantam neaptur tiesas lēmuma izpildi (LSIK 4.pants). Tāpat tiek saņemti izpildei tiesas lēmumi par galīgā soda noteikšanu notiesātajam, tiesas noteiktā soda precizējumi, tiesas lēmumi par tiesas spriedumu grozīšanu un par ieslodzīto atbrīvošanu.</w:t>
            </w:r>
          </w:p>
          <w:p w14:paraId="0EE00B2D" w14:textId="774A3BD1"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 Tiesiskais pamats</w:t>
            </w:r>
            <w:r w:rsidR="00B51784" w:rsidRPr="001629F8">
              <w:rPr>
                <w:rFonts w:ascii="Times New Roman" w:hAnsi="Times New Roman" w:cs="Times New Roman"/>
                <w:sz w:val="24"/>
                <w:szCs w:val="24"/>
              </w:rPr>
              <w:t>:</w:t>
            </w:r>
            <w:r w:rsidRPr="001629F8">
              <w:rPr>
                <w:rFonts w:ascii="Times New Roman" w:hAnsi="Times New Roman" w:cs="Times New Roman"/>
                <w:sz w:val="24"/>
                <w:szCs w:val="24"/>
              </w:rPr>
              <w:t xml:space="preserve"> LSIK 4.pants, Apcietinājumā turēšanas kārtības likuma 2.pants. Apstrādājamo personas datu veidi – informācija par spēkā stājušos tiesas spriedumu, person</w:t>
            </w:r>
            <w:r w:rsidR="008154BE" w:rsidRPr="001629F8">
              <w:rPr>
                <w:rFonts w:ascii="Times New Roman" w:hAnsi="Times New Roman" w:cs="Times New Roman"/>
                <w:sz w:val="24"/>
                <w:szCs w:val="24"/>
              </w:rPr>
              <w:t>u</w:t>
            </w:r>
            <w:r w:rsidRPr="001629F8">
              <w:rPr>
                <w:rFonts w:ascii="Times New Roman" w:hAnsi="Times New Roman" w:cs="Times New Roman"/>
                <w:sz w:val="24"/>
                <w:szCs w:val="24"/>
              </w:rPr>
              <w:t xml:space="preserve"> identificējošā informācija, informācija par piespriesto sodu, Kriminālprocesa likumā un Krimināllikumā noteiktie personas datu veidi.</w:t>
            </w:r>
          </w:p>
          <w:p w14:paraId="44196955" w14:textId="04CEF9B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7) </w:t>
            </w:r>
            <w:r w:rsidRPr="001629F8">
              <w:rPr>
                <w:rFonts w:ascii="Times New Roman" w:hAnsi="Times New Roman" w:cs="Times New Roman"/>
                <w:b/>
                <w:sz w:val="24"/>
                <w:szCs w:val="24"/>
              </w:rPr>
              <w:t>Valsts sociālās apdrošināšanas aģentūra</w:t>
            </w:r>
            <w:r w:rsidRPr="001629F8">
              <w:rPr>
                <w:rFonts w:ascii="Times New Roman" w:hAnsi="Times New Roman" w:cs="Times New Roman"/>
                <w:sz w:val="24"/>
                <w:szCs w:val="24"/>
              </w:rPr>
              <w:t xml:space="preserve"> (turpmāk – VSAA), lai nodrošinātu ieslodzītā un Pārvaldes informēšanu par VSAA pieņemtajiem lēmumiem. Visi VSAA pieņemtie lēmumi</w:t>
            </w:r>
            <w:r w:rsidR="0097400B" w:rsidRPr="001629F8">
              <w:rPr>
                <w:rFonts w:ascii="Times New Roman" w:hAnsi="Times New Roman" w:cs="Times New Roman"/>
                <w:sz w:val="24"/>
                <w:szCs w:val="24"/>
              </w:rPr>
              <w:t xml:space="preserve">, kas </w:t>
            </w:r>
            <w:r w:rsidRPr="001629F8">
              <w:rPr>
                <w:rFonts w:ascii="Times New Roman" w:hAnsi="Times New Roman" w:cs="Times New Roman"/>
                <w:sz w:val="24"/>
                <w:szCs w:val="24"/>
              </w:rPr>
              <w:t xml:space="preserve"> attiecas uz konkrēto ieslodzīto, tie tiek adresēti attiecīgajam ieslodzītajam vai Pārvaldei, cietumam izsniegšanai attiecīgajam ieslodzītajam. Papildus tam Kriminālprocesa ietvaros tiek pieprasīta informācija VSAA, saskaņā ar Kriminālprocesa likuma 190. pantu.</w:t>
            </w:r>
          </w:p>
          <w:p w14:paraId="1A3E22A9" w14:textId="77777777" w:rsidR="00683907"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Lai nodrošinātu ieslodzītā riska un vajadzību izvērtēšanu, atbilstoši Ministru kabineta 2013.gada 9.aprīļa noteikumiem Nr.191 “Notiesātā resocializācijas īstenošanas kārtība”, kā arī nosakot notiesātā antisociālas uzvedības un atkārtota noziedzīga nodarījuma izdarīšanas riska pakāpi, kā arī resocializācijas vajadzības, ir nepieciešama informācija par to, vai un kādus valsts pabalstus saņem notiesātais.</w:t>
            </w:r>
          </w:p>
          <w:p w14:paraId="73F06640" w14:textId="53DC31B3" w:rsidR="00683907" w:rsidRPr="001629F8" w:rsidRDefault="00683907"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Turklāt ir konstatēta nep</w:t>
            </w:r>
            <w:r w:rsidR="00641F5A" w:rsidRPr="001629F8">
              <w:rPr>
                <w:rFonts w:ascii="Times New Roman" w:hAnsi="Times New Roman" w:cs="Times New Roman"/>
                <w:sz w:val="24"/>
                <w:szCs w:val="24"/>
              </w:rPr>
              <w:t>iecieša</w:t>
            </w:r>
            <w:r w:rsidRPr="001629F8">
              <w:rPr>
                <w:rFonts w:ascii="Times New Roman" w:hAnsi="Times New Roman" w:cs="Times New Roman"/>
                <w:sz w:val="24"/>
                <w:szCs w:val="24"/>
              </w:rPr>
              <w:t>mība saņemt no VSAA arī informāciju par to, v</w:t>
            </w:r>
            <w:r w:rsidR="00641F5A" w:rsidRPr="001629F8">
              <w:rPr>
                <w:rFonts w:ascii="Times New Roman" w:hAnsi="Times New Roman" w:cs="Times New Roman"/>
                <w:sz w:val="24"/>
                <w:szCs w:val="24"/>
              </w:rPr>
              <w:t>ai</w:t>
            </w:r>
            <w:r w:rsidRPr="001629F8">
              <w:rPr>
                <w:rFonts w:ascii="Times New Roman" w:hAnsi="Times New Roman" w:cs="Times New Roman"/>
                <w:sz w:val="24"/>
                <w:szCs w:val="24"/>
              </w:rPr>
              <w:t xml:space="preserve"> par bijušo notiesāto not</w:t>
            </w:r>
            <w:r w:rsidR="00641F5A" w:rsidRPr="001629F8">
              <w:rPr>
                <w:rFonts w:ascii="Times New Roman" w:hAnsi="Times New Roman" w:cs="Times New Roman"/>
                <w:sz w:val="24"/>
                <w:szCs w:val="24"/>
              </w:rPr>
              <w:t>ei</w:t>
            </w:r>
            <w:r w:rsidRPr="001629F8">
              <w:rPr>
                <w:rFonts w:ascii="Times New Roman" w:hAnsi="Times New Roman" w:cs="Times New Roman"/>
                <w:sz w:val="24"/>
                <w:szCs w:val="24"/>
              </w:rPr>
              <w:t>ktā laika periodā p</w:t>
            </w:r>
            <w:r w:rsidR="00641F5A" w:rsidRPr="001629F8">
              <w:rPr>
                <w:rFonts w:ascii="Times New Roman" w:hAnsi="Times New Roman" w:cs="Times New Roman"/>
                <w:sz w:val="24"/>
                <w:szCs w:val="24"/>
              </w:rPr>
              <w:t>ēc</w:t>
            </w:r>
            <w:r w:rsidRPr="001629F8">
              <w:rPr>
                <w:rFonts w:ascii="Times New Roman" w:hAnsi="Times New Roman" w:cs="Times New Roman"/>
                <w:sz w:val="24"/>
                <w:szCs w:val="24"/>
              </w:rPr>
              <w:t xml:space="preserve"> atbrīvošanas </w:t>
            </w:r>
            <w:r w:rsidR="00641F5A" w:rsidRPr="001629F8">
              <w:rPr>
                <w:rFonts w:ascii="Times New Roman" w:hAnsi="Times New Roman" w:cs="Times New Roman"/>
                <w:sz w:val="24"/>
                <w:szCs w:val="24"/>
              </w:rPr>
              <w:t xml:space="preserve">no soda izciešanas ir maksāti nodokļi no darba samaksas, lai varētu </w:t>
            </w:r>
            <w:r w:rsidR="00575634">
              <w:rPr>
                <w:rFonts w:ascii="Times New Roman" w:hAnsi="Times New Roman" w:cs="Times New Roman"/>
                <w:sz w:val="24"/>
                <w:szCs w:val="24"/>
              </w:rPr>
              <w:t>iz</w:t>
            </w:r>
            <w:r w:rsidR="00641F5A" w:rsidRPr="001629F8">
              <w:rPr>
                <w:rFonts w:ascii="Times New Roman" w:hAnsi="Times New Roman" w:cs="Times New Roman"/>
                <w:sz w:val="24"/>
                <w:szCs w:val="24"/>
              </w:rPr>
              <w:t xml:space="preserve">mērīt vienu no rādītājiem, kas var norādīt uz resocializācijas darba efektivitāti. </w:t>
            </w:r>
          </w:p>
          <w:p w14:paraId="1DEAAD42" w14:textId="7BC4E8EC"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 Tiesiskais pamats: LSIK 1. pants un 61.</w:t>
            </w:r>
            <w:r w:rsidRPr="001629F8">
              <w:rPr>
                <w:rFonts w:ascii="Times New Roman" w:hAnsi="Times New Roman" w:cs="Times New Roman"/>
                <w:sz w:val="24"/>
                <w:szCs w:val="24"/>
                <w:vertAlign w:val="superscript"/>
              </w:rPr>
              <w:t>5</w:t>
            </w:r>
            <w:r w:rsidRPr="001629F8">
              <w:rPr>
                <w:rFonts w:ascii="Times New Roman" w:hAnsi="Times New Roman" w:cs="Times New Roman"/>
                <w:sz w:val="24"/>
                <w:szCs w:val="24"/>
              </w:rPr>
              <w:t xml:space="preserve"> pants.</w:t>
            </w:r>
          </w:p>
          <w:p w14:paraId="74DF6411" w14:textId="77777777" w:rsidR="00B306EB"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8) </w:t>
            </w:r>
            <w:r w:rsidRPr="001629F8">
              <w:rPr>
                <w:rFonts w:ascii="Times New Roman" w:hAnsi="Times New Roman" w:cs="Times New Roman"/>
                <w:b/>
                <w:sz w:val="24"/>
                <w:szCs w:val="24"/>
              </w:rPr>
              <w:t>Nodarbinātības valsts aģentūras</w:t>
            </w:r>
            <w:r w:rsidRPr="001629F8">
              <w:rPr>
                <w:rFonts w:ascii="Times New Roman" w:hAnsi="Times New Roman" w:cs="Times New Roman"/>
                <w:sz w:val="24"/>
                <w:szCs w:val="24"/>
              </w:rPr>
              <w:t xml:space="preserve">. Saskaņā ar Bezdarbnieku un darba meklētāju atbalsta likuma 10.panta pirmās daļas 9.punktu, tiesības uz bezdarbnieka statusu pēc reģistrēšanās Nodarbinātības valsts aģentūrā ir šā likuma 2.panta otrajā daļā minētajai personai, kura neatrodas ieslodzījuma vietā, izņemot brīvības atņemšanas soda izciešanu atklātā cietumā. Minētā likuma 13.panta otrā daļa noteic, ka bezdarbnieks, kurš izcieš brīvības atņemšanas sodu atklātā cietumā, ir tiesīgs saņemt </w:t>
            </w:r>
            <w:r w:rsidRPr="001629F8">
              <w:rPr>
                <w:rFonts w:ascii="Times New Roman" w:hAnsi="Times New Roman" w:cs="Times New Roman"/>
                <w:sz w:val="24"/>
                <w:szCs w:val="24"/>
              </w:rPr>
              <w:lastRenderedPageBreak/>
              <w:t xml:space="preserve">šā panta pirmās daļas 4. un 5.punktā minētos pakalpojumus un piedalīties šā likuma 3.panta pirmās daļas 2., 3. un 3.1 punktā minētajos pasākumos. </w:t>
            </w:r>
          </w:p>
          <w:p w14:paraId="0744C322" w14:textId="77777777" w:rsidR="00B306EB"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Respektīvi, atklātā tipa cietumā esošais notiesātais ārpus cietuma teritorijas var saņemt karjeras konsultācijas, piedalīties algotos pagaidu sabiedriskajos darbos — pasākumos bezdarbnieku darba iemaņu iegūšanai un uzturēšanai, kā arī piedalīties pasākumos konkurētspējas paaugstināšanai, jo īpaši pasākumos sociālo un funkcionālo prasmju pilnveidei un psiholoģiskā atbalsta pasākumos, pasākumos darba tirgum nepieciešamo </w:t>
            </w:r>
            <w:proofErr w:type="spellStart"/>
            <w:r w:rsidRPr="001629F8">
              <w:rPr>
                <w:rFonts w:ascii="Times New Roman" w:hAnsi="Times New Roman" w:cs="Times New Roman"/>
                <w:sz w:val="24"/>
                <w:szCs w:val="24"/>
              </w:rPr>
              <w:t>pamatprasmju</w:t>
            </w:r>
            <w:proofErr w:type="spellEnd"/>
            <w:r w:rsidRPr="001629F8">
              <w:rPr>
                <w:rFonts w:ascii="Times New Roman" w:hAnsi="Times New Roman" w:cs="Times New Roman"/>
                <w:sz w:val="24"/>
                <w:szCs w:val="24"/>
              </w:rPr>
              <w:t xml:space="preserve"> un iemaņu, kā arī darba meklēšanas metožu apguvei, neformālās izglītības ieguvei, tai skaitā valsts valodas apguvei, nodarbinātības pasākumos vasaras brīvlaikā personām, kuras iegūst izglītību vispārējās, speciālās vai profesionālās izglītības iestādēs, kā arī citos pasākumos, kas veicina bezdarbnieku un darba meklētāju konkurētspēju darba tirgū darba meklēšanas atbalsta pasākumos. </w:t>
            </w:r>
          </w:p>
          <w:p w14:paraId="4F058C7A" w14:textId="390EC913"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Lai lemtu par atļauju notiesātajam atstāt atklātā tipa cietuma teritoriju, lai piedalītos kādā no iepriekš minētājām aktivitātēm, cietuma administrācijai un pārvaldei ir nepieciešama objektīva informācija no NVA par bezdarbnieka statusa piešķiršanu.</w:t>
            </w:r>
          </w:p>
          <w:p w14:paraId="3D106A52" w14:textId="26D26758" w:rsidR="00B51784"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Lai nodrošinātu ieslodzītā riska un vajadzību izvērtēšanu, atbilstoši Ministru kabineta 2013.gada 9.aprīļa noteikumiem Nr.191 “Notiesātā resocializācijas īstenošanas kārtība”, kā arī nosakot notiesātā antisociālas uzvedības un atkārtota noziedzīga nodarījuma izdarīšanas riska pakāpi, kā arī resocializācijas vajadzības, ir nepieciešama informācija par notiesātā oficiālo darba pieredzi. </w:t>
            </w:r>
          </w:p>
          <w:p w14:paraId="22EAF372" w14:textId="333BA35C"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LSIK 1. pants un 61.</w:t>
            </w:r>
            <w:r w:rsidRPr="001629F8">
              <w:rPr>
                <w:rFonts w:ascii="Times New Roman" w:hAnsi="Times New Roman" w:cs="Times New Roman"/>
                <w:sz w:val="24"/>
                <w:szCs w:val="24"/>
                <w:vertAlign w:val="superscript"/>
              </w:rPr>
              <w:t xml:space="preserve">5 </w:t>
            </w:r>
            <w:r w:rsidRPr="001629F8">
              <w:rPr>
                <w:rFonts w:ascii="Times New Roman" w:hAnsi="Times New Roman" w:cs="Times New Roman"/>
                <w:sz w:val="24"/>
                <w:szCs w:val="24"/>
              </w:rPr>
              <w:t>pants.</w:t>
            </w:r>
          </w:p>
          <w:p w14:paraId="2A8A2F10"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Papildus tam Kriminālprocesa ietvaros tiek pieprasīta informācija NVA, saskaņā ar Kriminālprocesa likuma 190. pantu.</w:t>
            </w:r>
          </w:p>
          <w:p w14:paraId="123C39B4"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9) </w:t>
            </w:r>
            <w:r w:rsidRPr="001629F8">
              <w:rPr>
                <w:rFonts w:ascii="Times New Roman" w:hAnsi="Times New Roman" w:cs="Times New Roman"/>
                <w:b/>
                <w:sz w:val="24"/>
                <w:szCs w:val="24"/>
              </w:rPr>
              <w:t xml:space="preserve">Izglītības un zinātnes ministrijas </w:t>
            </w:r>
            <w:r w:rsidRPr="006E5575">
              <w:rPr>
                <w:rFonts w:ascii="Times New Roman" w:hAnsi="Times New Roman" w:cs="Times New Roman"/>
                <w:b/>
                <w:sz w:val="24"/>
                <w:szCs w:val="24"/>
              </w:rPr>
              <w:t>vai izglītības iestādes</w:t>
            </w:r>
            <w:r w:rsidRPr="001629F8">
              <w:rPr>
                <w:rFonts w:ascii="Times New Roman" w:hAnsi="Times New Roman" w:cs="Times New Roman"/>
                <w:sz w:val="24"/>
                <w:szCs w:val="24"/>
              </w:rPr>
              <w:t>, lai nodrošinātu izglītības sniegšanu nepilngadīgajām personām, atbilstoši Izglītības likumam. Apstrādājamo personas datu apjomu nosaka Ministru kabineta 2019. gada 25. jūnija noteikumi Nr. 276 “Valsts izglītības informācijas sistēmas noteikumi” un Ministru kabineta 2015. gada 28. jūlija  noteikumi Nr.442 Kārtība, kādā tiek nodrošināta informācijas un komunikācijas tehnoloģiju sistēmu atbilstība minimālajām drošības prasībām”;</w:t>
            </w:r>
          </w:p>
          <w:p w14:paraId="7A0CE830" w14:textId="77777777" w:rsidR="00B51784" w:rsidRPr="001629F8" w:rsidRDefault="00D81BB3" w:rsidP="001629F8">
            <w:pPr>
              <w:spacing w:after="0" w:line="240" w:lineRule="auto"/>
              <w:ind w:firstLine="277"/>
              <w:jc w:val="both"/>
              <w:rPr>
                <w:rFonts w:ascii="Times New Roman" w:hAnsi="Times New Roman" w:cs="Times New Roman"/>
                <w:sz w:val="24"/>
                <w:szCs w:val="24"/>
              </w:rPr>
            </w:pPr>
            <w:bookmarkStart w:id="3" w:name="_Hlk77242817"/>
            <w:r w:rsidRPr="001629F8">
              <w:rPr>
                <w:rFonts w:ascii="Times New Roman" w:hAnsi="Times New Roman" w:cs="Times New Roman"/>
                <w:sz w:val="24"/>
                <w:szCs w:val="24"/>
              </w:rPr>
              <w:t xml:space="preserve">Lai nodrošinātu ieslodzītā riska un vajadzību izvērtēšanu, atbilstoši Ministru kabineta 2013.gada 9.aprīļa noteikumiem Nr.191 “Notiesātā resocializācijas īstenošanas kārtība”, kā arī nosakot notiesātā antisociālas uzvedības un atkārtota noziedzīga nodarījuma izdarīšanas riska pakāpi, kā arī resocializācijas vajadzības, ir nepieciešama informācija </w:t>
            </w:r>
            <w:bookmarkEnd w:id="3"/>
            <w:r w:rsidRPr="001629F8">
              <w:rPr>
                <w:rFonts w:ascii="Times New Roman" w:hAnsi="Times New Roman" w:cs="Times New Roman"/>
                <w:sz w:val="24"/>
                <w:szCs w:val="24"/>
              </w:rPr>
              <w:t xml:space="preserve">par pieaugušā notiesātā izglītību. </w:t>
            </w:r>
          </w:p>
          <w:p w14:paraId="2B7E6D68" w14:textId="11F6CE0D"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w:t>
            </w:r>
            <w:r w:rsidR="00B51784" w:rsidRPr="001629F8">
              <w:rPr>
                <w:rFonts w:ascii="Times New Roman" w:hAnsi="Times New Roman" w:cs="Times New Roman"/>
                <w:sz w:val="24"/>
                <w:szCs w:val="24"/>
              </w:rPr>
              <w:t>:</w:t>
            </w:r>
            <w:r w:rsidRPr="001629F8">
              <w:rPr>
                <w:rFonts w:ascii="Times New Roman" w:hAnsi="Times New Roman" w:cs="Times New Roman"/>
                <w:sz w:val="24"/>
                <w:szCs w:val="24"/>
              </w:rPr>
              <w:t xml:space="preserve"> LSIK 1. pants un 61.</w:t>
            </w:r>
            <w:r w:rsidRPr="001629F8">
              <w:rPr>
                <w:rFonts w:ascii="Times New Roman" w:hAnsi="Times New Roman" w:cs="Times New Roman"/>
                <w:sz w:val="24"/>
                <w:szCs w:val="24"/>
                <w:vertAlign w:val="superscript"/>
              </w:rPr>
              <w:t>5</w:t>
            </w:r>
            <w:r w:rsidRPr="001629F8">
              <w:rPr>
                <w:rFonts w:ascii="Times New Roman" w:hAnsi="Times New Roman" w:cs="Times New Roman"/>
                <w:sz w:val="24"/>
                <w:szCs w:val="24"/>
              </w:rPr>
              <w:t xml:space="preserve"> pants. </w:t>
            </w:r>
          </w:p>
          <w:p w14:paraId="2C37FF68" w14:textId="20ACBA7C"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lastRenderedPageBreak/>
              <w:t xml:space="preserve">10) </w:t>
            </w:r>
            <w:r w:rsidRPr="001629F8">
              <w:rPr>
                <w:rFonts w:ascii="Times New Roman" w:hAnsi="Times New Roman" w:cs="Times New Roman"/>
                <w:b/>
                <w:sz w:val="24"/>
                <w:szCs w:val="24"/>
              </w:rPr>
              <w:t>pašvaldība</w:t>
            </w:r>
            <w:r w:rsidR="00742895">
              <w:rPr>
                <w:rFonts w:ascii="Times New Roman" w:hAnsi="Times New Roman" w:cs="Times New Roman"/>
                <w:b/>
                <w:sz w:val="24"/>
                <w:szCs w:val="24"/>
              </w:rPr>
              <w:t>s</w:t>
            </w:r>
            <w:r w:rsidRPr="001629F8">
              <w:rPr>
                <w:rFonts w:ascii="Times New Roman" w:hAnsi="Times New Roman" w:cs="Times New Roman"/>
                <w:sz w:val="24"/>
                <w:szCs w:val="24"/>
              </w:rPr>
              <w:t>, lai saņemtu informāciju, vai notiesātais ir bijis sociālā dienesta klients. Uz informācijas pieprasījumu Pārvalde saņem informāciju, vai persona ir bijusi sociālā dienesta klients, kādu sociālo palīdzību, pakalpojumus saņēmusi pirms ieslodzījuma, par laikposmu kādā sociālā palīdzība vai pakalpojums saņemti. Šāda informācija ir nepieciešama, lai notiesātajam  izstrādātu resocializācijas plānu, pamatojoties uz LSIK 61.</w:t>
            </w:r>
            <w:r w:rsidRPr="001629F8">
              <w:rPr>
                <w:rFonts w:ascii="Times New Roman" w:hAnsi="Times New Roman" w:cs="Times New Roman"/>
                <w:sz w:val="24"/>
                <w:szCs w:val="24"/>
                <w:vertAlign w:val="superscript"/>
              </w:rPr>
              <w:t>3</w:t>
            </w:r>
            <w:r w:rsidRPr="001629F8">
              <w:rPr>
                <w:rFonts w:ascii="Times New Roman" w:hAnsi="Times New Roman" w:cs="Times New Roman"/>
                <w:sz w:val="24"/>
                <w:szCs w:val="24"/>
              </w:rPr>
              <w:t>,61.</w:t>
            </w:r>
            <w:r w:rsidRPr="001629F8">
              <w:rPr>
                <w:rFonts w:ascii="Times New Roman" w:hAnsi="Times New Roman" w:cs="Times New Roman"/>
                <w:sz w:val="24"/>
                <w:szCs w:val="24"/>
                <w:vertAlign w:val="superscript"/>
              </w:rPr>
              <w:t>5</w:t>
            </w:r>
            <w:r w:rsidRPr="001629F8">
              <w:rPr>
                <w:rFonts w:ascii="Times New Roman" w:hAnsi="Times New Roman" w:cs="Times New Roman"/>
                <w:sz w:val="24"/>
                <w:szCs w:val="24"/>
              </w:rPr>
              <w:t>,61.</w:t>
            </w:r>
            <w:r w:rsidRPr="001629F8">
              <w:rPr>
                <w:rFonts w:ascii="Times New Roman" w:hAnsi="Times New Roman" w:cs="Times New Roman"/>
                <w:sz w:val="24"/>
                <w:szCs w:val="24"/>
                <w:vertAlign w:val="superscript"/>
              </w:rPr>
              <w:t xml:space="preserve">6 </w:t>
            </w:r>
            <w:r w:rsidRPr="001629F8">
              <w:rPr>
                <w:rFonts w:ascii="Times New Roman" w:hAnsi="Times New Roman" w:cs="Times New Roman"/>
                <w:sz w:val="24"/>
                <w:szCs w:val="24"/>
              </w:rPr>
              <w:t xml:space="preserve">pantu un Ministru kabineta 2013.gada 9.aprīļa noteikumiem Nr.191 “Notiesātā resocializācijas īstenošanas kārtība”. Papildus Pārvalde saņem </w:t>
            </w:r>
            <w:bookmarkStart w:id="4" w:name="_Hlk77162265"/>
            <w:r w:rsidRPr="001629F8">
              <w:rPr>
                <w:rFonts w:ascii="Times New Roman" w:hAnsi="Times New Roman" w:cs="Times New Roman"/>
                <w:sz w:val="24"/>
                <w:szCs w:val="24"/>
              </w:rPr>
              <w:t xml:space="preserve">informāciju, vai persona varēs iemitināties deklarētajā dzīvesvietā (vai ir deklarēts, vai deklarācija anulēta) saskaņā ar LSIK 119.panta otro daļu, likumu “Par palīdzību dzīvokļa jautājuma risināšanā” 14.panta pirmās daļas 5. punktu, 14.panta otrā </w:t>
            </w:r>
            <w:proofErr w:type="spellStart"/>
            <w:r w:rsidRPr="001629F8">
              <w:rPr>
                <w:rFonts w:ascii="Times New Roman" w:hAnsi="Times New Roman" w:cs="Times New Roman"/>
                <w:sz w:val="24"/>
                <w:szCs w:val="24"/>
              </w:rPr>
              <w:t>prim</w:t>
            </w:r>
            <w:proofErr w:type="spellEnd"/>
            <w:r w:rsidRPr="001629F8">
              <w:rPr>
                <w:rFonts w:ascii="Times New Roman" w:hAnsi="Times New Roman" w:cs="Times New Roman"/>
                <w:sz w:val="24"/>
                <w:szCs w:val="24"/>
              </w:rPr>
              <w:t xml:space="preserve"> daļa.</w:t>
            </w:r>
          </w:p>
          <w:p w14:paraId="7B4DFD56"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Saskaņā ar LSIK 119.panta trešo daļu personas ar invaliditāti un pensijas vecuma personas pēc viņu lūguma ievieto sociālās aprūpes iestādēs, Pārvalde saņem informāciju, kurā sociālās aprūpes iestādē tiks ievietota persona. </w:t>
            </w:r>
            <w:bookmarkEnd w:id="4"/>
          </w:p>
          <w:p w14:paraId="79FCD429" w14:textId="45F22E39"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11) </w:t>
            </w:r>
            <w:r w:rsidR="005C1125">
              <w:rPr>
                <w:rFonts w:ascii="Times New Roman" w:hAnsi="Times New Roman" w:cs="Times New Roman"/>
                <w:b/>
                <w:sz w:val="24"/>
                <w:szCs w:val="24"/>
              </w:rPr>
              <w:t>b</w:t>
            </w:r>
            <w:r w:rsidRPr="001629F8">
              <w:rPr>
                <w:rFonts w:ascii="Times New Roman" w:hAnsi="Times New Roman" w:cs="Times New Roman"/>
                <w:b/>
                <w:sz w:val="24"/>
                <w:szCs w:val="24"/>
              </w:rPr>
              <w:t>āriņtiesa</w:t>
            </w:r>
            <w:r w:rsidR="00742895">
              <w:rPr>
                <w:rFonts w:ascii="Times New Roman" w:hAnsi="Times New Roman" w:cs="Times New Roman"/>
                <w:b/>
                <w:sz w:val="24"/>
                <w:szCs w:val="24"/>
              </w:rPr>
              <w:t>s</w:t>
            </w:r>
            <w:r w:rsidRPr="001629F8">
              <w:rPr>
                <w:rFonts w:ascii="Times New Roman" w:hAnsi="Times New Roman" w:cs="Times New Roman"/>
                <w:sz w:val="24"/>
                <w:szCs w:val="24"/>
              </w:rPr>
              <w:t>, lai nodrošinātu bāriņtiesas piekrišanu bērnu līdz 4 gadu vecumam atrašanos pie bērna mātes ieslodzījuma vietā, atbilstoši LSIK 77.panta piektā un sestā daļa. Bāriņtiesu lēmumi par nepilngadīgajiem un bērniem, kuri ar māti uzturas ieslodzījuma vietā. Saskaņā ar LSIK 119.panta ceturto daļu nepilngadīgajiem, kuru vecāki miruši vai nav zināmi vai kuru vecākiem atņemta vecāku vara, iepriekšējās dzīvesvietas bāriņtiesa ieceļ aizbildni vai pieņem lēmumu par viņu ievietošanu bērnu bāreņu audzināšanas iestādē vai audžuģimenē.</w:t>
            </w:r>
          </w:p>
          <w:p w14:paraId="736415EA" w14:textId="1F515521" w:rsidR="00D81BB3" w:rsidRPr="001629F8" w:rsidRDefault="00C9699A"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Tiesiskais pamats: </w:t>
            </w:r>
            <w:r w:rsidR="00D81BB3" w:rsidRPr="001629F8">
              <w:rPr>
                <w:rFonts w:ascii="Times New Roman" w:hAnsi="Times New Roman" w:cs="Times New Roman"/>
                <w:sz w:val="24"/>
                <w:szCs w:val="24"/>
              </w:rPr>
              <w:t>LSIK 77.panta piektā daļa, Apcietinājumā turēšanas kārtības likums 17. panta otrā daļa.</w:t>
            </w:r>
          </w:p>
          <w:p w14:paraId="61A996EF"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Lai nodrošinātu ieslodzītā riska un vajadzību izvērtēšanu, atbilstoši Ministru kabineta 2013.gada 9.aprīļa noteikumiem Nr.191 “Notiesātā resocializācijas īstenošanas kārtība”, kā arī nosakot notiesātā antisociālas uzvedības un atkārtota noziedzīga nodarījuma izdarīšanas riska pakāpi, kā arī resocializācijas vajadzības, ir nepieciešama informācija par konkrētās personas problēmām ģimenē, ja tādas ir, lai konstatētu jautājumus, ar kādiem jāstrādā ieslodzījuma vietā, piem., ja tēvs bijis vardarbīgs, tad ieslodzījuma vietā strādā ar šo jautājumu.</w:t>
            </w:r>
          </w:p>
          <w:p w14:paraId="2D56DA71" w14:textId="7806F6C4" w:rsidR="00B34841"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12) </w:t>
            </w:r>
            <w:r w:rsidRPr="001629F8">
              <w:rPr>
                <w:rFonts w:ascii="Times New Roman" w:hAnsi="Times New Roman" w:cs="Times New Roman"/>
                <w:b/>
                <w:sz w:val="24"/>
                <w:szCs w:val="24"/>
              </w:rPr>
              <w:t>Valsts ieņēmumu dienesta</w:t>
            </w:r>
            <w:r w:rsidRPr="001629F8">
              <w:rPr>
                <w:rFonts w:ascii="Times New Roman" w:hAnsi="Times New Roman" w:cs="Times New Roman"/>
                <w:sz w:val="24"/>
                <w:szCs w:val="24"/>
              </w:rPr>
              <w:t xml:space="preserve">, lai nodrošinātu ieslodzītā riska un vajadzību izvērtēšanu, atbilstoši Ministru kabineta 2013.gada 9.aprīļa noteikumiem Nr.191 “Notiesātā resocializācijas īstenošanas kārtība”, kā arī nosakot notiesātā antisociālas uzvedības un atkārtota noziedzīga nodarījuma izdarīšanas riska pakāpi, kā arī resocializācijas vajadzības, ir nepieciešama informācija par notiesāta darba pieredzi (it īpaši objektīva informācija par oficiālo ienākumu veidu). </w:t>
            </w:r>
          </w:p>
          <w:p w14:paraId="06A1B721" w14:textId="6D337027" w:rsidR="00B34841" w:rsidRPr="001629F8" w:rsidRDefault="00B34841"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Turklāt ir konstatēta nepieciešamība saņemt no VID arī informāciju par to, vai par bijušo notiesāto noteiktā laika periodā pēc atbrīvošanas no soda izciešanas ir maksāti nodokļi no darba </w:t>
            </w:r>
            <w:r w:rsidRPr="001629F8">
              <w:rPr>
                <w:rFonts w:ascii="Times New Roman" w:hAnsi="Times New Roman" w:cs="Times New Roman"/>
                <w:sz w:val="24"/>
                <w:szCs w:val="24"/>
              </w:rPr>
              <w:lastRenderedPageBreak/>
              <w:t xml:space="preserve">samaksas, lai varētu mērīt vienu no rādītājiem, kas var norādīt uz resocializācijas darba efektivitāti. </w:t>
            </w:r>
          </w:p>
          <w:p w14:paraId="42104270" w14:textId="19377690"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LSIK 61.</w:t>
            </w:r>
            <w:r w:rsidRPr="001629F8">
              <w:rPr>
                <w:rFonts w:ascii="Times New Roman" w:hAnsi="Times New Roman" w:cs="Times New Roman"/>
                <w:sz w:val="24"/>
                <w:szCs w:val="24"/>
                <w:vertAlign w:val="superscript"/>
              </w:rPr>
              <w:t>5</w:t>
            </w:r>
            <w:r w:rsidRPr="001629F8">
              <w:rPr>
                <w:rFonts w:ascii="Times New Roman" w:hAnsi="Times New Roman" w:cs="Times New Roman"/>
                <w:sz w:val="24"/>
                <w:szCs w:val="24"/>
              </w:rPr>
              <w:t xml:space="preserve"> pants, MK 09.04.2013. noteikumu Nr.191 “Notiesātā resocializācijas īstenošanas kārtība” 13.8 un 13.9.apakšpunktos noteiktais.</w:t>
            </w:r>
          </w:p>
          <w:p w14:paraId="04D1A6F2"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Lai nodrošinātu ieslodzītā un Pārvaldes informēšanu par Valsts ieņēmumu dienesta pieņemtajiem lēmumiem. Visi Valsts ieņēmumu dienesta pieņemtie lēmumi attiecas uz konkrēto ieslodzīto, tie tiek adresēti attiecīgajam ieslodzītajam vai Pārvaldei, cietumam izsniegšanai attiecīgajam ieslodzītajam.</w:t>
            </w:r>
          </w:p>
          <w:p w14:paraId="79FE46BC"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Ja VID ir procesa virzītājs tad Pārvade saņem informāciju, t.sk. personas datus, lai nodrošinātu apcietinājuma izpildi.</w:t>
            </w:r>
          </w:p>
          <w:p w14:paraId="2AEC9CAC" w14:textId="11232A0E" w:rsidR="00D81BB3" w:rsidRPr="001629F8" w:rsidRDefault="00D81BB3" w:rsidP="001629F8">
            <w:pPr>
              <w:spacing w:after="0" w:line="240" w:lineRule="auto"/>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 xml:space="preserve">13) </w:t>
            </w:r>
            <w:r w:rsidRPr="001629F8">
              <w:rPr>
                <w:rFonts w:ascii="Times New Roman" w:hAnsi="Times New Roman" w:cs="Times New Roman"/>
                <w:b/>
                <w:bCs/>
                <w:sz w:val="24"/>
                <w:szCs w:val="24"/>
              </w:rPr>
              <w:t>Veselības inspekcija</w:t>
            </w:r>
            <w:r w:rsidR="00742895">
              <w:rPr>
                <w:rFonts w:ascii="Times New Roman" w:hAnsi="Times New Roman" w:cs="Times New Roman"/>
                <w:b/>
                <w:bCs/>
                <w:sz w:val="24"/>
                <w:szCs w:val="24"/>
              </w:rPr>
              <w:t>s</w:t>
            </w:r>
            <w:r w:rsidR="00993D3B" w:rsidRPr="001629F8">
              <w:rPr>
                <w:rFonts w:ascii="Times New Roman" w:hAnsi="Times New Roman" w:cs="Times New Roman"/>
                <w:sz w:val="24"/>
                <w:szCs w:val="24"/>
              </w:rPr>
              <w:t xml:space="preserve">, lai nodrošinātu informāciju inspekcijas </w:t>
            </w:r>
            <w:r w:rsidR="00AA51A9" w:rsidRPr="001629F8">
              <w:rPr>
                <w:rFonts w:ascii="Times New Roman" w:hAnsi="Times New Roman" w:cs="Times New Roman"/>
                <w:sz w:val="24"/>
                <w:szCs w:val="24"/>
              </w:rPr>
              <w:t>veiktajām</w:t>
            </w:r>
            <w:r w:rsidR="00993D3B" w:rsidRPr="001629F8">
              <w:rPr>
                <w:rFonts w:ascii="Times New Roman" w:hAnsi="Times New Roman" w:cs="Times New Roman"/>
                <w:sz w:val="24"/>
                <w:szCs w:val="24"/>
              </w:rPr>
              <w:t xml:space="preserve"> </w:t>
            </w:r>
            <w:r w:rsidR="00AA51A9" w:rsidRPr="001629F8">
              <w:rPr>
                <w:rFonts w:ascii="Times New Roman" w:hAnsi="Times New Roman" w:cs="Times New Roman"/>
                <w:sz w:val="24"/>
                <w:szCs w:val="24"/>
              </w:rPr>
              <w:t>pārbaudēm, kuras tiek īstenotas saistībā ar</w:t>
            </w:r>
            <w:r w:rsidR="00993D3B" w:rsidRPr="001629F8">
              <w:rPr>
                <w:rFonts w:ascii="Times New Roman" w:hAnsi="Times New Roman" w:cs="Times New Roman"/>
                <w:sz w:val="24"/>
                <w:szCs w:val="24"/>
              </w:rPr>
              <w:t xml:space="preserve"> </w:t>
            </w:r>
            <w:r w:rsidR="00AA51A9" w:rsidRPr="001629F8">
              <w:rPr>
                <w:rFonts w:ascii="Times New Roman" w:hAnsi="Times New Roman" w:cs="Times New Roman"/>
                <w:sz w:val="24"/>
                <w:szCs w:val="24"/>
              </w:rPr>
              <w:t>ieslodzīto</w:t>
            </w:r>
            <w:r w:rsidR="00993D3B" w:rsidRPr="001629F8">
              <w:rPr>
                <w:rFonts w:ascii="Times New Roman" w:hAnsi="Times New Roman" w:cs="Times New Roman"/>
                <w:sz w:val="24"/>
                <w:szCs w:val="24"/>
              </w:rPr>
              <w:t xml:space="preserve"> vesel</w:t>
            </w:r>
            <w:r w:rsidR="00AA51A9" w:rsidRPr="001629F8">
              <w:rPr>
                <w:rFonts w:ascii="Times New Roman" w:hAnsi="Times New Roman" w:cs="Times New Roman"/>
                <w:sz w:val="24"/>
                <w:szCs w:val="24"/>
              </w:rPr>
              <w:t>īb</w:t>
            </w:r>
            <w:r w:rsidR="00993D3B" w:rsidRPr="001629F8">
              <w:rPr>
                <w:rFonts w:ascii="Times New Roman" w:hAnsi="Times New Roman" w:cs="Times New Roman"/>
                <w:sz w:val="24"/>
                <w:szCs w:val="24"/>
              </w:rPr>
              <w:t xml:space="preserve">as </w:t>
            </w:r>
            <w:r w:rsidR="00AA51A9" w:rsidRPr="001629F8">
              <w:rPr>
                <w:rFonts w:ascii="Times New Roman" w:hAnsi="Times New Roman" w:cs="Times New Roman"/>
                <w:sz w:val="24"/>
                <w:szCs w:val="24"/>
              </w:rPr>
              <w:t>aprūpi</w:t>
            </w:r>
            <w:r w:rsidRPr="001629F8">
              <w:rPr>
                <w:rFonts w:ascii="Times New Roman" w:hAnsi="Times New Roman" w:cs="Times New Roman"/>
                <w:sz w:val="24"/>
                <w:szCs w:val="24"/>
              </w:rPr>
              <w:t xml:space="preserve">; </w:t>
            </w:r>
          </w:p>
          <w:p w14:paraId="52434E6C"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14) </w:t>
            </w:r>
            <w:r w:rsidRPr="001629F8">
              <w:rPr>
                <w:rFonts w:ascii="Times New Roman" w:hAnsi="Times New Roman" w:cs="Times New Roman"/>
                <w:b/>
                <w:sz w:val="24"/>
                <w:szCs w:val="24"/>
              </w:rPr>
              <w:t>ārstniecības iestādes un ārstniecības personas</w:t>
            </w:r>
            <w:r w:rsidRPr="001629F8">
              <w:rPr>
                <w:rFonts w:ascii="Times New Roman" w:hAnsi="Times New Roman" w:cs="Times New Roman"/>
                <w:sz w:val="24"/>
                <w:szCs w:val="24"/>
              </w:rPr>
              <w:t xml:space="preserve">, lai nodrošinātu ieslodzītā ārstniecību saskaņā ar Ārstniecības likumu, Pacientu tiesību likumu, kā arī lai nodrošinātu resocializācijas procesa organizēšanu, atbilstoši veselības stāvoklim, piemēram, iesaistīšana speciālās izglītības programmās, specializētajās resocializācijas programmās personām ar garīgas veselības traucējumiem, </w:t>
            </w:r>
            <w:proofErr w:type="spellStart"/>
            <w:r w:rsidRPr="001629F8">
              <w:rPr>
                <w:rFonts w:ascii="Times New Roman" w:hAnsi="Times New Roman" w:cs="Times New Roman"/>
                <w:sz w:val="24"/>
                <w:szCs w:val="24"/>
              </w:rPr>
              <w:t>suicidālas</w:t>
            </w:r>
            <w:proofErr w:type="spellEnd"/>
            <w:r w:rsidRPr="001629F8">
              <w:rPr>
                <w:rFonts w:ascii="Times New Roman" w:hAnsi="Times New Roman" w:cs="Times New Roman"/>
                <w:sz w:val="24"/>
                <w:szCs w:val="24"/>
              </w:rPr>
              <w:t xml:space="preserve"> uzvedības riska pakāpes noteikšanai un </w:t>
            </w:r>
            <w:proofErr w:type="spellStart"/>
            <w:r w:rsidRPr="001629F8">
              <w:rPr>
                <w:rFonts w:ascii="Times New Roman" w:hAnsi="Times New Roman" w:cs="Times New Roman"/>
                <w:sz w:val="24"/>
                <w:szCs w:val="24"/>
              </w:rPr>
              <w:t>suicidālas</w:t>
            </w:r>
            <w:proofErr w:type="spellEnd"/>
            <w:r w:rsidRPr="001629F8">
              <w:rPr>
                <w:rFonts w:ascii="Times New Roman" w:hAnsi="Times New Roman" w:cs="Times New Roman"/>
                <w:sz w:val="24"/>
                <w:szCs w:val="24"/>
              </w:rPr>
              <w:t xml:space="preserve"> uzvedības prevencijas pasākumu nodrošināšanai.</w:t>
            </w:r>
          </w:p>
          <w:p w14:paraId="3CA555FB" w14:textId="1404C9BB"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Notiesāto personu resocializācija ir balstīta uz riska, vajadzību un piemērotības principiem, proti, katram notiesātajam, nonākot ieslodzījuma vietā brīvības atņemšanas soda izpildei, tiek vērtēti atkārtota noziedzīga nodarījuma riski un vajadzības, noteikti resocializācijas mērķi un uzdevumi, sagatavots individuālais resocializācijas plāns ar konkrētiem resocializācijas pasākumiem. Atbilstoši risku un vajadzību novērtējumam tiek noteiktas notiesātā resocializācijas vajadzības, antisociālas uzvedības un atkārtota noziedzīga nodarījuma izdarīšanas riska pakāpe. </w:t>
            </w:r>
          </w:p>
          <w:p w14:paraId="2DE056FA"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Lai mazinātu atkārtota noziedzīga nodarījuma izdarīšanas riska varbūtību, resocializācijas pasākumi tiek fokusēti uz personas resocializācijas vajadzībām. Vadoties pēc piemērotības principa, resocializācijas pasākumiem (to veidiem un formai) jābūt atbilstošiem cilvēka dabai un piemērotiem notiesātā individuāliem raksturojumiem. </w:t>
            </w:r>
          </w:p>
          <w:p w14:paraId="3E964D1E" w14:textId="28F7D1BB"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Turklāt Valsts kontroles revīzijas ziņojumā "Valstī īstenoto notiesāto personu resocializācijas pasākumu efektivitāte” (revīzijas ziņojums apstiprināts ar Valsts kontroles Otrā revīzijas departamenta 2019.gada 11.oktobra lēmumu Nr.2.4.1-11/2018.) (turpmāk – ziņojums) cita starpā ir noradīts, ka [..] personu ar garīgā rakstura traucējumiem resocializācijai ieslodzījuma vietās būtu jāvelta īpaša uzmanība, piemēram, jāizstrādā speciālas resocializācijas programmas. Šobrīd šādu programmu nav, un notiesātie ar garīgā rakstura traucējumiem nespēj pilnvērtīgi iesaistīties resocializācijas procesā. [..]. No </w:t>
            </w:r>
            <w:r w:rsidR="00E52C0F">
              <w:rPr>
                <w:rFonts w:ascii="Times New Roman" w:hAnsi="Times New Roman" w:cs="Times New Roman"/>
                <w:sz w:val="24"/>
                <w:szCs w:val="24"/>
              </w:rPr>
              <w:t>šī</w:t>
            </w:r>
            <w:r w:rsidRPr="001629F8">
              <w:rPr>
                <w:rFonts w:ascii="Times New Roman" w:hAnsi="Times New Roman" w:cs="Times New Roman"/>
                <w:sz w:val="24"/>
                <w:szCs w:val="24"/>
              </w:rPr>
              <w:t xml:space="preserve"> Valsts kontroles </w:t>
            </w:r>
            <w:r w:rsidRPr="001629F8">
              <w:rPr>
                <w:rFonts w:ascii="Times New Roman" w:hAnsi="Times New Roman" w:cs="Times New Roman"/>
                <w:sz w:val="24"/>
                <w:szCs w:val="24"/>
              </w:rPr>
              <w:lastRenderedPageBreak/>
              <w:t>secinājuma</w:t>
            </w:r>
            <w:r w:rsidR="001A1A1B" w:rsidRPr="001629F8">
              <w:rPr>
                <w:rFonts w:ascii="Times New Roman" w:hAnsi="Times New Roman" w:cs="Times New Roman"/>
                <w:sz w:val="24"/>
                <w:szCs w:val="24"/>
              </w:rPr>
              <w:t xml:space="preserve"> un spēkā esošajiem normatīvajiem aktiem</w:t>
            </w:r>
            <w:r w:rsidRPr="001629F8">
              <w:rPr>
                <w:rFonts w:ascii="Times New Roman" w:hAnsi="Times New Roman" w:cs="Times New Roman"/>
                <w:sz w:val="24"/>
                <w:szCs w:val="24"/>
              </w:rPr>
              <w:t xml:space="preserve"> izriet Ieslodzījuma vietu pārvaldes pienākums nodrošināt atbilstošu ārstēšanu un jēgpilnu resocializāciju personām ar garīgā rakstura traucējumiem atkārtota noziedzīga nodarījuma </w:t>
            </w:r>
            <w:proofErr w:type="spellStart"/>
            <w:r w:rsidRPr="001629F8">
              <w:rPr>
                <w:rFonts w:ascii="Times New Roman" w:hAnsi="Times New Roman" w:cs="Times New Roman"/>
                <w:sz w:val="24"/>
                <w:szCs w:val="24"/>
              </w:rPr>
              <w:t>prevencijai</w:t>
            </w:r>
            <w:proofErr w:type="spellEnd"/>
            <w:r w:rsidRPr="001629F8">
              <w:rPr>
                <w:rFonts w:ascii="Times New Roman" w:hAnsi="Times New Roman" w:cs="Times New Roman"/>
                <w:sz w:val="24"/>
                <w:szCs w:val="24"/>
              </w:rPr>
              <w:t>.</w:t>
            </w:r>
          </w:p>
          <w:p w14:paraId="271940E1"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Ieslodzījuma vietu pārvalde ir gatava izstrādāt un ieviest jaunus resocializācijas līdzekļus darbam ar personām, kurām ir diagnosticēti garīgā rakstura traucējumi, tomēr lai notiesātā persona ar garīgā rakstura traucējumiem tiktu iesaistīta atbilstošā resocializācijas pasākumā, ieslodzījuma vietas personālam ir nepieciešama objektīva informācija par minētās notiesātās personas veselības stāvokli.  </w:t>
            </w:r>
          </w:p>
          <w:p w14:paraId="0EDACE6F" w14:textId="49E03725"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Tāpat </w:t>
            </w:r>
            <w:r w:rsidR="00817748">
              <w:rPr>
                <w:rFonts w:ascii="Times New Roman" w:hAnsi="Times New Roman" w:cs="Times New Roman"/>
                <w:sz w:val="24"/>
                <w:szCs w:val="24"/>
              </w:rPr>
              <w:t xml:space="preserve">Valsts kontroles </w:t>
            </w:r>
            <w:r w:rsidRPr="001629F8">
              <w:rPr>
                <w:rFonts w:ascii="Times New Roman" w:hAnsi="Times New Roman" w:cs="Times New Roman"/>
                <w:sz w:val="24"/>
                <w:szCs w:val="24"/>
              </w:rPr>
              <w:t xml:space="preserve">ziņojumā ir vērsta uzmanība, ka [..] lai darbs ar notiesāto personu būtu efektīvs un tiktu pielietota labāka stratēģija resocializācijai, ir jāzina iemesli, kādēļ resocializācijas pasākumi ir bijuši neveiksmīgi, ir jābūt izsekojamai un operatīvi iegūstamai  informācijai ne tikai vienas iestādes ietvaros,  ir jābūt informācijai par klientu kopumā. [..] . </w:t>
            </w:r>
          </w:p>
          <w:p w14:paraId="363BFEAC" w14:textId="66192B96"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Pacientu tiesību likuma 10.panta piektās daļas 6.punkts noteic Valsts probācijas dienesta tiesības pēc rakstveida pieprasījuma un ārstniecības iestādes vadītāja rakstveida atļaujas saņemšanas, saņemt  informāciju par pacientu ne vēlāk kā piecu darbdienu laikā pēc pieprasījuma saņemšanas. Ieslodzījuma vietu pārvalde un Valsts probācijas dienests ir valsts pārvaldes iestādes, kas Latvijas Republikā īsteno valsts politiku kriminālsodu izpildes jomā. Līdz ar liegumu piekļūt informācijai par ieslodzījumā esošās personas veselības stāvokli vienai no kriminālsodu izpildes iestādēm (konkrētajā gadījumā – Ieslodzījuma vietu pārvaldei), tiek radīta nevienlīdzīga situācija apcietinājuma un brīvības atņemšanas </w:t>
            </w:r>
            <w:r w:rsidR="003369E0" w:rsidRPr="001629F8">
              <w:rPr>
                <w:rFonts w:ascii="Times New Roman" w:hAnsi="Times New Roman" w:cs="Times New Roman"/>
                <w:sz w:val="24"/>
                <w:szCs w:val="24"/>
              </w:rPr>
              <w:t xml:space="preserve">soda </w:t>
            </w:r>
            <w:r w:rsidRPr="001629F8">
              <w:rPr>
                <w:rFonts w:ascii="Times New Roman" w:hAnsi="Times New Roman" w:cs="Times New Roman"/>
                <w:sz w:val="24"/>
                <w:szCs w:val="24"/>
              </w:rPr>
              <w:t xml:space="preserve">izpildes jomā, kā arī apdraudēta resocializācijas procesa organizācijas un īstenošanas efektivitāte.   </w:t>
            </w:r>
          </w:p>
          <w:p w14:paraId="76FAF324" w14:textId="77777777" w:rsidR="0059669B"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15) </w:t>
            </w:r>
            <w:r w:rsidRPr="001629F8">
              <w:rPr>
                <w:rFonts w:ascii="Times New Roman" w:hAnsi="Times New Roman" w:cs="Times New Roman"/>
                <w:b/>
                <w:bCs/>
                <w:sz w:val="24"/>
                <w:szCs w:val="24"/>
              </w:rPr>
              <w:t>valsts vai pašvaldības pedagoģiski medicīniskās komisijas</w:t>
            </w:r>
            <w:r w:rsidRPr="001629F8">
              <w:rPr>
                <w:rFonts w:ascii="Times New Roman" w:hAnsi="Times New Roman" w:cs="Times New Roman"/>
                <w:sz w:val="24"/>
                <w:szCs w:val="24"/>
              </w:rPr>
              <w:t xml:space="preserve">, lai nodrošinātu nepilngadīgā ieslodzītā iesaistīšanu atbilstošā speciālās izglītības programmā.  </w:t>
            </w:r>
          </w:p>
          <w:p w14:paraId="36A5CB0D" w14:textId="144EB4AD"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w:t>
            </w:r>
            <w:r w:rsidR="0059669B" w:rsidRPr="001629F8">
              <w:rPr>
                <w:rFonts w:ascii="Times New Roman" w:hAnsi="Times New Roman" w:cs="Times New Roman"/>
                <w:sz w:val="24"/>
                <w:szCs w:val="24"/>
              </w:rPr>
              <w:t>:</w:t>
            </w:r>
            <w:r w:rsidRPr="001629F8">
              <w:rPr>
                <w:rFonts w:ascii="Times New Roman" w:hAnsi="Times New Roman" w:cs="Times New Roman"/>
                <w:sz w:val="24"/>
                <w:szCs w:val="24"/>
              </w:rPr>
              <w:t xml:space="preserve"> Izglītības likuma 4.pants</w:t>
            </w:r>
            <w:r w:rsidR="0059669B" w:rsidRPr="001629F8">
              <w:rPr>
                <w:rFonts w:ascii="Times New Roman" w:hAnsi="Times New Roman" w:cs="Times New Roman"/>
                <w:sz w:val="24"/>
                <w:szCs w:val="24"/>
              </w:rPr>
              <w:t>.</w:t>
            </w:r>
            <w:r w:rsidRPr="001629F8">
              <w:rPr>
                <w:rFonts w:ascii="Times New Roman" w:hAnsi="Times New Roman" w:cs="Times New Roman"/>
                <w:sz w:val="24"/>
                <w:szCs w:val="24"/>
              </w:rPr>
              <w:t xml:space="preserve"> Personas datu apstrādes kārtību un apstrādājamo personas datu apjomu nosaka Ministru kabineta 2012.gada 16.oktobra noteikumi Nr.709 “Noteikumi par pedagoģiski medicīniskajām komisijām” 2., 3.punkts. </w:t>
            </w:r>
          </w:p>
          <w:p w14:paraId="116B7EE7" w14:textId="4635B40C" w:rsidR="00D81BB3" w:rsidRPr="001629F8" w:rsidRDefault="00D81BB3" w:rsidP="001629F8">
            <w:pPr>
              <w:spacing w:after="0" w:line="240" w:lineRule="auto"/>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Lai nodrošinātu ieslodzītā riska un vajadzību izvērtēšanu, atbilstoši Ministru kabineta 2013.gada 9.aprīļa noteikumiem Nr.191 “Notiesātā resocializācijas īstenošanas kārtība”, kā arī nosakot notiesātā antisociālas uzvedības un atkārtota noziedzīga nodarījuma izdarīšanas riska pakāpi, kā arī resocializācijas vajadzības</w:t>
            </w:r>
            <w:r w:rsidR="00136FC8">
              <w:rPr>
                <w:rFonts w:ascii="Times New Roman" w:hAnsi="Times New Roman" w:cs="Times New Roman"/>
                <w:sz w:val="24"/>
                <w:szCs w:val="24"/>
              </w:rPr>
              <w:t xml:space="preserve"> ir nepieciešama attiecīgā informācija</w:t>
            </w:r>
          </w:p>
          <w:p w14:paraId="63F01AD7"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16) </w:t>
            </w:r>
            <w:r w:rsidRPr="001629F8">
              <w:rPr>
                <w:rFonts w:ascii="Times New Roman" w:hAnsi="Times New Roman" w:cs="Times New Roman"/>
                <w:b/>
                <w:sz w:val="24"/>
                <w:szCs w:val="24"/>
              </w:rPr>
              <w:t>Valsts bērnu tiesību aizsardzības inspekcijas.</w:t>
            </w:r>
            <w:r w:rsidRPr="001629F8">
              <w:rPr>
                <w:rFonts w:ascii="Times New Roman" w:hAnsi="Times New Roman" w:cs="Times New Roman"/>
                <w:sz w:val="24"/>
                <w:szCs w:val="24"/>
              </w:rPr>
              <w:t xml:space="preserve"> Pārvalde no Valsts bērnu tiesību aizsardzības inspekcijas saņem informāciju par bērnu tiesību ievērošanas pārbaužu rezultātiem </w:t>
            </w:r>
            <w:proofErr w:type="spellStart"/>
            <w:r w:rsidRPr="001629F8">
              <w:rPr>
                <w:rFonts w:ascii="Times New Roman" w:hAnsi="Times New Roman" w:cs="Times New Roman"/>
                <w:sz w:val="24"/>
                <w:szCs w:val="24"/>
              </w:rPr>
              <w:t>Cēsu</w:t>
            </w:r>
            <w:proofErr w:type="spellEnd"/>
            <w:r w:rsidRPr="001629F8">
              <w:rPr>
                <w:rFonts w:ascii="Times New Roman" w:hAnsi="Times New Roman" w:cs="Times New Roman"/>
                <w:sz w:val="24"/>
                <w:szCs w:val="24"/>
              </w:rPr>
              <w:t xml:space="preserve"> Audzināšanas iestādē nepilngadīgajiem un Iļģuciema cietumā (ieslodzījuma vietās, kurās uzturas bērni). Informācija </w:t>
            </w:r>
            <w:r w:rsidRPr="001629F8">
              <w:rPr>
                <w:rFonts w:ascii="Times New Roman" w:hAnsi="Times New Roman" w:cs="Times New Roman"/>
                <w:sz w:val="24"/>
                <w:szCs w:val="24"/>
              </w:rPr>
              <w:lastRenderedPageBreak/>
              <w:t xml:space="preserve">tiek saņemta tikai saistībā ar kādu konkrētu gadījumu informācijas pieprasījuma veidā vai viedokļa sniegšanai. </w:t>
            </w:r>
          </w:p>
          <w:p w14:paraId="0D42896B"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Lai nodrošinātu ieslodzītā riska un vajadzību izvērtēšanu, atbilstoši Ministru kabineta 2013.gada 9.aprīļa noteikumiem Nr.191 “Notiesātā resocializācijas īstenošanas kārtība”, kā arī nosakot notiesātā antisociālas uzvedības un atkārtota noziedzīga nodarījuma izdarīšanas riska pakāpi, kā arī resocializācijas vajadzības, ir nepieciešama informācija, vai notiesātajam ir bijušas problēmas ģimenē.</w:t>
            </w:r>
          </w:p>
          <w:p w14:paraId="4C9E8325" w14:textId="0A9A9F49"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17) </w:t>
            </w:r>
            <w:r w:rsidRPr="001629F8">
              <w:rPr>
                <w:rFonts w:ascii="Times New Roman" w:hAnsi="Times New Roman" w:cs="Times New Roman"/>
                <w:b/>
                <w:sz w:val="24"/>
                <w:szCs w:val="24"/>
              </w:rPr>
              <w:t xml:space="preserve">dzimtsarakstu nodaļas, </w:t>
            </w:r>
            <w:r w:rsidRPr="001629F8">
              <w:rPr>
                <w:rFonts w:ascii="Times New Roman" w:hAnsi="Times New Roman" w:cs="Times New Roman"/>
                <w:sz w:val="24"/>
                <w:szCs w:val="24"/>
              </w:rPr>
              <w:t xml:space="preserve">lai nodrošinātu aktuālās informācijas saņemšanu par ieslodzītā laulības noslēgšanas faktu, kas ir nepieciešams kriminālsoda izpildes nodrošināšanai; informācijas saņemšana par miršanas faktu, kas ir nepieciešama, jo pamato </w:t>
            </w:r>
            <w:r w:rsidR="00CD57C0" w:rsidRPr="001629F8">
              <w:rPr>
                <w:rFonts w:ascii="Times New Roman" w:hAnsi="Times New Roman" w:cs="Times New Roman"/>
                <w:sz w:val="24"/>
                <w:szCs w:val="24"/>
              </w:rPr>
              <w:t xml:space="preserve">brīvības atņemšanas </w:t>
            </w:r>
            <w:r w:rsidRPr="001629F8">
              <w:rPr>
                <w:rFonts w:ascii="Times New Roman" w:hAnsi="Times New Roman" w:cs="Times New Roman"/>
                <w:sz w:val="24"/>
                <w:szCs w:val="24"/>
              </w:rPr>
              <w:t>soda un apcietinājuma izbeigšanas faktu. Apstrādājamo personas datu kārtību nosaka Ministru kabineta 2013.gada 3.septembra noteikumu Nr.761 “Noteikumi par civilstāvokļa aktu reģistriem” III nodaļa.</w:t>
            </w:r>
          </w:p>
          <w:p w14:paraId="781A01E6" w14:textId="2BE2CC9C"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Par bērna piedzimšanas faktu, ja mātei ieslodzījuma laikā piedzimis bērns, cietuma administrācijai ir pienākums rakstveidā informēt par šo faktu dzimtsarakstu nodaļu, kuras darbības teritorijā atrodas  cietums, lai varētu reģistrēt bērna dzimšanu (saņemt bērna dzimšanas apliecību). </w:t>
            </w:r>
            <w:r w:rsidR="008A23F6" w:rsidRPr="001629F8">
              <w:rPr>
                <w:rFonts w:ascii="Times New Roman" w:hAnsi="Times New Roman" w:cs="Times New Roman"/>
                <w:sz w:val="24"/>
                <w:szCs w:val="24"/>
              </w:rPr>
              <w:t xml:space="preserve">LSIK </w:t>
            </w:r>
            <w:r w:rsidRPr="001629F8">
              <w:rPr>
                <w:rFonts w:ascii="Times New Roman" w:hAnsi="Times New Roman" w:cs="Times New Roman"/>
                <w:sz w:val="24"/>
                <w:szCs w:val="24"/>
              </w:rPr>
              <w:t>78.</w:t>
            </w:r>
            <w:r w:rsidRPr="001629F8">
              <w:rPr>
                <w:rFonts w:ascii="Times New Roman" w:hAnsi="Times New Roman" w:cs="Times New Roman"/>
                <w:sz w:val="24"/>
                <w:szCs w:val="24"/>
                <w:vertAlign w:val="superscript"/>
              </w:rPr>
              <w:t>3</w:t>
            </w:r>
            <w:r w:rsidRPr="001629F8">
              <w:rPr>
                <w:rFonts w:ascii="Times New Roman" w:hAnsi="Times New Roman" w:cs="Times New Roman"/>
                <w:sz w:val="24"/>
                <w:szCs w:val="24"/>
              </w:rPr>
              <w:t xml:space="preserve"> pants; Apcietinājumā turēšanas kārtības likums 17.panta trešā daļa.</w:t>
            </w:r>
          </w:p>
          <w:p w14:paraId="18C7BE22"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18) </w:t>
            </w:r>
            <w:r w:rsidRPr="001629F8">
              <w:rPr>
                <w:rFonts w:ascii="Times New Roman" w:hAnsi="Times New Roman" w:cs="Times New Roman"/>
                <w:b/>
                <w:sz w:val="24"/>
                <w:szCs w:val="24"/>
              </w:rPr>
              <w:t>Uzturlīdzekļu garantiju fonda</w:t>
            </w:r>
            <w:r w:rsidRPr="001629F8">
              <w:rPr>
                <w:rFonts w:ascii="Times New Roman" w:hAnsi="Times New Roman" w:cs="Times New Roman"/>
                <w:sz w:val="24"/>
                <w:szCs w:val="24"/>
              </w:rPr>
              <w:t xml:space="preserve"> (turpmāk – UGFA), lai nodrošinātu ieslodzītā un Pārvaldes informēšanu par UGFA pieņemtajiem lēmumiem. Visi UGFA pieņemtie lēmumi attiecas uz konkrēto ieslodzīto, tie tiek adresēti attiecīgajam ieslodzītajam vai Pārvaldei, cietumam izsniegšanai attiecīgajam ieslodzītajam.</w:t>
            </w:r>
          </w:p>
          <w:p w14:paraId="41D5CF48" w14:textId="77777777" w:rsidR="00D81BB3" w:rsidRPr="001629F8" w:rsidRDefault="00D81BB3" w:rsidP="001629F8">
            <w:pPr>
              <w:spacing w:after="0" w:line="240" w:lineRule="auto"/>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Lai nodrošinātu ieslodzītā riska un vajadzību izvērtēšanu, atbilstoši Ministru kabineta 2013.gada 9.aprīļa noteikumiem Nr.191 “Notiesātā resocializācijas īstenošanas kārtība”, kā arī nosakot notiesātā antisociālas uzvedības un atkārtota noziedzīga nodarījuma izdarīšanas riska pakāpi, kā arī resocializācijas vajadzības, ir nepieciešama informācija, vai personai ir jāmaksā uzturlīdzekļi un vai tas ir ticis darīts.</w:t>
            </w:r>
          </w:p>
          <w:p w14:paraId="427DC816" w14:textId="15490448"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19) </w:t>
            </w:r>
            <w:r w:rsidRPr="001629F8">
              <w:rPr>
                <w:rFonts w:ascii="Times New Roman" w:hAnsi="Times New Roman" w:cs="Times New Roman"/>
                <w:b/>
                <w:bCs/>
                <w:sz w:val="24"/>
                <w:szCs w:val="24"/>
              </w:rPr>
              <w:t>Juridiskās palīdzības administrācija</w:t>
            </w:r>
            <w:r w:rsidR="00742895">
              <w:rPr>
                <w:rFonts w:ascii="Times New Roman" w:hAnsi="Times New Roman" w:cs="Times New Roman"/>
                <w:b/>
                <w:bCs/>
                <w:sz w:val="24"/>
                <w:szCs w:val="24"/>
              </w:rPr>
              <w:t>s</w:t>
            </w:r>
            <w:r w:rsidR="00095176">
              <w:rPr>
                <w:rFonts w:ascii="Times New Roman" w:hAnsi="Times New Roman" w:cs="Times New Roman"/>
                <w:sz w:val="24"/>
                <w:szCs w:val="24"/>
              </w:rPr>
              <w:t>;</w:t>
            </w:r>
          </w:p>
          <w:p w14:paraId="6E71C00B" w14:textId="29C5AE26" w:rsidR="00D81BB3" w:rsidRPr="001629F8" w:rsidRDefault="00D81BB3" w:rsidP="001629F8">
            <w:pPr>
              <w:spacing w:after="0" w:line="240" w:lineRule="auto"/>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 xml:space="preserve">20) </w:t>
            </w:r>
            <w:r w:rsidRPr="001629F8">
              <w:rPr>
                <w:rFonts w:ascii="Times New Roman" w:hAnsi="Times New Roman" w:cs="Times New Roman"/>
                <w:b/>
                <w:bCs/>
                <w:sz w:val="24"/>
                <w:szCs w:val="24"/>
              </w:rPr>
              <w:t>Nacionālā veselības dienesta</w:t>
            </w:r>
            <w:r w:rsidR="00095176" w:rsidRPr="006E5575">
              <w:rPr>
                <w:rFonts w:ascii="Times New Roman" w:hAnsi="Times New Roman" w:cs="Times New Roman"/>
                <w:sz w:val="24"/>
                <w:szCs w:val="24"/>
              </w:rPr>
              <w:t>, lai nod</w:t>
            </w:r>
            <w:r w:rsidR="00095176">
              <w:rPr>
                <w:rFonts w:ascii="Times New Roman" w:hAnsi="Times New Roman" w:cs="Times New Roman"/>
                <w:sz w:val="24"/>
                <w:szCs w:val="24"/>
              </w:rPr>
              <w:t>ro</w:t>
            </w:r>
            <w:r w:rsidR="00095176" w:rsidRPr="006E5575">
              <w:rPr>
                <w:rFonts w:ascii="Times New Roman" w:hAnsi="Times New Roman" w:cs="Times New Roman"/>
                <w:sz w:val="24"/>
                <w:szCs w:val="24"/>
              </w:rPr>
              <w:t>šinātu atbilstoš</w:t>
            </w:r>
            <w:r w:rsidR="00095176">
              <w:rPr>
                <w:rFonts w:ascii="Times New Roman" w:hAnsi="Times New Roman" w:cs="Times New Roman"/>
                <w:sz w:val="24"/>
                <w:szCs w:val="24"/>
              </w:rPr>
              <w:t>u</w:t>
            </w:r>
            <w:r w:rsidR="00095176" w:rsidRPr="006E5575">
              <w:rPr>
                <w:rFonts w:ascii="Times New Roman" w:hAnsi="Times New Roman" w:cs="Times New Roman"/>
                <w:sz w:val="24"/>
                <w:szCs w:val="24"/>
              </w:rPr>
              <w:t xml:space="preserve"> </w:t>
            </w:r>
            <w:r w:rsidR="00095176" w:rsidRPr="00095176">
              <w:rPr>
                <w:rFonts w:ascii="Times New Roman" w:hAnsi="Times New Roman" w:cs="Times New Roman"/>
                <w:sz w:val="24"/>
                <w:szCs w:val="24"/>
              </w:rPr>
              <w:t>ieslodzīt</w:t>
            </w:r>
            <w:r w:rsidR="00095176">
              <w:rPr>
                <w:rFonts w:ascii="Times New Roman" w:hAnsi="Times New Roman" w:cs="Times New Roman"/>
                <w:sz w:val="24"/>
                <w:szCs w:val="24"/>
              </w:rPr>
              <w:t>ā</w:t>
            </w:r>
            <w:r w:rsidR="00095176" w:rsidRPr="006E5575">
              <w:rPr>
                <w:rFonts w:ascii="Times New Roman" w:hAnsi="Times New Roman" w:cs="Times New Roman"/>
                <w:sz w:val="24"/>
                <w:szCs w:val="24"/>
              </w:rPr>
              <w:t xml:space="preserve"> vesel</w:t>
            </w:r>
            <w:r w:rsidR="00095176">
              <w:rPr>
                <w:rFonts w:ascii="Times New Roman" w:hAnsi="Times New Roman" w:cs="Times New Roman"/>
                <w:sz w:val="24"/>
                <w:szCs w:val="24"/>
              </w:rPr>
              <w:t>īb</w:t>
            </w:r>
            <w:r w:rsidR="00095176" w:rsidRPr="006E5575">
              <w:rPr>
                <w:rFonts w:ascii="Times New Roman" w:hAnsi="Times New Roman" w:cs="Times New Roman"/>
                <w:sz w:val="24"/>
                <w:szCs w:val="24"/>
              </w:rPr>
              <w:t>as aprūp</w:t>
            </w:r>
            <w:r w:rsidR="00095176">
              <w:rPr>
                <w:rFonts w:ascii="Times New Roman" w:hAnsi="Times New Roman" w:cs="Times New Roman"/>
                <w:sz w:val="24"/>
                <w:szCs w:val="24"/>
              </w:rPr>
              <w:t>i</w:t>
            </w:r>
            <w:r w:rsidRPr="001629F8">
              <w:rPr>
                <w:rFonts w:ascii="Times New Roman" w:hAnsi="Times New Roman" w:cs="Times New Roman"/>
                <w:sz w:val="24"/>
                <w:szCs w:val="24"/>
              </w:rPr>
              <w:t>;</w:t>
            </w:r>
          </w:p>
          <w:p w14:paraId="1CE14DD9"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21) </w:t>
            </w:r>
            <w:r w:rsidRPr="001629F8">
              <w:rPr>
                <w:rFonts w:ascii="Times New Roman" w:hAnsi="Times New Roman" w:cs="Times New Roman"/>
                <w:b/>
                <w:sz w:val="24"/>
                <w:szCs w:val="24"/>
              </w:rPr>
              <w:t>zvērināta</w:t>
            </w:r>
            <w:r w:rsidRPr="001629F8">
              <w:rPr>
                <w:rFonts w:ascii="Times New Roman" w:hAnsi="Times New Roman" w:cs="Times New Roman"/>
                <w:sz w:val="24"/>
                <w:szCs w:val="24"/>
              </w:rPr>
              <w:t xml:space="preserve"> </w:t>
            </w:r>
            <w:r w:rsidRPr="001629F8">
              <w:rPr>
                <w:rFonts w:ascii="Times New Roman" w:hAnsi="Times New Roman" w:cs="Times New Roman"/>
                <w:b/>
                <w:sz w:val="24"/>
                <w:szCs w:val="24"/>
              </w:rPr>
              <w:t>tiesu izpildītāja</w:t>
            </w:r>
            <w:r w:rsidRPr="001629F8">
              <w:rPr>
                <w:rFonts w:ascii="Times New Roman" w:hAnsi="Times New Roman" w:cs="Times New Roman"/>
                <w:sz w:val="24"/>
                <w:szCs w:val="24"/>
              </w:rPr>
              <w:t>, lai nodrošinātu piedziņu no ieslodzītā darba samaksas saskaņā ar Civilprocesa likumu.</w:t>
            </w:r>
          </w:p>
          <w:p w14:paraId="2AEFC332" w14:textId="1FB6C026"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22) </w:t>
            </w:r>
            <w:r w:rsidRPr="001629F8">
              <w:rPr>
                <w:rFonts w:ascii="Times New Roman" w:hAnsi="Times New Roman" w:cs="Times New Roman"/>
                <w:b/>
                <w:sz w:val="24"/>
                <w:szCs w:val="24"/>
              </w:rPr>
              <w:t>Valsts robežsardze</w:t>
            </w:r>
            <w:r w:rsidR="00095176">
              <w:rPr>
                <w:rFonts w:ascii="Times New Roman" w:hAnsi="Times New Roman" w:cs="Times New Roman"/>
                <w:b/>
                <w:sz w:val="24"/>
                <w:szCs w:val="24"/>
              </w:rPr>
              <w:t>s</w:t>
            </w:r>
            <w:r w:rsidRPr="001629F8">
              <w:rPr>
                <w:rFonts w:ascii="Times New Roman" w:hAnsi="Times New Roman" w:cs="Times New Roman"/>
                <w:sz w:val="24"/>
                <w:szCs w:val="24"/>
              </w:rPr>
              <w:t>, lai nodrošinātu personas izraidīšanas procesa izpildi saskaņā ar Ministru kabineta 2011.gada 21.jūnija noteikumiem Nr.454 “Noteikumi par ārzemnieka piespiedu izraidīšanu, izceļošanas dokumentu un tā izsniegšanu”</w:t>
            </w:r>
            <w:r w:rsidR="00916B51" w:rsidRPr="001629F8">
              <w:rPr>
                <w:rFonts w:ascii="Times New Roman" w:hAnsi="Times New Roman" w:cs="Times New Roman"/>
                <w:sz w:val="24"/>
                <w:szCs w:val="24"/>
              </w:rPr>
              <w:t>, l</w:t>
            </w:r>
            <w:r w:rsidRPr="001629F8">
              <w:rPr>
                <w:rFonts w:ascii="Times New Roman" w:hAnsi="Times New Roman" w:cs="Times New Roman"/>
                <w:sz w:val="24"/>
                <w:szCs w:val="24"/>
              </w:rPr>
              <w:t>ai nodrošinātu apcietinājuma izpildi, ja procesa virzītājs ir Valsts robežsardze.</w:t>
            </w:r>
          </w:p>
          <w:p w14:paraId="4B20147A"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23) </w:t>
            </w:r>
            <w:r w:rsidRPr="001629F8">
              <w:rPr>
                <w:rFonts w:ascii="Times New Roman" w:hAnsi="Times New Roman" w:cs="Times New Roman"/>
                <w:b/>
                <w:bCs/>
                <w:sz w:val="24"/>
                <w:szCs w:val="24"/>
              </w:rPr>
              <w:t>Nacionālajiem bruņotajiem spēkiem</w:t>
            </w:r>
            <w:r w:rsidRPr="001629F8">
              <w:rPr>
                <w:rFonts w:ascii="Times New Roman" w:hAnsi="Times New Roman" w:cs="Times New Roman"/>
                <w:sz w:val="24"/>
                <w:szCs w:val="24"/>
              </w:rPr>
              <w:t xml:space="preserve">, lai nodrošinātu notiesātā izvietošanu atsevišķi no citiem notiesātajiem, ja </w:t>
            </w:r>
            <w:r w:rsidRPr="001629F8">
              <w:rPr>
                <w:rFonts w:ascii="Times New Roman" w:hAnsi="Times New Roman" w:cs="Times New Roman"/>
                <w:sz w:val="24"/>
                <w:szCs w:val="24"/>
              </w:rPr>
              <w:lastRenderedPageBreak/>
              <w:t xml:space="preserve">notiesātais, dienējot Nacionālajos bruņotajos spēkos, ir veicis operatīvo darbu. </w:t>
            </w:r>
          </w:p>
          <w:p w14:paraId="28BE78D1"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24) </w:t>
            </w:r>
            <w:r w:rsidRPr="001629F8">
              <w:rPr>
                <w:rFonts w:ascii="Times New Roman" w:hAnsi="Times New Roman" w:cs="Times New Roman"/>
                <w:b/>
                <w:sz w:val="24"/>
                <w:szCs w:val="24"/>
              </w:rPr>
              <w:t>sociālo pakalpojuma sniedzēja, pie kura ieslodzītais ir uzturējies pirms nonākšanas ieslodzījuma vietā</w:t>
            </w:r>
            <w:r w:rsidRPr="001629F8">
              <w:rPr>
                <w:rFonts w:ascii="Times New Roman" w:hAnsi="Times New Roman" w:cs="Times New Roman"/>
                <w:sz w:val="24"/>
                <w:szCs w:val="24"/>
              </w:rPr>
              <w:t>, lai nodrošinātu risku un vajadzību izvērtēšanu, pamatojoties uz LSIK 61.</w:t>
            </w:r>
            <w:r w:rsidRPr="001629F8">
              <w:rPr>
                <w:rFonts w:ascii="Times New Roman" w:hAnsi="Times New Roman" w:cs="Times New Roman"/>
                <w:sz w:val="24"/>
                <w:szCs w:val="24"/>
                <w:vertAlign w:val="superscript"/>
              </w:rPr>
              <w:t>5</w:t>
            </w:r>
            <w:r w:rsidRPr="001629F8">
              <w:rPr>
                <w:rFonts w:ascii="Times New Roman" w:hAnsi="Times New Roman" w:cs="Times New Roman"/>
                <w:sz w:val="24"/>
                <w:szCs w:val="24"/>
              </w:rPr>
              <w:t xml:space="preserve"> pantu un Ministru kabineta 09.04.2013. noteikumu Nr.191 “Notiesātā resocializācijas īstenošanas kārtība” 12., un 13.punktu.</w:t>
            </w:r>
          </w:p>
          <w:p w14:paraId="2E2DC45E" w14:textId="32BB8282"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Attiecībā par nepilngadīgajiem, kuri pirms ieslodzījuma tika ievietoti  ilgstošas sociālās aprūpes un sociālās rehabilitācijas institūcijā, ir nepieciešami dati par sociāla pakalpojuma veidu, tā piešķiršanas pamatojumu, sniegšanas ilgumu un raksturojošas ziņas par bērna piedalīšanos tajā. Informācija ir nepieciešama risku un vajadzību izvērtēšanai, notiesātā resocializācijas procesa plānošanai un sagatavošanai atbrīvošanai.</w:t>
            </w:r>
            <w:r w:rsidR="003926AD">
              <w:rPr>
                <w:rFonts w:ascii="Times New Roman" w:hAnsi="Times New Roman" w:cs="Times New Roman"/>
                <w:sz w:val="24"/>
                <w:szCs w:val="24"/>
              </w:rPr>
              <w:t xml:space="preserve"> Tas pats attiecas arī uz pilngadīgiem ieslodzītajiem, ja tie šādus pakalpojumus ir saņēmuši. </w:t>
            </w:r>
          </w:p>
          <w:p w14:paraId="2CD306D8"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Lai nodrošinātu ieslodzītā riska un vajadzību izvērtēšanu, atbilstoši Ministru kabineta 2013.gada 9.aprīļa noteikumiem Nr.191 “Notiesātā resocializācijas īstenošanas kārtība”, kā arī nosakot notiesātā antisociālas uzvedības un atkārtota noziedzīga nodarījuma izdarīšanas riska pakāpi, kā arī resocializācijas vajadzības, ir nepieciešams izvērtējums, ko ir veicis sociālā pakalpojuma sniedzējs par notiesāto.</w:t>
            </w:r>
          </w:p>
          <w:p w14:paraId="36BA44E4"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Informācija nepieciešama, lai notiesātajam  izstrādātu resocializācijas plānu, pamatojoties uz LSIK 61.</w:t>
            </w:r>
            <w:r w:rsidRPr="001629F8">
              <w:rPr>
                <w:rFonts w:ascii="Times New Roman" w:hAnsi="Times New Roman" w:cs="Times New Roman"/>
                <w:sz w:val="24"/>
                <w:szCs w:val="24"/>
                <w:vertAlign w:val="superscript"/>
              </w:rPr>
              <w:t>3</w:t>
            </w:r>
            <w:r w:rsidRPr="001629F8">
              <w:rPr>
                <w:rFonts w:ascii="Times New Roman" w:hAnsi="Times New Roman" w:cs="Times New Roman"/>
                <w:sz w:val="24"/>
                <w:szCs w:val="24"/>
              </w:rPr>
              <w:t>, 61.</w:t>
            </w:r>
            <w:r w:rsidRPr="001629F8">
              <w:rPr>
                <w:rFonts w:ascii="Times New Roman" w:hAnsi="Times New Roman" w:cs="Times New Roman"/>
                <w:sz w:val="24"/>
                <w:szCs w:val="24"/>
                <w:vertAlign w:val="superscript"/>
              </w:rPr>
              <w:t>5</w:t>
            </w:r>
            <w:r w:rsidRPr="001629F8">
              <w:rPr>
                <w:rFonts w:ascii="Times New Roman" w:hAnsi="Times New Roman" w:cs="Times New Roman"/>
                <w:sz w:val="24"/>
                <w:szCs w:val="24"/>
              </w:rPr>
              <w:t>, 61.</w:t>
            </w:r>
            <w:r w:rsidRPr="001629F8">
              <w:rPr>
                <w:rFonts w:ascii="Times New Roman" w:hAnsi="Times New Roman" w:cs="Times New Roman"/>
                <w:sz w:val="24"/>
                <w:szCs w:val="24"/>
                <w:vertAlign w:val="superscript"/>
              </w:rPr>
              <w:t xml:space="preserve">6 </w:t>
            </w:r>
            <w:r w:rsidRPr="001629F8">
              <w:rPr>
                <w:rFonts w:ascii="Times New Roman" w:hAnsi="Times New Roman" w:cs="Times New Roman"/>
                <w:sz w:val="24"/>
                <w:szCs w:val="24"/>
              </w:rPr>
              <w:t xml:space="preserve">pantu un Ministru kabineta 2013.gada 9.aprīļa noteikumiem Nr.191 “Notiesātā resocializācijas īstenošanas kārtība”. </w:t>
            </w:r>
          </w:p>
          <w:p w14:paraId="22F1B00D"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25) </w:t>
            </w:r>
            <w:r w:rsidRPr="001629F8">
              <w:rPr>
                <w:rFonts w:ascii="Times New Roman" w:hAnsi="Times New Roman" w:cs="Times New Roman"/>
                <w:b/>
                <w:sz w:val="24"/>
                <w:szCs w:val="24"/>
              </w:rPr>
              <w:t>operatīvās darbības subjekta</w:t>
            </w:r>
            <w:r w:rsidRPr="001629F8">
              <w:rPr>
                <w:rFonts w:ascii="Times New Roman" w:hAnsi="Times New Roman" w:cs="Times New Roman"/>
                <w:sz w:val="24"/>
                <w:szCs w:val="24"/>
              </w:rPr>
              <w:t>, lai nodrošinātu operatīvās darbības veikšanu saskaņā ar Operatīvās darbības likumu.</w:t>
            </w:r>
          </w:p>
          <w:p w14:paraId="2CFBB8AB"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26) </w:t>
            </w:r>
            <w:r w:rsidRPr="001629F8">
              <w:rPr>
                <w:rFonts w:ascii="Times New Roman" w:hAnsi="Times New Roman" w:cs="Times New Roman"/>
                <w:b/>
                <w:sz w:val="24"/>
                <w:szCs w:val="24"/>
              </w:rPr>
              <w:t>citas valsts vai pašvaldību iestādes, vai nevalstiskās organizācijas,</w:t>
            </w:r>
            <w:r w:rsidRPr="001629F8">
              <w:rPr>
                <w:rFonts w:ascii="Times New Roman" w:hAnsi="Times New Roman" w:cs="Times New Roman"/>
                <w:sz w:val="24"/>
                <w:szCs w:val="24"/>
              </w:rPr>
              <w:t xml:space="preserve"> ja tas nepieciešams šajā likumā noteikto Pārvaldes funkciju un uzdevumu izpildei. </w:t>
            </w:r>
          </w:p>
          <w:p w14:paraId="4FE838B5" w14:textId="51383C6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Lai sagatavotu resocializācijas plānu, ko noteic Ministru kabineta 2013.gada 9.aprīļa noteikumi Nr.191 “Notiesātā resocializācijas īstenošanas kārtība”, Pārvaldei </w:t>
            </w:r>
            <w:r w:rsidR="007629F7">
              <w:rPr>
                <w:rFonts w:ascii="Times New Roman" w:hAnsi="Times New Roman" w:cs="Times New Roman"/>
                <w:sz w:val="24"/>
                <w:szCs w:val="24"/>
              </w:rPr>
              <w:t xml:space="preserve">ir </w:t>
            </w:r>
            <w:r w:rsidRPr="001629F8">
              <w:rPr>
                <w:rFonts w:ascii="Times New Roman" w:hAnsi="Times New Roman" w:cs="Times New Roman"/>
                <w:sz w:val="24"/>
                <w:szCs w:val="24"/>
              </w:rPr>
              <w:t xml:space="preserve">nepieciešams saņemt informāciju no Veselības un darbspēju ekspertīzes ārstu valsts komisijas par personas  invaliditātes grupu. Informācija tiek saņemta pamatojoties uz Pārvaldes pieprasījumu. </w:t>
            </w:r>
          </w:p>
          <w:p w14:paraId="1AD467A0" w14:textId="77777777"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Lai nodrošinātu notiesātajiem cietumā brīvā laika pasākumus un garīgās aprūpes pasākumus, programmu ieslodzītajiem, ko nodrošina nevalstisko organizāciju pārstāvji, Pārvalde apstrāde saņem informāciju par nevalstisko organizāciju un tās pārstāvjiem, kuri nodrošinās attiecīgo pasākumu. Tiesiskais pamats šādu personas datu apstrādei ir LSIK  46.</w:t>
            </w:r>
            <w:r w:rsidRPr="001629F8">
              <w:rPr>
                <w:rFonts w:ascii="Times New Roman" w:hAnsi="Times New Roman" w:cs="Times New Roman"/>
                <w:sz w:val="24"/>
                <w:szCs w:val="24"/>
                <w:vertAlign w:val="superscript"/>
              </w:rPr>
              <w:t>1</w:t>
            </w:r>
            <w:r w:rsidRPr="001629F8">
              <w:rPr>
                <w:rFonts w:ascii="Times New Roman" w:hAnsi="Times New Roman" w:cs="Times New Roman"/>
                <w:sz w:val="24"/>
                <w:szCs w:val="24"/>
              </w:rPr>
              <w:t xml:space="preserve"> pants, 61.</w:t>
            </w:r>
            <w:r w:rsidRPr="001629F8">
              <w:rPr>
                <w:rFonts w:ascii="Times New Roman" w:hAnsi="Times New Roman" w:cs="Times New Roman"/>
                <w:sz w:val="24"/>
                <w:szCs w:val="24"/>
                <w:vertAlign w:val="superscript"/>
              </w:rPr>
              <w:t>3</w:t>
            </w:r>
            <w:r w:rsidRPr="001629F8">
              <w:rPr>
                <w:rFonts w:ascii="Times New Roman" w:hAnsi="Times New Roman" w:cs="Times New Roman"/>
                <w:sz w:val="24"/>
                <w:szCs w:val="24"/>
              </w:rPr>
              <w:t xml:space="preserve"> pants, 61.</w:t>
            </w:r>
            <w:r w:rsidRPr="001629F8">
              <w:rPr>
                <w:rFonts w:ascii="Times New Roman" w:hAnsi="Times New Roman" w:cs="Times New Roman"/>
                <w:sz w:val="24"/>
                <w:szCs w:val="24"/>
                <w:vertAlign w:val="superscript"/>
              </w:rPr>
              <w:t>6</w:t>
            </w:r>
            <w:r w:rsidRPr="001629F8">
              <w:rPr>
                <w:rFonts w:ascii="Times New Roman" w:hAnsi="Times New Roman" w:cs="Times New Roman"/>
                <w:sz w:val="24"/>
                <w:szCs w:val="24"/>
              </w:rPr>
              <w:t xml:space="preserve"> pants, Ministru kabineta 2013.gada 9.aprīļa noteikumi Nr.191 “Notiesātā resocializācijas īstenošanas kārtība”.</w:t>
            </w:r>
          </w:p>
          <w:p w14:paraId="240B7113" w14:textId="3F93349C" w:rsidR="00D81BB3" w:rsidRPr="001629F8" w:rsidRDefault="005E773E" w:rsidP="00A66D32">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 xml:space="preserve">Ir gadījumi, kad ir nepieciešama informācija no </w:t>
            </w:r>
            <w:r w:rsidR="00D81BB3" w:rsidRPr="001629F8">
              <w:rPr>
                <w:rFonts w:ascii="Times New Roman" w:hAnsi="Times New Roman" w:cs="Times New Roman"/>
                <w:sz w:val="24"/>
                <w:szCs w:val="24"/>
              </w:rPr>
              <w:t xml:space="preserve">Latvijas Republikas kompetentā iestāde, ja tiek pieprasīta informācija par </w:t>
            </w:r>
            <w:r w:rsidR="00D81BB3" w:rsidRPr="001629F8">
              <w:rPr>
                <w:rFonts w:ascii="Times New Roman" w:hAnsi="Times New Roman" w:cs="Times New Roman"/>
                <w:sz w:val="24"/>
                <w:szCs w:val="24"/>
              </w:rPr>
              <w:lastRenderedPageBreak/>
              <w:t>ieslodzīto, kas atrodas ārzemēs ieslodzījuma vietā, vai par ārzemnieku (piemēram: Ģenerālprokuratūra, Tieslietu ministrija)</w:t>
            </w:r>
            <w:r w:rsidR="00A66D32">
              <w:rPr>
                <w:rFonts w:ascii="Times New Roman" w:hAnsi="Times New Roman" w:cs="Times New Roman"/>
                <w:sz w:val="24"/>
                <w:szCs w:val="24"/>
              </w:rPr>
              <w:t xml:space="preserve"> vai </w:t>
            </w:r>
            <w:r w:rsidR="00D81BB3" w:rsidRPr="001629F8">
              <w:rPr>
                <w:rFonts w:ascii="Times New Roman" w:hAnsi="Times New Roman" w:cs="Times New Roman"/>
                <w:sz w:val="24"/>
                <w:szCs w:val="24"/>
              </w:rPr>
              <w:t>Valsts ieņēmumu dienesta</w:t>
            </w:r>
            <w:r w:rsidR="00A66D32">
              <w:rPr>
                <w:rFonts w:ascii="Times New Roman" w:hAnsi="Times New Roman" w:cs="Times New Roman"/>
                <w:sz w:val="24"/>
                <w:szCs w:val="24"/>
              </w:rPr>
              <w:t xml:space="preserve"> (piemēram, </w:t>
            </w:r>
            <w:r w:rsidR="00D81BB3" w:rsidRPr="001629F8">
              <w:rPr>
                <w:rFonts w:ascii="Times New Roman" w:hAnsi="Times New Roman" w:cs="Times New Roman"/>
                <w:sz w:val="24"/>
                <w:szCs w:val="24"/>
              </w:rPr>
              <w:t>saskaņā ar Kriminālprocesa likuma 190. pantu</w:t>
            </w:r>
            <w:r w:rsidR="00A66D32">
              <w:rPr>
                <w:rFonts w:ascii="Times New Roman" w:hAnsi="Times New Roman" w:cs="Times New Roman"/>
                <w:sz w:val="24"/>
                <w:szCs w:val="24"/>
              </w:rPr>
              <w:t>)</w:t>
            </w:r>
            <w:r w:rsidR="00D81BB3" w:rsidRPr="001629F8">
              <w:rPr>
                <w:rFonts w:ascii="Times New Roman" w:hAnsi="Times New Roman" w:cs="Times New Roman"/>
                <w:sz w:val="24"/>
                <w:szCs w:val="24"/>
              </w:rPr>
              <w:t>.</w:t>
            </w:r>
          </w:p>
          <w:p w14:paraId="65FDAF2E" w14:textId="3DBD720D"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w:t>
            </w:r>
          </w:p>
          <w:p w14:paraId="50366A47" w14:textId="77777777" w:rsidR="00D81BB3" w:rsidRPr="001629F8" w:rsidRDefault="00D81BB3" w:rsidP="001629F8">
            <w:pPr>
              <w:spacing w:after="0" w:line="240" w:lineRule="auto"/>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 xml:space="preserve">27) </w:t>
            </w:r>
            <w:r w:rsidRPr="001629F8">
              <w:rPr>
                <w:rFonts w:ascii="Times New Roman" w:hAnsi="Times New Roman" w:cs="Times New Roman"/>
                <w:b/>
                <w:sz w:val="24"/>
                <w:szCs w:val="24"/>
              </w:rPr>
              <w:t>diplomātiskajām un konsulārajām pārstāvniecībām un Ārlietu ministrijas,</w:t>
            </w:r>
            <w:r w:rsidRPr="001629F8">
              <w:rPr>
                <w:rFonts w:ascii="Times New Roman" w:hAnsi="Times New Roman" w:cs="Times New Roman"/>
                <w:sz w:val="24"/>
                <w:szCs w:val="24"/>
              </w:rPr>
              <w:t xml:space="preserve"> lai nodrošinātu starptautisko sadarbību kriminālprocesā un soda izpildes nodrošināšanā, kā arī nodrošinātu diplomātu vai konsulātu apmeklējumu ar ieslodzītajiem pēc diplomāta vai konsula izteikta lūguma.</w:t>
            </w:r>
          </w:p>
          <w:p w14:paraId="5297F537" w14:textId="77777777" w:rsidR="00D81BB3" w:rsidRPr="001629F8" w:rsidRDefault="00D81BB3" w:rsidP="001629F8">
            <w:pPr>
              <w:spacing w:after="0" w:line="240" w:lineRule="auto"/>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 xml:space="preserve">28) Sociālās integrācijas valsts aģentūra; </w:t>
            </w:r>
          </w:p>
          <w:p w14:paraId="2AA72D80" w14:textId="77777777" w:rsidR="00D81BB3" w:rsidRPr="001629F8" w:rsidRDefault="00D81BB3" w:rsidP="001629F8">
            <w:pPr>
              <w:spacing w:after="0" w:line="240" w:lineRule="auto"/>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 xml:space="preserve">29) Centrālā finanšu un līgumu aģentūra; </w:t>
            </w:r>
          </w:p>
          <w:p w14:paraId="32F23D95" w14:textId="7EC8048C"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30) </w:t>
            </w:r>
            <w:r w:rsidRPr="001629F8">
              <w:rPr>
                <w:rFonts w:ascii="Times New Roman" w:hAnsi="Times New Roman" w:cs="Times New Roman"/>
                <w:b/>
                <w:bCs/>
                <w:sz w:val="24"/>
                <w:szCs w:val="24"/>
              </w:rPr>
              <w:t>komersantiem, kas par samaksu nodarbina ieslodzītos ieslodzījuma vietas teritorijā vai ārpus tās, lai nodrošinātu notiesāto nodarbināšanu</w:t>
            </w:r>
            <w:r w:rsidRPr="001629F8">
              <w:rPr>
                <w:rFonts w:ascii="Times New Roman" w:hAnsi="Times New Roman" w:cs="Times New Roman"/>
                <w:sz w:val="24"/>
                <w:szCs w:val="24"/>
              </w:rPr>
              <w:t>.</w:t>
            </w:r>
            <w:r w:rsidR="002C57CC" w:rsidRPr="001629F8">
              <w:rPr>
                <w:rFonts w:ascii="Times New Roman" w:hAnsi="Times New Roman" w:cs="Times New Roman"/>
                <w:sz w:val="24"/>
                <w:szCs w:val="24"/>
              </w:rPr>
              <w:t xml:space="preserve"> </w:t>
            </w:r>
            <w:r w:rsidRPr="001629F8">
              <w:rPr>
                <w:rFonts w:ascii="Times New Roman" w:hAnsi="Times New Roman" w:cs="Times New Roman"/>
                <w:sz w:val="24"/>
                <w:szCs w:val="24"/>
              </w:rPr>
              <w:t xml:space="preserve">Komersants nosūta ieslodzījuma vietai ar notiesāto noslēgtās vienošanās vai darba līguma eksemplāru. Pamatojums: Ministru kabineta 2012.gada 17.janvāra noteikumu Nr.63 “Kārtība, kādā ar brīvības atņemšanu notiesātos nodarbina par samaksu” 6.punkts, kas noteic, ka komersants, kurš </w:t>
            </w:r>
            <w:r w:rsidR="0080027C">
              <w:rPr>
                <w:rFonts w:ascii="Times New Roman" w:hAnsi="Times New Roman" w:cs="Times New Roman"/>
                <w:sz w:val="24"/>
                <w:szCs w:val="24"/>
              </w:rPr>
              <w:t xml:space="preserve">ir </w:t>
            </w:r>
            <w:r w:rsidRPr="001629F8">
              <w:rPr>
                <w:rFonts w:ascii="Times New Roman" w:hAnsi="Times New Roman" w:cs="Times New Roman"/>
                <w:sz w:val="24"/>
                <w:szCs w:val="24"/>
              </w:rPr>
              <w:t xml:space="preserve">noslēdzis vienošanos vai darba līgumu ar notiesāto, pirms notiesātā nodarbināšanas vienu vienošanās vai darba līguma eksemplāru iesniedz brīvības atņemšanas iestādes administrācijai triju darbdienu laikā pēc vienošanās vai darba līguma noslēgšanas. Vienu vienošanās vai darba līguma eksemplāru ievieto notiesātā personas lietā. Vienošanās saturs ir </w:t>
            </w:r>
            <w:r w:rsidR="002C57CC" w:rsidRPr="001629F8">
              <w:rPr>
                <w:rFonts w:ascii="Times New Roman" w:hAnsi="Times New Roman" w:cs="Times New Roman"/>
                <w:sz w:val="24"/>
                <w:szCs w:val="24"/>
              </w:rPr>
              <w:t xml:space="preserve">noteikts </w:t>
            </w:r>
            <w:r w:rsidRPr="001629F8">
              <w:rPr>
                <w:rFonts w:ascii="Times New Roman" w:hAnsi="Times New Roman" w:cs="Times New Roman"/>
                <w:sz w:val="24"/>
                <w:szCs w:val="24"/>
              </w:rPr>
              <w:t xml:space="preserve">Ministru kabineta 2012.gada 17.janvāra noteikumu Nr.63 “Kārtība, kādā ar brīvības atņemšanu notiesātos nodarbina par samaksu” 22.punktā. Tāpat, minēto noteikumu 33., 34. un 35.punkts noteic informācijas sniegšanas kārtību un kārtību, proti, komersants, kas nodarbina notiesāto, katru mēnesi līdz desmitajam datumam iesniedz brīvības atņemšanas iestādē informāciju par notiesātajām nodarbinātajām personām aprēķināto darba samaksu, norādot katra notiesātā nodarbinātā darba samaksu pēc nodokļu un citu ieturējumu veikšanas. Komersants, kas </w:t>
            </w:r>
            <w:r w:rsidR="0080027C">
              <w:rPr>
                <w:rFonts w:ascii="Times New Roman" w:hAnsi="Times New Roman" w:cs="Times New Roman"/>
                <w:sz w:val="24"/>
                <w:szCs w:val="24"/>
              </w:rPr>
              <w:t xml:space="preserve">ir </w:t>
            </w:r>
            <w:r w:rsidRPr="001629F8">
              <w:rPr>
                <w:rFonts w:ascii="Times New Roman" w:hAnsi="Times New Roman" w:cs="Times New Roman"/>
                <w:sz w:val="24"/>
                <w:szCs w:val="24"/>
              </w:rPr>
              <w:t>noslēdzis vienošanos vai darba līgumu ar notiesāto, nekavējoties rakstiski informē brīvības atņemšanas iestādes administrāciju par gadījumiem, kad notiesātais pārkāpis komersanta noteiktos darba kārtības noteikumus. Brīvības atņemšanas iestādes priekšnieks var lūgt komersantu, kas nodarbina notiesāto, iesniegt notiesātā raksturojumu, ja notiesātā nodarbinātības izvērtējums nepieciešams, lemjot jautājumu par notiesātā virzību soda izpildes progresīvajā sistēmā.</w:t>
            </w:r>
          </w:p>
          <w:p w14:paraId="12313FAB" w14:textId="0642E908" w:rsidR="00D81BB3" w:rsidRPr="001629F8" w:rsidRDefault="00D81BB3" w:rsidP="001629F8">
            <w:pPr>
              <w:spacing w:after="0" w:line="240" w:lineRule="auto"/>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 xml:space="preserve">31) </w:t>
            </w:r>
            <w:proofErr w:type="spellStart"/>
            <w:r w:rsidRPr="001629F8">
              <w:rPr>
                <w:rFonts w:ascii="Times New Roman" w:hAnsi="Times New Roman" w:cs="Times New Roman"/>
                <w:b/>
                <w:bCs/>
                <w:sz w:val="24"/>
                <w:szCs w:val="24"/>
              </w:rPr>
              <w:t>Tiesībsarga</w:t>
            </w:r>
            <w:proofErr w:type="spellEnd"/>
            <w:r w:rsidRPr="001629F8">
              <w:rPr>
                <w:rFonts w:ascii="Times New Roman" w:hAnsi="Times New Roman" w:cs="Times New Roman"/>
                <w:sz w:val="24"/>
                <w:szCs w:val="24"/>
              </w:rPr>
              <w:t xml:space="preserve">, lai nodrošinātu </w:t>
            </w:r>
            <w:proofErr w:type="spellStart"/>
            <w:r w:rsidRPr="001629F8">
              <w:rPr>
                <w:rFonts w:ascii="Times New Roman" w:hAnsi="Times New Roman" w:cs="Times New Roman"/>
                <w:sz w:val="24"/>
                <w:szCs w:val="24"/>
              </w:rPr>
              <w:t>Tiesībsarga</w:t>
            </w:r>
            <w:r w:rsidR="00513A57">
              <w:rPr>
                <w:rFonts w:ascii="Times New Roman" w:hAnsi="Times New Roman" w:cs="Times New Roman"/>
                <w:sz w:val="24"/>
                <w:szCs w:val="24"/>
              </w:rPr>
              <w:t>m</w:t>
            </w:r>
            <w:proofErr w:type="spellEnd"/>
            <w:r w:rsidRPr="001629F8">
              <w:rPr>
                <w:rFonts w:ascii="Times New Roman" w:hAnsi="Times New Roman" w:cs="Times New Roman"/>
                <w:sz w:val="24"/>
                <w:szCs w:val="24"/>
              </w:rPr>
              <w:t xml:space="preserve"> iesniegto </w:t>
            </w:r>
            <w:r w:rsidR="00513A57">
              <w:rPr>
                <w:rFonts w:ascii="Times New Roman" w:hAnsi="Times New Roman" w:cs="Times New Roman"/>
                <w:sz w:val="24"/>
                <w:szCs w:val="24"/>
              </w:rPr>
              <w:t>ieslodzīto sūdzību</w:t>
            </w:r>
            <w:r w:rsidR="00513A57" w:rsidRPr="001629F8">
              <w:rPr>
                <w:rFonts w:ascii="Times New Roman" w:hAnsi="Times New Roman" w:cs="Times New Roman"/>
                <w:sz w:val="24"/>
                <w:szCs w:val="24"/>
              </w:rPr>
              <w:t xml:space="preserve"> </w:t>
            </w:r>
            <w:r w:rsidRPr="001629F8">
              <w:rPr>
                <w:rFonts w:ascii="Times New Roman" w:hAnsi="Times New Roman" w:cs="Times New Roman"/>
                <w:sz w:val="24"/>
                <w:szCs w:val="24"/>
              </w:rPr>
              <w:t xml:space="preserve">izskatīšanu un atbildes sniegšanu uz tiem, pamatojoties uz </w:t>
            </w:r>
            <w:proofErr w:type="spellStart"/>
            <w:r w:rsidRPr="001629F8">
              <w:rPr>
                <w:rFonts w:ascii="Times New Roman" w:hAnsi="Times New Roman" w:cs="Times New Roman"/>
                <w:sz w:val="24"/>
                <w:szCs w:val="24"/>
              </w:rPr>
              <w:t>Tiesībsarga</w:t>
            </w:r>
            <w:proofErr w:type="spellEnd"/>
            <w:r w:rsidRPr="001629F8">
              <w:rPr>
                <w:rFonts w:ascii="Times New Roman" w:hAnsi="Times New Roman" w:cs="Times New Roman"/>
                <w:sz w:val="24"/>
                <w:szCs w:val="24"/>
              </w:rPr>
              <w:t xml:space="preserve"> likuma 12.panta 3., 4. punktu.</w:t>
            </w:r>
          </w:p>
          <w:p w14:paraId="066441FD" w14:textId="4FF29233"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32) </w:t>
            </w:r>
            <w:r w:rsidRPr="001629F8">
              <w:rPr>
                <w:rFonts w:ascii="Times New Roman" w:hAnsi="Times New Roman" w:cs="Times New Roman"/>
                <w:b/>
                <w:bCs/>
                <w:sz w:val="24"/>
                <w:szCs w:val="24"/>
              </w:rPr>
              <w:t>Latvijas Valsts prezidenta Kancelejas Apžēlošanas dienest</w:t>
            </w:r>
            <w:r w:rsidR="00513A57">
              <w:rPr>
                <w:rFonts w:ascii="Times New Roman" w:hAnsi="Times New Roman" w:cs="Times New Roman"/>
                <w:b/>
                <w:bCs/>
                <w:sz w:val="24"/>
                <w:szCs w:val="24"/>
              </w:rPr>
              <w:t>a</w:t>
            </w:r>
            <w:r w:rsidRPr="001629F8">
              <w:rPr>
                <w:rFonts w:ascii="Times New Roman" w:hAnsi="Times New Roman" w:cs="Times New Roman"/>
                <w:sz w:val="24"/>
                <w:szCs w:val="24"/>
              </w:rPr>
              <w:t xml:space="preserve">, lai koordinētu normatīvajiem aktiem atbilstošu dokumentu sagatavošanu notiesātā apžēlošanai saskaņā ar Apžēlošanas likumu. Pārvalde saņem apžēlošanas aktu, </w:t>
            </w:r>
            <w:r w:rsidRPr="001629F8">
              <w:rPr>
                <w:rFonts w:ascii="Times New Roman" w:hAnsi="Times New Roman" w:cs="Times New Roman"/>
                <w:sz w:val="24"/>
                <w:szCs w:val="24"/>
              </w:rPr>
              <w:lastRenderedPageBreak/>
              <w:t>informāciju par apžēlošanas lūguma noraidīšanu; pieprasījumu par noformēto materiālu; iesniegšanu sakarā ar saņemto lūgumu par apžēlošanu; tiesiskais pamatojums</w:t>
            </w:r>
            <w:r w:rsidR="00F6265E" w:rsidRPr="001629F8">
              <w:rPr>
                <w:rFonts w:ascii="Times New Roman" w:hAnsi="Times New Roman" w:cs="Times New Roman"/>
                <w:sz w:val="24"/>
                <w:szCs w:val="24"/>
              </w:rPr>
              <w:t>:</w:t>
            </w:r>
            <w:r w:rsidR="00C57724" w:rsidRPr="001629F8">
              <w:rPr>
                <w:rFonts w:ascii="Times New Roman" w:hAnsi="Times New Roman" w:cs="Times New Roman"/>
                <w:sz w:val="24"/>
                <w:szCs w:val="24"/>
              </w:rPr>
              <w:t xml:space="preserve"> </w:t>
            </w:r>
            <w:r w:rsidRPr="001629F8">
              <w:rPr>
                <w:rFonts w:ascii="Times New Roman" w:hAnsi="Times New Roman" w:cs="Times New Roman"/>
                <w:sz w:val="24"/>
                <w:szCs w:val="24"/>
              </w:rPr>
              <w:t>Apžēlošanas likums.</w:t>
            </w:r>
          </w:p>
          <w:p w14:paraId="4F444999" w14:textId="4750FADF" w:rsidR="00D81BB3" w:rsidRPr="001629F8" w:rsidRDefault="00D81BB3"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32) </w:t>
            </w:r>
            <w:r w:rsidRPr="001629F8">
              <w:rPr>
                <w:rFonts w:ascii="Times New Roman" w:hAnsi="Times New Roman" w:cs="Times New Roman"/>
                <w:b/>
                <w:bCs/>
                <w:sz w:val="24"/>
                <w:szCs w:val="24"/>
              </w:rPr>
              <w:t>Valsts akciju sabiedrība</w:t>
            </w:r>
            <w:r w:rsidR="00513A57">
              <w:rPr>
                <w:rFonts w:ascii="Times New Roman" w:hAnsi="Times New Roman" w:cs="Times New Roman"/>
                <w:b/>
                <w:bCs/>
                <w:sz w:val="24"/>
                <w:szCs w:val="24"/>
              </w:rPr>
              <w:t>s</w:t>
            </w:r>
            <w:r w:rsidRPr="001629F8">
              <w:rPr>
                <w:rFonts w:ascii="Times New Roman" w:hAnsi="Times New Roman" w:cs="Times New Roman"/>
                <w:b/>
                <w:bCs/>
                <w:sz w:val="24"/>
                <w:szCs w:val="24"/>
              </w:rPr>
              <w:t xml:space="preserve"> “Ceļu satiksmes drošības direkcija”,</w:t>
            </w:r>
            <w:r w:rsidRPr="001629F8">
              <w:rPr>
                <w:rFonts w:ascii="Times New Roman" w:hAnsi="Times New Roman" w:cs="Times New Roman"/>
                <w:sz w:val="24"/>
                <w:szCs w:val="24"/>
              </w:rPr>
              <w:t xml:space="preserve"> lai nodrošinātu ieslodzītā riska un vajadzību izvērtēšanu, atbilstoši Ministru kabineta 2013.gada 9.aprīļa noteikumiem Nr.191 “Notiesātā resocializācijas īstenošanas kārtība”. Dažādu valstu pieredze liecina, ka </w:t>
            </w:r>
            <w:r w:rsidR="00513A57">
              <w:rPr>
                <w:rFonts w:ascii="Times New Roman" w:hAnsi="Times New Roman" w:cs="Times New Roman"/>
                <w:sz w:val="24"/>
                <w:szCs w:val="24"/>
              </w:rPr>
              <w:t xml:space="preserve">par </w:t>
            </w:r>
            <w:r w:rsidRPr="001629F8">
              <w:rPr>
                <w:rFonts w:ascii="Times New Roman" w:hAnsi="Times New Roman" w:cs="Times New Roman"/>
                <w:sz w:val="24"/>
                <w:szCs w:val="24"/>
              </w:rPr>
              <w:t>sevišķu un bīstamu ieslodzīto kategorij</w:t>
            </w:r>
            <w:r w:rsidR="00513A57">
              <w:rPr>
                <w:rFonts w:ascii="Times New Roman" w:hAnsi="Times New Roman" w:cs="Times New Roman"/>
                <w:sz w:val="24"/>
                <w:szCs w:val="24"/>
              </w:rPr>
              <w:t>u</w:t>
            </w:r>
            <w:r w:rsidRPr="001629F8">
              <w:rPr>
                <w:rFonts w:ascii="Times New Roman" w:hAnsi="Times New Roman" w:cs="Times New Roman"/>
                <w:sz w:val="24"/>
                <w:szCs w:val="24"/>
              </w:rPr>
              <w:t xml:space="preserve"> tiek iegūta informācija par notiesātā ceļu satiksmes noteikumu ievērošanu, proti, ir vai nav auto tiesības, kādus transporta veidus pārvalda, vai ir pārkāpumi - tos izmanto drošības apstākļu vajadzībām, kā arī psihologi - darbojoties ar klientu, tā psiholoģijas aspektu pētīšanā un diagnosticēšanā, agresivitātes līmeņu diagnostikā, tādējādi izvērtējot notiesāto un nosakot notiesātā antisociālas uzvedības un atkārtota noziedzīga nodarījuma izdarīšanas riska pakāpi, kā arī resocializācijas vajadzības.</w:t>
            </w:r>
          </w:p>
          <w:p w14:paraId="3E9CA03E" w14:textId="0EAC65C1" w:rsidR="000B5FA7" w:rsidRPr="001629F8" w:rsidRDefault="000B5FA7" w:rsidP="001629F8">
            <w:pPr>
              <w:pStyle w:val="Komentrateksts"/>
              <w:spacing w:after="0"/>
              <w:ind w:firstLine="277"/>
              <w:jc w:val="both"/>
              <w:rPr>
                <w:rFonts w:ascii="Times New Roman" w:hAnsi="Times New Roman" w:cs="Times New Roman"/>
                <w:sz w:val="24"/>
                <w:szCs w:val="24"/>
              </w:rPr>
            </w:pPr>
          </w:p>
          <w:p w14:paraId="19BC3455" w14:textId="23D91649" w:rsidR="000B5FA7" w:rsidRPr="001629F8" w:rsidRDefault="000B5FA7" w:rsidP="001629F8">
            <w:pPr>
              <w:pStyle w:val="Komentrateksts"/>
              <w:spacing w:after="0"/>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Šajā Likumprojekta pantā apzināti, lai izvairītos no visu </w:t>
            </w:r>
            <w:r w:rsidRPr="001629F8">
              <w:rPr>
                <w:rFonts w:ascii="Times New Roman" w:hAnsi="Times New Roman" w:cs="Times New Roman"/>
                <w:i/>
                <w:iCs/>
                <w:sz w:val="24"/>
                <w:szCs w:val="24"/>
              </w:rPr>
              <w:t>policiju</w:t>
            </w:r>
            <w:r w:rsidRPr="001629F8">
              <w:rPr>
                <w:rFonts w:ascii="Times New Roman" w:hAnsi="Times New Roman" w:cs="Times New Roman"/>
                <w:sz w:val="24"/>
                <w:szCs w:val="24"/>
              </w:rPr>
              <w:t xml:space="preserve"> uzskaitījuma, kas var radīt grūti uztveramu tiesību aktu, norādīts vārds “policijas”, jo šis vārds aptver visas valstī esošās policijas (piemēram, Valsts policija, Muitas policija, Pašvaldības policija, Ostas policija un citas).</w:t>
            </w:r>
          </w:p>
          <w:p w14:paraId="6CB1B239" w14:textId="4E0C92DF" w:rsidR="000B5FA7" w:rsidRPr="001629F8" w:rsidRDefault="000B5FA7"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Šā Likumprojekta </w:t>
            </w:r>
            <w:r w:rsidR="008D3EC3">
              <w:rPr>
                <w:rFonts w:ascii="Times New Roman" w:hAnsi="Times New Roman" w:cs="Times New Roman"/>
                <w:sz w:val="24"/>
                <w:szCs w:val="24"/>
              </w:rPr>
              <w:t>19</w:t>
            </w:r>
            <w:r w:rsidRPr="001629F8">
              <w:rPr>
                <w:rFonts w:ascii="Times New Roman" w:hAnsi="Times New Roman" w:cs="Times New Roman"/>
                <w:sz w:val="24"/>
                <w:szCs w:val="24"/>
              </w:rPr>
              <w:t>.panta pirmās daļas 29.punkts, paredz, ka Ieslodzīto informācijas sistēmā iekļauj informāciju no diplomātiskajām un konsulārajām pārstāvniecībām un Ārlietu ministrijas. Ārlietu ministrija likumprojektā nor</w:t>
            </w:r>
            <w:r w:rsidR="00EC6A15" w:rsidRPr="001629F8">
              <w:rPr>
                <w:rFonts w:ascii="Times New Roman" w:hAnsi="Times New Roman" w:cs="Times New Roman"/>
                <w:sz w:val="24"/>
                <w:szCs w:val="24"/>
              </w:rPr>
              <w:t>ā</w:t>
            </w:r>
            <w:r w:rsidRPr="001629F8">
              <w:rPr>
                <w:rFonts w:ascii="Times New Roman" w:hAnsi="Times New Roman" w:cs="Times New Roman"/>
                <w:sz w:val="24"/>
                <w:szCs w:val="24"/>
              </w:rPr>
              <w:t>dīta tādā gadījumā, ja Latvijā nav konkrētās valsts, kuras pilsonis nokļuvis ieslodzījuma vietā, diplomātiskā un konsulārā pārstāvniecība, tad informācija tiek pieprasīta un sniegta caur Ārlietu ministriju.</w:t>
            </w:r>
          </w:p>
          <w:p w14:paraId="5BC3A97E" w14:textId="7C4A294D" w:rsidR="004D17DF" w:rsidRPr="001629F8" w:rsidRDefault="004D17DF" w:rsidP="001629F8">
            <w:pPr>
              <w:pStyle w:val="Bezatstarpm"/>
              <w:ind w:firstLine="277"/>
              <w:jc w:val="both"/>
              <w:rPr>
                <w:rFonts w:ascii="Times New Roman" w:hAnsi="Times New Roman" w:cs="Times New Roman"/>
                <w:sz w:val="24"/>
                <w:szCs w:val="24"/>
              </w:rPr>
            </w:pPr>
          </w:p>
          <w:p w14:paraId="691B9DED" w14:textId="536B5272" w:rsidR="004D17DF" w:rsidRPr="001629F8" w:rsidRDefault="001E71BA"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Likumprojekta</w:t>
            </w:r>
            <w:r w:rsidRPr="001629F8">
              <w:rPr>
                <w:rFonts w:ascii="Times New Roman" w:hAnsi="Times New Roman" w:cs="Times New Roman"/>
                <w:b/>
                <w:bCs/>
                <w:sz w:val="24"/>
                <w:szCs w:val="24"/>
              </w:rPr>
              <w:t xml:space="preserve"> </w:t>
            </w:r>
            <w:r w:rsidR="004D17DF" w:rsidRPr="001629F8">
              <w:rPr>
                <w:rFonts w:ascii="Times New Roman" w:hAnsi="Times New Roman" w:cs="Times New Roman"/>
                <w:b/>
                <w:bCs/>
                <w:sz w:val="24"/>
                <w:szCs w:val="24"/>
              </w:rPr>
              <w:t>2</w:t>
            </w:r>
            <w:r w:rsidR="002756F2">
              <w:rPr>
                <w:rFonts w:ascii="Times New Roman" w:hAnsi="Times New Roman" w:cs="Times New Roman"/>
                <w:b/>
                <w:bCs/>
                <w:sz w:val="24"/>
                <w:szCs w:val="24"/>
              </w:rPr>
              <w:t>0</w:t>
            </w:r>
            <w:r w:rsidR="004D17DF" w:rsidRPr="001629F8">
              <w:rPr>
                <w:rFonts w:ascii="Times New Roman" w:hAnsi="Times New Roman" w:cs="Times New Roman"/>
                <w:b/>
                <w:bCs/>
                <w:sz w:val="24"/>
                <w:szCs w:val="24"/>
              </w:rPr>
              <w:t>.pant</w:t>
            </w:r>
            <w:r w:rsidRPr="001629F8">
              <w:rPr>
                <w:rFonts w:ascii="Times New Roman" w:hAnsi="Times New Roman" w:cs="Times New Roman"/>
                <w:b/>
                <w:bCs/>
                <w:sz w:val="24"/>
                <w:szCs w:val="24"/>
              </w:rPr>
              <w:t xml:space="preserve">a paredz </w:t>
            </w:r>
            <w:r w:rsidR="004D1B68" w:rsidRPr="001629F8">
              <w:rPr>
                <w:rFonts w:ascii="Times New Roman" w:hAnsi="Times New Roman" w:cs="Times New Roman"/>
                <w:sz w:val="24"/>
                <w:szCs w:val="24"/>
              </w:rPr>
              <w:t>institūcijas, kurām būs t</w:t>
            </w:r>
            <w:r w:rsidR="004D17DF" w:rsidRPr="001629F8">
              <w:rPr>
                <w:rFonts w:ascii="Times New Roman" w:hAnsi="Times New Roman" w:cs="Times New Roman"/>
                <w:sz w:val="24"/>
                <w:szCs w:val="24"/>
              </w:rPr>
              <w:t>iesības saņemt informāciju no ieslodzīto informācijas sistēmas:</w:t>
            </w:r>
          </w:p>
          <w:p w14:paraId="63868475"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 </w:t>
            </w:r>
            <w:r w:rsidRPr="001629F8">
              <w:rPr>
                <w:rFonts w:ascii="Times New Roman" w:hAnsi="Times New Roman" w:cs="Times New Roman"/>
                <w:b/>
                <w:sz w:val="24"/>
                <w:szCs w:val="24"/>
              </w:rPr>
              <w:t>Valsts probācijas dienestam</w:t>
            </w:r>
            <w:r w:rsidRPr="001629F8">
              <w:rPr>
                <w:rFonts w:ascii="Times New Roman" w:hAnsi="Times New Roman" w:cs="Times New Roman"/>
                <w:sz w:val="24"/>
                <w:szCs w:val="24"/>
              </w:rPr>
              <w:t>, lai nodrošinātu izvērtēšanas ziņojuma par notiesāto, kurš lūdz iespēju atbrīvot viņu nosacīti pirms termiņa atbrīvot no soda izciešanas ar elektroniskās uzraudzības noteikšanu, izstrādi; lai īstenotu probācijas programmas notiesātajiem, kuri izcieš sodu brīvības atņemšanas iestādēs; lai nodrošinātu papildsoda īstenošanu.</w:t>
            </w:r>
          </w:p>
          <w:p w14:paraId="3A9463E8"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personas datu apstrādei nolūkam: nodrošināt izvērtēšanas ziņojuma par notiesāto, kurš lūdz iespēju atbrīvot viņu nosacīti pirms termiņa atbrīvot no soda izciešanas ar elektroniskās uzraudzības noteikšanu, izstrādi ir LSIK 79.</w:t>
            </w:r>
            <w:r w:rsidRPr="001629F8">
              <w:rPr>
                <w:rFonts w:ascii="Times New Roman" w:hAnsi="Times New Roman" w:cs="Times New Roman"/>
                <w:sz w:val="24"/>
                <w:szCs w:val="24"/>
                <w:vertAlign w:val="superscript"/>
              </w:rPr>
              <w:t>3</w:t>
            </w:r>
            <w:r w:rsidRPr="001629F8">
              <w:rPr>
                <w:rFonts w:ascii="Times New Roman" w:hAnsi="Times New Roman" w:cs="Times New Roman"/>
                <w:sz w:val="24"/>
                <w:szCs w:val="24"/>
              </w:rPr>
              <w:t xml:space="preserve">pants, </w:t>
            </w:r>
            <w:bookmarkStart w:id="5" w:name="_Hlk77147875"/>
            <w:r w:rsidRPr="001629F8">
              <w:rPr>
                <w:rFonts w:ascii="Times New Roman" w:hAnsi="Times New Roman" w:cs="Times New Roman"/>
                <w:sz w:val="24"/>
                <w:szCs w:val="24"/>
              </w:rPr>
              <w:t xml:space="preserve">Valsts probācijas dienesta likuma 6.panta </w:t>
            </w:r>
            <w:bookmarkEnd w:id="5"/>
            <w:r w:rsidRPr="001629F8">
              <w:rPr>
                <w:rFonts w:ascii="Times New Roman" w:hAnsi="Times New Roman" w:cs="Times New Roman"/>
                <w:sz w:val="24"/>
                <w:szCs w:val="24"/>
              </w:rPr>
              <w:t>1. punkts. Tiesiskais pamats personas datu apstrādei nolūkam īstenot probācijas programmas notiesātajiem, kuri izcieš sodu brīvības atņemšanas iestādēs ir Valsts probācijas dienesta likuma 6.panta 2.punkts, 10.pants. Tiesiskais pamats personas datu apstrādei nolūkam nodrošināt papildsoda un pamatsoda īstenošanu ir LSIK 112</w:t>
            </w:r>
            <w:r w:rsidRPr="001629F8">
              <w:rPr>
                <w:rFonts w:ascii="Times New Roman" w:hAnsi="Times New Roman" w:cs="Times New Roman"/>
                <w:sz w:val="24"/>
                <w:szCs w:val="24"/>
                <w:vertAlign w:val="superscript"/>
              </w:rPr>
              <w:t>3</w:t>
            </w:r>
            <w:r w:rsidRPr="001629F8">
              <w:rPr>
                <w:rFonts w:ascii="Times New Roman" w:hAnsi="Times New Roman" w:cs="Times New Roman"/>
                <w:sz w:val="24"/>
                <w:szCs w:val="24"/>
              </w:rPr>
              <w:t>.pants.</w:t>
            </w:r>
          </w:p>
          <w:p w14:paraId="69C9883B"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lastRenderedPageBreak/>
              <w:t xml:space="preserve">2) </w:t>
            </w:r>
            <w:r w:rsidRPr="001629F8">
              <w:rPr>
                <w:rFonts w:ascii="Times New Roman" w:hAnsi="Times New Roman" w:cs="Times New Roman"/>
                <w:b/>
                <w:sz w:val="24"/>
                <w:szCs w:val="24"/>
              </w:rPr>
              <w:t>Pilsonības un migrācijas lietu pārvaldei</w:t>
            </w:r>
            <w:r w:rsidRPr="001629F8">
              <w:rPr>
                <w:rFonts w:ascii="Times New Roman" w:hAnsi="Times New Roman" w:cs="Times New Roman"/>
                <w:sz w:val="24"/>
                <w:szCs w:val="24"/>
              </w:rPr>
              <w:t xml:space="preserve">, lai nodrošinātu aktuālo informāciju par personas papildadresi. </w:t>
            </w:r>
          </w:p>
          <w:p w14:paraId="737C2E2D"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Dzīvesvietas deklarēšanas likums 4.panta otrās daļas 4.punkts, 5.panta pirmā, trešā daļa. Pilsonības likuma 11.panta pirmā daļa; Ministru kabineta 2014.gada 26.augusta instrukcijā Nr.4 “Kārtība, kādā izskata iesniegumu par atļauju saglabāt Latvijas vai citas valsts pilsonību”</w:t>
            </w:r>
          </w:p>
          <w:p w14:paraId="7E046004" w14:textId="6C3240B6"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3) </w:t>
            </w:r>
            <w:r w:rsidRPr="001629F8">
              <w:rPr>
                <w:rFonts w:ascii="Times New Roman" w:hAnsi="Times New Roman" w:cs="Times New Roman"/>
                <w:b/>
                <w:sz w:val="24"/>
                <w:szCs w:val="24"/>
              </w:rPr>
              <w:t>pētniekiem, kas veic zinātniskos, analītiskos vai statiskos pētījumus</w:t>
            </w:r>
            <w:r w:rsidR="00B336F6" w:rsidRPr="001629F8">
              <w:rPr>
                <w:sz w:val="24"/>
                <w:szCs w:val="24"/>
              </w:rPr>
              <w:t>,</w:t>
            </w:r>
            <w:r w:rsidR="00B336F6" w:rsidRPr="001629F8">
              <w:rPr>
                <w:rFonts w:ascii="Times New Roman" w:hAnsi="Times New Roman" w:cs="Times New Roman"/>
                <w:b/>
                <w:bCs/>
                <w:sz w:val="24"/>
                <w:szCs w:val="24"/>
              </w:rPr>
              <w:t xml:space="preserve"> lai nodrošinātu Pārvaldes darbības, darbības rezultātu vai resocializācijas instrumentu efektivitātes izpēti, kā arī lai nodrošinātu Pārvaldei un sabiedrības drošībai aktuālu jautājumu izpēti</w:t>
            </w:r>
            <w:r w:rsidRPr="001629F8">
              <w:rPr>
                <w:rFonts w:ascii="Times New Roman" w:hAnsi="Times New Roman" w:cs="Times New Roman"/>
                <w:sz w:val="24"/>
                <w:szCs w:val="24"/>
              </w:rPr>
              <w:t>.</w:t>
            </w:r>
          </w:p>
          <w:p w14:paraId="08E47A69"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šādu personas datu apstrādei tiek noteikts ar šo likumu, kā arī Ministru kabineta 2016.gada 26.aprīļa noteikumi Nr.264 “Darbības programmas “Izaugsme un nodarbinātība” 9.1.3. specifiskā atbalsta mērķa “Paaugstināt resocializācijas sistēmas efektivitāti” īstenošanas noteikumi”.</w:t>
            </w:r>
          </w:p>
          <w:p w14:paraId="4038B27C"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4) </w:t>
            </w:r>
            <w:r w:rsidRPr="001629F8">
              <w:rPr>
                <w:rFonts w:ascii="Times New Roman" w:hAnsi="Times New Roman" w:cs="Times New Roman"/>
                <w:b/>
                <w:sz w:val="24"/>
                <w:szCs w:val="24"/>
              </w:rPr>
              <w:t>pašvaldībai,</w:t>
            </w:r>
            <w:r w:rsidRPr="001629F8">
              <w:rPr>
                <w:rFonts w:ascii="Times New Roman" w:hAnsi="Times New Roman" w:cs="Times New Roman"/>
                <w:sz w:val="24"/>
                <w:szCs w:val="24"/>
              </w:rPr>
              <w:t xml:space="preserve"> lai nodrošinātu sociālo pakalpojuma un palīdzības sniegšanu vai pārtraukšanu;</w:t>
            </w:r>
          </w:p>
          <w:p w14:paraId="5A241C8E"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Tiesisko pamatu personas datu apstrādei nosaka Sociālo pakalpojumu un sociālās palīdzības likuma 28. panta otrās daļas 4.punkts, 36.panta divi </w:t>
            </w:r>
            <w:proofErr w:type="spellStart"/>
            <w:r w:rsidRPr="001629F8">
              <w:rPr>
                <w:rFonts w:ascii="Times New Roman" w:hAnsi="Times New Roman" w:cs="Times New Roman"/>
                <w:sz w:val="24"/>
                <w:szCs w:val="24"/>
              </w:rPr>
              <w:t>prim</w:t>
            </w:r>
            <w:proofErr w:type="spellEnd"/>
            <w:r w:rsidRPr="001629F8">
              <w:rPr>
                <w:rFonts w:ascii="Times New Roman" w:hAnsi="Times New Roman" w:cs="Times New Roman"/>
                <w:sz w:val="24"/>
                <w:szCs w:val="24"/>
              </w:rPr>
              <w:t xml:space="preserve"> otrā daļa, 38.panta pirmā daļa. </w:t>
            </w:r>
            <w:r w:rsidRPr="001629F8">
              <w:rPr>
                <w:rFonts w:ascii="Times New Roman" w:hAnsi="Times New Roman" w:cs="Times New Roman"/>
                <w:bCs/>
                <w:sz w:val="24"/>
                <w:szCs w:val="24"/>
              </w:rPr>
              <w:t>LSIK 119.panta otrā daļa, likuma “Par palīdzību dzīvokļa jautājuma risināšanā” 14.panta pirmās daļas 5. punkts, 14.panta otrā</w:t>
            </w:r>
            <w:r w:rsidRPr="001629F8">
              <w:rPr>
                <w:rFonts w:ascii="Times New Roman" w:hAnsi="Times New Roman" w:cs="Times New Roman"/>
                <w:bCs/>
                <w:sz w:val="24"/>
                <w:szCs w:val="24"/>
                <w:vertAlign w:val="superscript"/>
              </w:rPr>
              <w:t>1</w:t>
            </w:r>
            <w:r w:rsidRPr="001629F8">
              <w:rPr>
                <w:rFonts w:ascii="Times New Roman" w:hAnsi="Times New Roman" w:cs="Times New Roman"/>
                <w:bCs/>
                <w:sz w:val="24"/>
                <w:szCs w:val="24"/>
              </w:rPr>
              <w:t xml:space="preserve">daļa. </w:t>
            </w:r>
            <w:r w:rsidRPr="001629F8">
              <w:rPr>
                <w:rFonts w:ascii="Times New Roman" w:hAnsi="Times New Roman" w:cs="Times New Roman"/>
                <w:sz w:val="24"/>
                <w:szCs w:val="24"/>
              </w:rPr>
              <w:t>Saskaņā ar LSIK 119.panta trešo daļu personas ar invaliditāti un pensijas vecuma personas pēc viņu lūguma ievieto sociālās aprūpes iestādēs.</w:t>
            </w:r>
          </w:p>
          <w:p w14:paraId="366867CD" w14:textId="210EAB58"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5) </w:t>
            </w:r>
            <w:r w:rsidRPr="001629F8">
              <w:rPr>
                <w:rFonts w:ascii="Times New Roman" w:hAnsi="Times New Roman" w:cs="Times New Roman"/>
                <w:b/>
                <w:sz w:val="24"/>
                <w:szCs w:val="24"/>
              </w:rPr>
              <w:t>Nacionālajam veselības dienestam</w:t>
            </w:r>
            <w:r w:rsidRPr="001629F8">
              <w:rPr>
                <w:rFonts w:ascii="Times New Roman" w:hAnsi="Times New Roman" w:cs="Times New Roman"/>
                <w:sz w:val="24"/>
                <w:szCs w:val="24"/>
              </w:rPr>
              <w:t>,</w:t>
            </w:r>
            <w:r w:rsidR="00A60BD5" w:rsidRPr="001629F8">
              <w:rPr>
                <w:sz w:val="24"/>
                <w:szCs w:val="24"/>
              </w:rPr>
              <w:t xml:space="preserve"> </w:t>
            </w:r>
            <w:r w:rsidR="00A60BD5" w:rsidRPr="001629F8">
              <w:rPr>
                <w:rFonts w:ascii="Times New Roman" w:hAnsi="Times New Roman" w:cs="Times New Roman"/>
                <w:sz w:val="24"/>
                <w:szCs w:val="24"/>
              </w:rPr>
              <w:t>lai nodrošinātu ieslodzīto tiesības uz veselības aprūpi, tajā skaitā no valsts budžeta finansēto veselības aprūpes pakalpojumu saņemšanu</w:t>
            </w:r>
            <w:r w:rsidRPr="001629F8">
              <w:rPr>
                <w:rFonts w:ascii="Times New Roman" w:hAnsi="Times New Roman" w:cs="Times New Roman"/>
                <w:sz w:val="24"/>
                <w:szCs w:val="24"/>
              </w:rPr>
              <w:t>.</w:t>
            </w:r>
          </w:p>
          <w:p w14:paraId="5E62F2BF"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Ministru kabineta 2018. gada 8. maija noteikumu Nr. 271 “Veselības aprūpes pakalpojumu saņēmēju datubāzes noteikumi” 8.16. apakšpunkts.</w:t>
            </w:r>
          </w:p>
          <w:p w14:paraId="58792E1A" w14:textId="56A2A3B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4) </w:t>
            </w:r>
            <w:r w:rsidRPr="001629F8">
              <w:rPr>
                <w:rFonts w:ascii="Times New Roman" w:hAnsi="Times New Roman" w:cs="Times New Roman"/>
                <w:b/>
                <w:sz w:val="24"/>
                <w:szCs w:val="24"/>
              </w:rPr>
              <w:t>operatīvās darbības subjektam, izmeklētājam vai procesa virzītājam</w:t>
            </w:r>
            <w:r w:rsidRPr="001629F8">
              <w:rPr>
                <w:rFonts w:ascii="Times New Roman" w:hAnsi="Times New Roman" w:cs="Times New Roman"/>
                <w:sz w:val="24"/>
                <w:szCs w:val="24"/>
              </w:rPr>
              <w:t>, lai nodrošinātu operatīvo darbību vai kriminālprocesa izmeklēšanu</w:t>
            </w:r>
            <w:r w:rsidR="00261CF7">
              <w:rPr>
                <w:rFonts w:ascii="Times New Roman" w:hAnsi="Times New Roman" w:cs="Times New Roman"/>
                <w:sz w:val="24"/>
                <w:szCs w:val="24"/>
              </w:rPr>
              <w:t xml:space="preserve">. </w:t>
            </w:r>
            <w:r w:rsidRPr="001629F8">
              <w:rPr>
                <w:rFonts w:ascii="Times New Roman" w:hAnsi="Times New Roman" w:cs="Times New Roman"/>
                <w:sz w:val="24"/>
                <w:szCs w:val="24"/>
              </w:rPr>
              <w:t>Tiesisko pamatu personas datu apstrādei nosaka Operatīvās darbības likums, Kriminālprocesa likums.</w:t>
            </w:r>
          </w:p>
          <w:p w14:paraId="2E79ADFC" w14:textId="6C3A83E3"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5) </w:t>
            </w:r>
            <w:r w:rsidRPr="001629F8">
              <w:rPr>
                <w:rFonts w:ascii="Times New Roman" w:hAnsi="Times New Roman" w:cs="Times New Roman"/>
                <w:b/>
                <w:sz w:val="24"/>
                <w:szCs w:val="24"/>
              </w:rPr>
              <w:t>aizstāvim, advokātam, kriminālprocesā, administratīvajā procesā vai civilprocesā pilnvarotajam pārstāvim</w:t>
            </w:r>
            <w:r w:rsidRPr="001629F8">
              <w:rPr>
                <w:rFonts w:ascii="Times New Roman" w:hAnsi="Times New Roman" w:cs="Times New Roman"/>
                <w:b/>
                <w:iCs/>
                <w:sz w:val="24"/>
                <w:szCs w:val="24"/>
              </w:rPr>
              <w:t xml:space="preserve">, </w:t>
            </w:r>
            <w:r w:rsidRPr="001629F8">
              <w:rPr>
                <w:rFonts w:ascii="Times New Roman" w:hAnsi="Times New Roman" w:cs="Times New Roman"/>
                <w:iCs/>
                <w:sz w:val="24"/>
                <w:szCs w:val="24"/>
              </w:rPr>
              <w:t>lai nodrošinātu ieslodzītajam aizstāvību attiecīgajā procesā.</w:t>
            </w:r>
            <w:r w:rsidR="00261CF7">
              <w:rPr>
                <w:rFonts w:ascii="Times New Roman" w:hAnsi="Times New Roman" w:cs="Times New Roman"/>
                <w:iCs/>
                <w:sz w:val="24"/>
                <w:szCs w:val="24"/>
              </w:rPr>
              <w:t xml:space="preserve"> </w:t>
            </w:r>
            <w:r w:rsidRPr="001629F8">
              <w:rPr>
                <w:rFonts w:ascii="Times New Roman" w:hAnsi="Times New Roman" w:cs="Times New Roman"/>
                <w:sz w:val="24"/>
                <w:szCs w:val="24"/>
              </w:rPr>
              <w:t>Tiesisko pamatu personas datu apstrādei nosaka attiecīgi Kriminālprocesa likums, Administratīvā procesa likums vai Civilprocesa likums.</w:t>
            </w:r>
          </w:p>
          <w:p w14:paraId="0D145E43" w14:textId="522642CA"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6) J</w:t>
            </w:r>
            <w:r w:rsidRPr="001629F8">
              <w:rPr>
                <w:rFonts w:ascii="Times New Roman" w:hAnsi="Times New Roman" w:cs="Times New Roman"/>
                <w:b/>
                <w:sz w:val="24"/>
                <w:szCs w:val="24"/>
              </w:rPr>
              <w:t xml:space="preserve">uridiskās palīdzības administrācijai, </w:t>
            </w:r>
            <w:r w:rsidRPr="001629F8">
              <w:rPr>
                <w:rFonts w:ascii="Times New Roman" w:hAnsi="Times New Roman" w:cs="Times New Roman"/>
                <w:sz w:val="24"/>
                <w:szCs w:val="24"/>
              </w:rPr>
              <w:t>lai nodrošinātu juridiskās palīdzības sniegšanu</w:t>
            </w:r>
            <w:r w:rsidR="00261CF7">
              <w:rPr>
                <w:rFonts w:ascii="Times New Roman" w:hAnsi="Times New Roman" w:cs="Times New Roman"/>
                <w:sz w:val="24"/>
                <w:szCs w:val="24"/>
              </w:rPr>
              <w:t>, j</w:t>
            </w:r>
            <w:r w:rsidRPr="001629F8">
              <w:rPr>
                <w:rFonts w:ascii="Times New Roman" w:hAnsi="Times New Roman" w:cs="Times New Roman"/>
                <w:sz w:val="24"/>
                <w:szCs w:val="24"/>
              </w:rPr>
              <w:t xml:space="preserve">a ieslodzītais vēršas (atsevišķos gadījumos </w:t>
            </w:r>
            <w:r w:rsidR="00261CF7">
              <w:rPr>
                <w:rFonts w:ascii="Times New Roman" w:hAnsi="Times New Roman" w:cs="Times New Roman"/>
                <w:sz w:val="24"/>
                <w:szCs w:val="24"/>
              </w:rPr>
              <w:t>ieslodzījuma vietas</w:t>
            </w:r>
            <w:r w:rsidR="00261CF7" w:rsidRPr="001629F8">
              <w:rPr>
                <w:rFonts w:ascii="Times New Roman" w:hAnsi="Times New Roman" w:cs="Times New Roman"/>
                <w:sz w:val="24"/>
                <w:szCs w:val="24"/>
              </w:rPr>
              <w:t xml:space="preserve"> </w:t>
            </w:r>
            <w:r w:rsidRPr="001629F8">
              <w:rPr>
                <w:rFonts w:ascii="Times New Roman" w:hAnsi="Times New Roman" w:cs="Times New Roman"/>
                <w:sz w:val="24"/>
                <w:szCs w:val="24"/>
              </w:rPr>
              <w:t xml:space="preserve">personāls palīdz noformēt dokumentāciju, lai iesniegtu, vai ar pavadvēstuli nosūta </w:t>
            </w:r>
            <w:r w:rsidRPr="001629F8">
              <w:rPr>
                <w:rFonts w:ascii="Times New Roman" w:hAnsi="Times New Roman" w:cs="Times New Roman"/>
                <w:sz w:val="24"/>
                <w:szCs w:val="24"/>
              </w:rPr>
              <w:lastRenderedPageBreak/>
              <w:t xml:space="preserve">iesniegumu). Tiesiskais pamats datu nodošanai </w:t>
            </w:r>
            <w:r w:rsidR="00261CF7">
              <w:rPr>
                <w:rFonts w:ascii="Times New Roman" w:hAnsi="Times New Roman" w:cs="Times New Roman"/>
                <w:sz w:val="24"/>
                <w:szCs w:val="24"/>
              </w:rPr>
              <w:t xml:space="preserve">– </w:t>
            </w:r>
            <w:r w:rsidRPr="001629F8">
              <w:rPr>
                <w:rFonts w:ascii="Times New Roman" w:hAnsi="Times New Roman" w:cs="Times New Roman"/>
                <w:sz w:val="24"/>
                <w:szCs w:val="24"/>
              </w:rPr>
              <w:t>Valsts nodrošinātās juridiskās palīdzības likums.</w:t>
            </w:r>
          </w:p>
          <w:p w14:paraId="25AD023F" w14:textId="6A8BBB79"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7) </w:t>
            </w:r>
            <w:r w:rsidRPr="001629F8">
              <w:rPr>
                <w:rFonts w:ascii="Times New Roman" w:hAnsi="Times New Roman" w:cs="Times New Roman"/>
                <w:b/>
                <w:sz w:val="24"/>
                <w:szCs w:val="24"/>
              </w:rPr>
              <w:t>prokuratūrai</w:t>
            </w:r>
            <w:r w:rsidRPr="001629F8">
              <w:rPr>
                <w:rFonts w:ascii="Times New Roman" w:hAnsi="Times New Roman" w:cs="Times New Roman"/>
                <w:sz w:val="24"/>
                <w:szCs w:val="24"/>
              </w:rPr>
              <w:t xml:space="preserve"> funkciju un uzdevumu nodrošināšanai kā procesa virzītājam.</w:t>
            </w:r>
            <w:r w:rsidR="00261CF7">
              <w:rPr>
                <w:rFonts w:ascii="Times New Roman" w:hAnsi="Times New Roman" w:cs="Times New Roman"/>
                <w:sz w:val="24"/>
                <w:szCs w:val="24"/>
              </w:rPr>
              <w:t xml:space="preserve"> </w:t>
            </w:r>
            <w:r w:rsidRPr="001629F8">
              <w:rPr>
                <w:rFonts w:ascii="Times New Roman" w:hAnsi="Times New Roman" w:cs="Times New Roman"/>
                <w:sz w:val="24"/>
                <w:szCs w:val="24"/>
              </w:rPr>
              <w:t xml:space="preserve">Tiesiskais pamats </w:t>
            </w:r>
            <w:r w:rsidR="00261CF7">
              <w:rPr>
                <w:rFonts w:ascii="Times New Roman" w:hAnsi="Times New Roman" w:cs="Times New Roman"/>
                <w:sz w:val="24"/>
                <w:szCs w:val="24"/>
              </w:rPr>
              <w:t xml:space="preserve">– </w:t>
            </w:r>
            <w:r w:rsidRPr="001629F8">
              <w:rPr>
                <w:rFonts w:ascii="Times New Roman" w:hAnsi="Times New Roman" w:cs="Times New Roman"/>
                <w:sz w:val="24"/>
                <w:szCs w:val="24"/>
              </w:rPr>
              <w:t>Kriminālprocesa likums.</w:t>
            </w:r>
            <w:r w:rsidR="00261CF7">
              <w:rPr>
                <w:rFonts w:ascii="Times New Roman" w:hAnsi="Times New Roman" w:cs="Times New Roman"/>
                <w:sz w:val="24"/>
                <w:szCs w:val="24"/>
              </w:rPr>
              <w:t xml:space="preserve"> </w:t>
            </w:r>
            <w:r w:rsidRPr="001629F8">
              <w:rPr>
                <w:rFonts w:ascii="Times New Roman" w:hAnsi="Times New Roman" w:cs="Times New Roman"/>
                <w:sz w:val="24"/>
                <w:szCs w:val="24"/>
              </w:rPr>
              <w:t>Tiesiskais pamats personas datu apstrādei ir Kriminālprocesa likums, LSIK 112.panta trešā daļa</w:t>
            </w:r>
            <w:r w:rsidR="00261CF7">
              <w:rPr>
                <w:rFonts w:ascii="Times New Roman" w:hAnsi="Times New Roman" w:cs="Times New Roman"/>
                <w:sz w:val="24"/>
                <w:szCs w:val="24"/>
              </w:rPr>
              <w:t>.</w:t>
            </w:r>
          </w:p>
          <w:p w14:paraId="09E81AC9" w14:textId="6AF49855"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8) </w:t>
            </w:r>
            <w:r w:rsidRPr="001629F8">
              <w:rPr>
                <w:rFonts w:ascii="Times New Roman" w:hAnsi="Times New Roman" w:cs="Times New Roman"/>
                <w:b/>
                <w:sz w:val="24"/>
                <w:szCs w:val="24"/>
              </w:rPr>
              <w:t>tiesai,</w:t>
            </w:r>
            <w:r w:rsidRPr="001629F8">
              <w:rPr>
                <w:rFonts w:ascii="Times New Roman" w:hAnsi="Times New Roman" w:cs="Times New Roman"/>
                <w:sz w:val="24"/>
                <w:szCs w:val="24"/>
              </w:rPr>
              <w:t xml:space="preserve"> lai tiesa izsludinātu notiesāto meklēšanā, lai lemtu, vai notiesāto var atbrīvot no soda izciešanas nosacīti pirmstermiņa, kā arī lai informētu par soda izpildes izmaiņām vai soda izciešanu.</w:t>
            </w:r>
            <w:r w:rsidR="00261CF7">
              <w:rPr>
                <w:rFonts w:ascii="Times New Roman" w:hAnsi="Times New Roman" w:cs="Times New Roman"/>
                <w:sz w:val="24"/>
                <w:szCs w:val="24"/>
              </w:rPr>
              <w:t xml:space="preserve"> </w:t>
            </w:r>
            <w:r w:rsidRPr="001629F8">
              <w:rPr>
                <w:rFonts w:ascii="Times New Roman" w:hAnsi="Times New Roman" w:cs="Times New Roman"/>
                <w:sz w:val="24"/>
                <w:szCs w:val="24"/>
              </w:rPr>
              <w:t>Tiesisko pamatu personas datu apstrādei nosaka LSIK 15.panta trešā daļa, LSIK 79.</w:t>
            </w:r>
            <w:r w:rsidRPr="001629F8">
              <w:rPr>
                <w:rFonts w:ascii="Times New Roman" w:hAnsi="Times New Roman" w:cs="Times New Roman"/>
                <w:sz w:val="24"/>
                <w:szCs w:val="24"/>
                <w:vertAlign w:val="superscript"/>
              </w:rPr>
              <w:t>3</w:t>
            </w:r>
            <w:r w:rsidRPr="001629F8">
              <w:rPr>
                <w:rFonts w:ascii="Times New Roman" w:hAnsi="Times New Roman" w:cs="Times New Roman"/>
                <w:sz w:val="24"/>
                <w:szCs w:val="24"/>
              </w:rPr>
              <w:t>panta piektā daļa, LSIK 116.pants, Kriminālprocesa likums, Krimināllikums.</w:t>
            </w:r>
          </w:p>
          <w:p w14:paraId="5FEEEF49" w14:textId="53B802B6"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9) </w:t>
            </w:r>
            <w:r w:rsidRPr="001629F8">
              <w:rPr>
                <w:rFonts w:ascii="Times New Roman" w:hAnsi="Times New Roman" w:cs="Times New Roman"/>
                <w:b/>
                <w:sz w:val="24"/>
                <w:szCs w:val="24"/>
              </w:rPr>
              <w:t>ārstniecības iestādei un ārstniecības personai</w:t>
            </w:r>
            <w:r w:rsidRPr="001629F8">
              <w:rPr>
                <w:rFonts w:ascii="Times New Roman" w:hAnsi="Times New Roman" w:cs="Times New Roman"/>
                <w:sz w:val="24"/>
                <w:szCs w:val="24"/>
              </w:rPr>
              <w:t xml:space="preserve">, lai nodrošinātu </w:t>
            </w:r>
            <w:r w:rsidR="00B26BF2" w:rsidRPr="001629F8">
              <w:rPr>
                <w:rFonts w:ascii="Times New Roman" w:hAnsi="Times New Roman" w:cs="Times New Roman"/>
                <w:sz w:val="24"/>
                <w:szCs w:val="24"/>
              </w:rPr>
              <w:t xml:space="preserve">ieslodzītā </w:t>
            </w:r>
            <w:r w:rsidRPr="001629F8">
              <w:rPr>
                <w:rFonts w:ascii="Times New Roman" w:hAnsi="Times New Roman" w:cs="Times New Roman"/>
                <w:sz w:val="24"/>
                <w:szCs w:val="24"/>
              </w:rPr>
              <w:t>ārstniecību.</w:t>
            </w:r>
            <w:r w:rsidR="00261CF7">
              <w:rPr>
                <w:rFonts w:ascii="Times New Roman" w:hAnsi="Times New Roman" w:cs="Times New Roman"/>
                <w:sz w:val="24"/>
                <w:szCs w:val="24"/>
              </w:rPr>
              <w:t xml:space="preserve"> </w:t>
            </w:r>
            <w:r w:rsidRPr="001629F8">
              <w:rPr>
                <w:rFonts w:ascii="Times New Roman" w:hAnsi="Times New Roman" w:cs="Times New Roman"/>
                <w:sz w:val="24"/>
                <w:szCs w:val="24"/>
              </w:rPr>
              <w:t>Tiesisko pamatu personas datu apstrādei nosaka LSIK 78., 78.</w:t>
            </w:r>
            <w:r w:rsidRPr="001629F8">
              <w:rPr>
                <w:rFonts w:ascii="Times New Roman" w:hAnsi="Times New Roman" w:cs="Times New Roman"/>
                <w:sz w:val="24"/>
                <w:szCs w:val="24"/>
                <w:vertAlign w:val="superscript"/>
              </w:rPr>
              <w:t>1</w:t>
            </w:r>
            <w:r w:rsidRPr="001629F8">
              <w:rPr>
                <w:rFonts w:ascii="Times New Roman" w:hAnsi="Times New Roman" w:cs="Times New Roman"/>
                <w:sz w:val="24"/>
                <w:szCs w:val="24"/>
              </w:rPr>
              <w:t>pants, Ārstniecības likums, Pacientu tiesību likums.</w:t>
            </w:r>
          </w:p>
          <w:p w14:paraId="6C5EB5C8" w14:textId="2E0826E4"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10) </w:t>
            </w:r>
            <w:r w:rsidRPr="001629F8">
              <w:rPr>
                <w:rFonts w:ascii="Times New Roman" w:hAnsi="Times New Roman" w:cs="Times New Roman"/>
                <w:b/>
                <w:sz w:val="24"/>
                <w:szCs w:val="24"/>
              </w:rPr>
              <w:t>Labklājības ministrijai</w:t>
            </w:r>
            <w:r w:rsidRPr="001629F8">
              <w:rPr>
                <w:rFonts w:ascii="Times New Roman" w:hAnsi="Times New Roman" w:cs="Times New Roman"/>
                <w:sz w:val="24"/>
                <w:szCs w:val="24"/>
              </w:rPr>
              <w:t xml:space="preserve">, lai pārbaudītu, vai </w:t>
            </w:r>
            <w:r w:rsidR="00B26BF2" w:rsidRPr="001629F8">
              <w:rPr>
                <w:rFonts w:ascii="Times New Roman" w:hAnsi="Times New Roman" w:cs="Times New Roman"/>
                <w:sz w:val="24"/>
                <w:szCs w:val="24"/>
              </w:rPr>
              <w:t>s</w:t>
            </w:r>
            <w:r w:rsidRPr="001629F8">
              <w:rPr>
                <w:rFonts w:ascii="Times New Roman" w:hAnsi="Times New Roman" w:cs="Times New Roman"/>
                <w:sz w:val="24"/>
                <w:szCs w:val="24"/>
              </w:rPr>
              <w:t>abiedrība ar ierobežotu atbildību, kura vēlas iegūt sociālā uzņēmuma statusu sociālā nodarbina sociālās atstumtības riskam pakļauto iedzīvotāju grupas un vai tā komercdarbība atbilst prasībām, kas sociālajam uzņēmumam noteiktas Sociālā uzņēmuma likumā.</w:t>
            </w:r>
          </w:p>
          <w:p w14:paraId="0870B9F0"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personas datu apstrādei Sociālā uzņēmuma likuma 5. panta pirmās daļas 4. punkts un otrā daļā Ministru kabineta 2018. gada 27. marta noteikumu Nr.173 "Noteikumi par sociālās atstumtības riskam pakļauto iedzīvotāju grupām un sociālā uzņēmuma statusa piešķiršanas, reģistrēšanas un uzraudzības kārtību" (turpmāk – MK noteikumi Nr.173) 6.7. apakšpunkts.</w:t>
            </w:r>
          </w:p>
          <w:p w14:paraId="6799DE76" w14:textId="4484E2F3"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11) </w:t>
            </w:r>
            <w:r w:rsidRPr="001629F8">
              <w:rPr>
                <w:rFonts w:ascii="Times New Roman" w:hAnsi="Times New Roman" w:cs="Times New Roman"/>
                <w:b/>
                <w:sz w:val="24"/>
                <w:szCs w:val="24"/>
              </w:rPr>
              <w:t>Valsts</w:t>
            </w:r>
            <w:r w:rsidRPr="001629F8">
              <w:rPr>
                <w:rFonts w:ascii="Times New Roman" w:hAnsi="Times New Roman" w:cs="Times New Roman"/>
                <w:sz w:val="24"/>
                <w:szCs w:val="24"/>
              </w:rPr>
              <w:t xml:space="preserve"> </w:t>
            </w:r>
            <w:r w:rsidRPr="001629F8">
              <w:rPr>
                <w:rFonts w:ascii="Times New Roman" w:hAnsi="Times New Roman" w:cs="Times New Roman"/>
                <w:b/>
                <w:sz w:val="24"/>
                <w:szCs w:val="24"/>
              </w:rPr>
              <w:t>policijai,</w:t>
            </w:r>
            <w:r w:rsidRPr="001629F8">
              <w:rPr>
                <w:rFonts w:ascii="Times New Roman" w:hAnsi="Times New Roman" w:cs="Times New Roman"/>
                <w:sz w:val="24"/>
                <w:szCs w:val="24"/>
              </w:rPr>
              <w:t xml:space="preserve"> lai nodrošinātu papildsoda īstenošanu</w:t>
            </w:r>
            <w:r w:rsidR="009270AC" w:rsidRPr="001629F8">
              <w:rPr>
                <w:rFonts w:ascii="Times New Roman" w:hAnsi="Times New Roman" w:cs="Times New Roman"/>
                <w:sz w:val="24"/>
                <w:szCs w:val="24"/>
              </w:rPr>
              <w:t xml:space="preserve">; </w:t>
            </w:r>
            <w:r w:rsidRPr="001629F8">
              <w:rPr>
                <w:rFonts w:ascii="Times New Roman" w:hAnsi="Times New Roman" w:cs="Times New Roman"/>
                <w:sz w:val="24"/>
                <w:szCs w:val="24"/>
              </w:rPr>
              <w:t>personu meklēšanu, operatīvo darbību vai kriminālprocesa izmeklēšanu, ieslodzīto konvojēšanu</w:t>
            </w:r>
            <w:r w:rsidR="00261CF7">
              <w:rPr>
                <w:rFonts w:ascii="Times New Roman" w:hAnsi="Times New Roman" w:cs="Times New Roman"/>
                <w:sz w:val="24"/>
                <w:szCs w:val="24"/>
              </w:rPr>
              <w:t>.</w:t>
            </w:r>
          </w:p>
          <w:p w14:paraId="14F85080"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personas datu apstrādei LSIK 112.</w:t>
            </w:r>
            <w:r w:rsidRPr="001629F8">
              <w:rPr>
                <w:rFonts w:ascii="Times New Roman" w:hAnsi="Times New Roman" w:cs="Times New Roman"/>
                <w:sz w:val="24"/>
                <w:szCs w:val="24"/>
                <w:vertAlign w:val="superscript"/>
              </w:rPr>
              <w:t>1</w:t>
            </w:r>
            <w:r w:rsidRPr="001629F8">
              <w:rPr>
                <w:rFonts w:ascii="Times New Roman" w:hAnsi="Times New Roman" w:cs="Times New Roman"/>
                <w:sz w:val="24"/>
                <w:szCs w:val="24"/>
              </w:rPr>
              <w:t>, 112.</w:t>
            </w:r>
            <w:r w:rsidRPr="001629F8">
              <w:rPr>
                <w:rFonts w:ascii="Times New Roman" w:hAnsi="Times New Roman" w:cs="Times New Roman"/>
                <w:sz w:val="24"/>
                <w:szCs w:val="24"/>
                <w:vertAlign w:val="superscript"/>
              </w:rPr>
              <w:t>3</w:t>
            </w:r>
            <w:r w:rsidRPr="001629F8">
              <w:rPr>
                <w:rFonts w:ascii="Times New Roman" w:hAnsi="Times New Roman" w:cs="Times New Roman"/>
                <w:sz w:val="24"/>
                <w:szCs w:val="24"/>
              </w:rPr>
              <w:t>pants, Pārejas noteikumu 24.punkts. Kriminālprocesa likums, Operatīvās darbības likums.</w:t>
            </w:r>
          </w:p>
          <w:p w14:paraId="15350D1A"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12) </w:t>
            </w:r>
            <w:r w:rsidRPr="001629F8">
              <w:rPr>
                <w:rFonts w:ascii="Times New Roman" w:hAnsi="Times New Roman" w:cs="Times New Roman"/>
                <w:b/>
                <w:sz w:val="24"/>
                <w:szCs w:val="24"/>
              </w:rPr>
              <w:t>Iekšlietu ministrijas Informācijas centram</w:t>
            </w:r>
            <w:r w:rsidRPr="001629F8">
              <w:rPr>
                <w:rFonts w:ascii="Times New Roman" w:hAnsi="Times New Roman" w:cs="Times New Roman"/>
                <w:sz w:val="24"/>
                <w:szCs w:val="24"/>
              </w:rPr>
              <w:t>, lai nodrošinātu informācijas aktualizēšanu par soda izpildi;</w:t>
            </w:r>
          </w:p>
          <w:p w14:paraId="2F4466AD"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13) d</w:t>
            </w:r>
            <w:r w:rsidRPr="001629F8">
              <w:rPr>
                <w:rFonts w:ascii="Times New Roman" w:hAnsi="Times New Roman" w:cs="Times New Roman"/>
                <w:b/>
                <w:sz w:val="24"/>
                <w:szCs w:val="24"/>
              </w:rPr>
              <w:t>iplomātiskajām pārstāvniecībām un Ārlietu ministrijai, lai nodrošinātu starptautisko sadarbīb</w:t>
            </w:r>
            <w:r w:rsidRPr="001629F8">
              <w:rPr>
                <w:rFonts w:ascii="Times New Roman" w:hAnsi="Times New Roman" w:cs="Times New Roman"/>
                <w:sz w:val="24"/>
                <w:szCs w:val="24"/>
              </w:rPr>
              <w:t>u un sniegtu juridisku palīdzību savas valsts pilsoņiem.</w:t>
            </w:r>
          </w:p>
          <w:p w14:paraId="6E23D895" w14:textId="390357AC" w:rsidR="004D17DF" w:rsidRPr="001629F8" w:rsidRDefault="004D17DF" w:rsidP="00261CF7">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personas datu apstrādei</w:t>
            </w:r>
            <w:r w:rsidR="00261CF7">
              <w:rPr>
                <w:rFonts w:ascii="Times New Roman" w:hAnsi="Times New Roman" w:cs="Times New Roman"/>
                <w:sz w:val="24"/>
                <w:szCs w:val="24"/>
              </w:rPr>
              <w:t xml:space="preserve"> – </w:t>
            </w:r>
            <w:r w:rsidRPr="001629F8">
              <w:rPr>
                <w:rFonts w:ascii="Times New Roman" w:hAnsi="Times New Roman" w:cs="Times New Roman"/>
                <w:sz w:val="24"/>
                <w:szCs w:val="24"/>
              </w:rPr>
              <w:t>Imigrācijas likums.</w:t>
            </w:r>
          </w:p>
          <w:p w14:paraId="7038AEE2"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14) </w:t>
            </w:r>
            <w:r w:rsidRPr="001629F8">
              <w:rPr>
                <w:rFonts w:ascii="Times New Roman" w:hAnsi="Times New Roman" w:cs="Times New Roman"/>
                <w:b/>
                <w:sz w:val="24"/>
                <w:szCs w:val="24"/>
              </w:rPr>
              <w:t>Nodarbinātības valsts aģentūrai</w:t>
            </w:r>
            <w:r w:rsidRPr="001629F8">
              <w:rPr>
                <w:rFonts w:ascii="Times New Roman" w:hAnsi="Times New Roman" w:cs="Times New Roman"/>
                <w:sz w:val="24"/>
                <w:szCs w:val="24"/>
              </w:rPr>
              <w:t>, lai nodrošinātu lēmuma par bezdarbnieka statusa pārtraukšanu pieņemšanu.</w:t>
            </w:r>
          </w:p>
          <w:p w14:paraId="4999FD87"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personas datu apstrādei Bezdarbnieku un darba meklētāju atbalsta likuma 10.panta pirmās daļas 9.punkts.</w:t>
            </w:r>
          </w:p>
          <w:p w14:paraId="339FED66" w14:textId="504741B1"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15) </w:t>
            </w:r>
            <w:r w:rsidRPr="001629F8">
              <w:rPr>
                <w:rFonts w:ascii="Times New Roman" w:hAnsi="Times New Roman" w:cs="Times New Roman"/>
                <w:b/>
                <w:sz w:val="24"/>
                <w:szCs w:val="24"/>
              </w:rPr>
              <w:t>Valsts ieņēmumu dienestam</w:t>
            </w:r>
            <w:r w:rsidRPr="001629F8">
              <w:rPr>
                <w:rFonts w:ascii="Times New Roman" w:hAnsi="Times New Roman" w:cs="Times New Roman"/>
                <w:sz w:val="24"/>
                <w:szCs w:val="24"/>
              </w:rPr>
              <w:t>, lai nodrošinātu procesa virzītāja kompetenci</w:t>
            </w:r>
            <w:r w:rsidR="00261CF7">
              <w:rPr>
                <w:rFonts w:ascii="Times New Roman" w:hAnsi="Times New Roman" w:cs="Times New Roman"/>
                <w:sz w:val="24"/>
                <w:szCs w:val="24"/>
              </w:rPr>
              <w:t>.</w:t>
            </w:r>
            <w:r w:rsidRPr="001629F8">
              <w:rPr>
                <w:rFonts w:ascii="Times New Roman" w:hAnsi="Times New Roman" w:cs="Times New Roman"/>
                <w:sz w:val="24"/>
                <w:szCs w:val="24"/>
              </w:rPr>
              <w:t xml:space="preserve"> Tiesiskais pamats Kriminālprocesa likums.</w:t>
            </w:r>
          </w:p>
          <w:p w14:paraId="1963353A"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16) </w:t>
            </w:r>
            <w:r w:rsidRPr="001629F8">
              <w:rPr>
                <w:rFonts w:ascii="Times New Roman" w:hAnsi="Times New Roman" w:cs="Times New Roman"/>
                <w:b/>
                <w:sz w:val="24"/>
                <w:szCs w:val="24"/>
              </w:rPr>
              <w:t>Centrālā finanšu un līgumu aģentūrai</w:t>
            </w:r>
            <w:r w:rsidRPr="001629F8">
              <w:rPr>
                <w:rFonts w:ascii="Times New Roman" w:hAnsi="Times New Roman" w:cs="Times New Roman"/>
                <w:sz w:val="24"/>
                <w:szCs w:val="24"/>
              </w:rPr>
              <w:t>, lai nodrošinātu informācijas sniegšanu Eiropas Komisijai par īstenotajiem projektiem.</w:t>
            </w:r>
          </w:p>
          <w:p w14:paraId="0DFDBD60"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lastRenderedPageBreak/>
              <w:t>Tiesisko pamatu nosaka Ministru kabineta 2015.gada 24.februāra noteikumi Nr.108 “Kārtība, kādā uzrauga un izvērtē Eiropas Savienības struktūrfondu un Kohēzijas fonda ieviešanu, kā arī izveido un izmanto Kohēzijas politikas fondu vadības informācijas sistēmu 2014.–2020.gadam”.</w:t>
            </w:r>
          </w:p>
          <w:p w14:paraId="5A56D468"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17) </w:t>
            </w:r>
            <w:r w:rsidRPr="001629F8">
              <w:rPr>
                <w:rFonts w:ascii="Times New Roman" w:hAnsi="Times New Roman" w:cs="Times New Roman"/>
                <w:b/>
                <w:sz w:val="24"/>
                <w:szCs w:val="24"/>
              </w:rPr>
              <w:t>Tieslietu ministrijai</w:t>
            </w:r>
            <w:r w:rsidRPr="001629F8">
              <w:rPr>
                <w:rFonts w:ascii="Times New Roman" w:hAnsi="Times New Roman" w:cs="Times New Roman"/>
                <w:sz w:val="24"/>
                <w:szCs w:val="24"/>
              </w:rPr>
              <w:t>, lai nodrošinātu tiesisko sadarbību attiecībā uz ārvalstniekiem, kuri atrodas ieslodzījumā Latvijas Republikā;</w:t>
            </w:r>
          </w:p>
          <w:p w14:paraId="501F6D07"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18) </w:t>
            </w:r>
            <w:r w:rsidRPr="001629F8">
              <w:rPr>
                <w:rFonts w:ascii="Times New Roman" w:hAnsi="Times New Roman" w:cs="Times New Roman"/>
                <w:b/>
                <w:sz w:val="24"/>
                <w:szCs w:val="24"/>
              </w:rPr>
              <w:t>Valsts sociālās apdrošināšanas aģentūra</w:t>
            </w:r>
            <w:r w:rsidRPr="001629F8">
              <w:rPr>
                <w:rFonts w:ascii="Times New Roman" w:hAnsi="Times New Roman" w:cs="Times New Roman"/>
                <w:sz w:val="24"/>
                <w:szCs w:val="24"/>
              </w:rPr>
              <w:t>, lai nodrošinātu lēmumu par valsts pabalstu piešķiršanu vai pārtraukšanu.</w:t>
            </w:r>
          </w:p>
          <w:p w14:paraId="60A677D0"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personas datu apstrādei ir Valsts sociālo pabalstu likuma 20.panta pirmās daļas 1.punkts.</w:t>
            </w:r>
          </w:p>
          <w:p w14:paraId="6D4F5155"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19) </w:t>
            </w:r>
            <w:r w:rsidRPr="006E5575">
              <w:rPr>
                <w:rFonts w:ascii="Times New Roman" w:hAnsi="Times New Roman" w:cs="Times New Roman"/>
                <w:b/>
                <w:bCs/>
                <w:sz w:val="24"/>
                <w:szCs w:val="24"/>
              </w:rPr>
              <w:t>b</w:t>
            </w:r>
            <w:r w:rsidRPr="001629F8">
              <w:rPr>
                <w:rFonts w:ascii="Times New Roman" w:hAnsi="Times New Roman" w:cs="Times New Roman"/>
                <w:b/>
                <w:sz w:val="24"/>
                <w:szCs w:val="24"/>
              </w:rPr>
              <w:t>āriņtiesai</w:t>
            </w:r>
            <w:r w:rsidRPr="001629F8">
              <w:rPr>
                <w:rFonts w:ascii="Times New Roman" w:hAnsi="Times New Roman" w:cs="Times New Roman"/>
                <w:sz w:val="24"/>
                <w:szCs w:val="24"/>
              </w:rPr>
              <w:t>, lai nodrošinātu bērna interešu izvērtēšanu un sniegtu piekrišanu bērna līdz 4 gadu vecumam atrašanos ieslodzījuma vietā kopā ar māti, kā  nodrošinātu bērnu intereses, nodrošinātu ar aizgādības vai aizbildnības tiesību atņemšanu vai pārtraukšanu, vai atjaunošanu, ja bērns neatrodas ieslodzījuma vietā.</w:t>
            </w:r>
          </w:p>
          <w:p w14:paraId="16F023DD"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Tiesiskais pamats LSIK 77.panta piektā un sestā daļa, 112.</w:t>
            </w:r>
            <w:r w:rsidRPr="001629F8">
              <w:rPr>
                <w:rFonts w:ascii="Times New Roman" w:hAnsi="Times New Roman" w:cs="Times New Roman"/>
                <w:sz w:val="24"/>
                <w:szCs w:val="24"/>
                <w:vertAlign w:val="superscript"/>
              </w:rPr>
              <w:t>2</w:t>
            </w:r>
            <w:r w:rsidRPr="001629F8">
              <w:rPr>
                <w:rFonts w:ascii="Times New Roman" w:hAnsi="Times New Roman" w:cs="Times New Roman"/>
                <w:sz w:val="24"/>
                <w:szCs w:val="24"/>
              </w:rPr>
              <w:t>pants, Apcietinājumā turēšanas kārtības likuma  17.panta otrā daļa.</w:t>
            </w:r>
          </w:p>
          <w:p w14:paraId="159CA40A" w14:textId="58B005D5"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20) </w:t>
            </w:r>
            <w:r w:rsidRPr="001629F8">
              <w:rPr>
                <w:rFonts w:ascii="Times New Roman" w:hAnsi="Times New Roman" w:cs="Times New Roman"/>
                <w:b/>
                <w:sz w:val="24"/>
                <w:szCs w:val="24"/>
              </w:rPr>
              <w:t>Valsts robežsardzei</w:t>
            </w:r>
            <w:r w:rsidRPr="001629F8">
              <w:rPr>
                <w:rFonts w:ascii="Times New Roman" w:hAnsi="Times New Roman" w:cs="Times New Roman"/>
                <w:sz w:val="24"/>
                <w:szCs w:val="24"/>
              </w:rPr>
              <w:t>, lai nodrošinātu personas piespiedu izraidīšanu. Tiesiskais pamats Imigrācijas likums, LSIK 27.nodaļa, Ministru kabineta 2011.gada 21.jūnija noteikumi Nr.454 “Noteikumi par ārzemnieka piespiedu izraidīšanu, izceļošanas dokumentu un tā izsniegšanu”.</w:t>
            </w:r>
          </w:p>
          <w:p w14:paraId="354DC370" w14:textId="188A5B84"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21) </w:t>
            </w:r>
            <w:r w:rsidRPr="001629F8">
              <w:rPr>
                <w:rFonts w:ascii="Times New Roman" w:hAnsi="Times New Roman" w:cs="Times New Roman"/>
                <w:b/>
                <w:sz w:val="24"/>
                <w:szCs w:val="24"/>
              </w:rPr>
              <w:t>Iekšējam drošības dienestam</w:t>
            </w:r>
            <w:r w:rsidRPr="001629F8">
              <w:rPr>
                <w:rFonts w:ascii="Times New Roman" w:hAnsi="Times New Roman" w:cs="Times New Roman"/>
                <w:sz w:val="24"/>
                <w:szCs w:val="24"/>
              </w:rPr>
              <w:t>, lai nodrošinātu Iekšējā drošības dienesta kompetenc</w:t>
            </w:r>
            <w:r w:rsidR="00005827" w:rsidRPr="001629F8">
              <w:rPr>
                <w:rFonts w:ascii="Times New Roman" w:hAnsi="Times New Roman" w:cs="Times New Roman"/>
                <w:sz w:val="24"/>
                <w:szCs w:val="24"/>
              </w:rPr>
              <w:t>es īstenošanu</w:t>
            </w:r>
            <w:r w:rsidRPr="001629F8">
              <w:rPr>
                <w:rFonts w:ascii="Times New Roman" w:hAnsi="Times New Roman" w:cs="Times New Roman"/>
                <w:sz w:val="24"/>
                <w:szCs w:val="24"/>
              </w:rPr>
              <w:t>;</w:t>
            </w:r>
          </w:p>
          <w:p w14:paraId="034F752F"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22) </w:t>
            </w:r>
            <w:r w:rsidRPr="001629F8">
              <w:rPr>
                <w:rFonts w:ascii="Times New Roman" w:hAnsi="Times New Roman" w:cs="Times New Roman"/>
                <w:b/>
                <w:sz w:val="24"/>
                <w:szCs w:val="24"/>
              </w:rPr>
              <w:t>Nacionālajiem bruņotajiem spēkiem</w:t>
            </w:r>
            <w:r w:rsidRPr="001629F8">
              <w:rPr>
                <w:rFonts w:ascii="Times New Roman" w:hAnsi="Times New Roman" w:cs="Times New Roman"/>
                <w:sz w:val="24"/>
                <w:szCs w:val="24"/>
              </w:rPr>
              <w:t>, lai nodrošinātu informācijas sniegšanu par personas atrašanos;</w:t>
            </w:r>
          </w:p>
          <w:p w14:paraId="1A4F4938"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23) </w:t>
            </w:r>
            <w:r w:rsidRPr="001629F8">
              <w:rPr>
                <w:rFonts w:ascii="Times New Roman" w:hAnsi="Times New Roman" w:cs="Times New Roman"/>
                <w:b/>
                <w:sz w:val="24"/>
                <w:szCs w:val="24"/>
              </w:rPr>
              <w:t>Uzturlīdzekļa garantijas fonda administrācijai</w:t>
            </w:r>
            <w:r w:rsidRPr="001629F8">
              <w:rPr>
                <w:rFonts w:ascii="Times New Roman" w:hAnsi="Times New Roman" w:cs="Times New Roman"/>
                <w:sz w:val="24"/>
                <w:szCs w:val="24"/>
              </w:rPr>
              <w:t>, lai nodrošinātu lēmumu nosūtīšanu vai vienošanās noslēgšanu, viedokļa noskaidrošanu;</w:t>
            </w:r>
          </w:p>
          <w:p w14:paraId="6EB8A536"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24) </w:t>
            </w:r>
            <w:proofErr w:type="spellStart"/>
            <w:r w:rsidRPr="001629F8">
              <w:rPr>
                <w:rFonts w:ascii="Times New Roman" w:hAnsi="Times New Roman" w:cs="Times New Roman"/>
                <w:b/>
                <w:sz w:val="24"/>
                <w:szCs w:val="24"/>
              </w:rPr>
              <w:t>Tiesībsargam</w:t>
            </w:r>
            <w:proofErr w:type="spellEnd"/>
            <w:r w:rsidRPr="001629F8">
              <w:rPr>
                <w:rFonts w:ascii="Times New Roman" w:hAnsi="Times New Roman" w:cs="Times New Roman"/>
                <w:sz w:val="24"/>
                <w:szCs w:val="24"/>
              </w:rPr>
              <w:t>, lai noskaidrotu lietas apstākļus;</w:t>
            </w:r>
          </w:p>
          <w:p w14:paraId="3CA6FE7B"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25) </w:t>
            </w:r>
            <w:r w:rsidRPr="001629F8">
              <w:rPr>
                <w:rFonts w:ascii="Times New Roman" w:hAnsi="Times New Roman" w:cs="Times New Roman"/>
                <w:b/>
                <w:sz w:val="24"/>
                <w:szCs w:val="24"/>
              </w:rPr>
              <w:t>advokātiem, aizstāvjiem</w:t>
            </w:r>
            <w:r w:rsidRPr="001629F8">
              <w:rPr>
                <w:rFonts w:ascii="Times New Roman" w:hAnsi="Times New Roman" w:cs="Times New Roman"/>
                <w:sz w:val="24"/>
                <w:szCs w:val="24"/>
              </w:rPr>
              <w:t>, lai nodrošinātu aizstāvību.</w:t>
            </w:r>
          </w:p>
          <w:p w14:paraId="6D7D83E1" w14:textId="77777777" w:rsidR="004D17DF" w:rsidRPr="001629F8" w:rsidRDefault="004D17D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Papildus tam likumprojekts noteic, ka šajā pantā noteiktajām institūcijām funkciju izpildei ir tiesības saņemt informāciju, t.sk. personas datus, izmantojot citas iespējas, ja šo institūciju informācijas sistēmas tehniski nenodrošina informācijas apmaiņu ar Ieslodzīto informācijas sistēmu elektroniskā formā.</w:t>
            </w:r>
          </w:p>
          <w:p w14:paraId="441F69B5" w14:textId="77777777" w:rsidR="004D17DF" w:rsidRPr="001629F8" w:rsidRDefault="004D17DF" w:rsidP="001629F8">
            <w:pPr>
              <w:pStyle w:val="Bezatstarpm"/>
              <w:ind w:firstLine="277"/>
              <w:jc w:val="both"/>
              <w:rPr>
                <w:rFonts w:ascii="Times New Roman" w:hAnsi="Times New Roman" w:cs="Times New Roman"/>
                <w:sz w:val="24"/>
                <w:szCs w:val="24"/>
              </w:rPr>
            </w:pPr>
          </w:p>
          <w:p w14:paraId="332539CF" w14:textId="6FA9DD74" w:rsidR="00557C3F" w:rsidRPr="001629F8" w:rsidRDefault="00DB046C"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Likumprojekta </w:t>
            </w:r>
            <w:r w:rsidR="00557C3F" w:rsidRPr="001629F8">
              <w:rPr>
                <w:rFonts w:ascii="Times New Roman" w:hAnsi="Times New Roman" w:cs="Times New Roman"/>
                <w:b/>
                <w:bCs/>
                <w:sz w:val="24"/>
                <w:szCs w:val="24"/>
              </w:rPr>
              <w:t>2</w:t>
            </w:r>
            <w:r w:rsidR="00480532">
              <w:rPr>
                <w:rFonts w:ascii="Times New Roman" w:hAnsi="Times New Roman" w:cs="Times New Roman"/>
                <w:b/>
                <w:bCs/>
                <w:sz w:val="24"/>
                <w:szCs w:val="24"/>
              </w:rPr>
              <w:t>1</w:t>
            </w:r>
            <w:r w:rsidR="00557C3F" w:rsidRPr="001629F8">
              <w:rPr>
                <w:rFonts w:ascii="Times New Roman" w:hAnsi="Times New Roman" w:cs="Times New Roman"/>
                <w:b/>
                <w:bCs/>
                <w:sz w:val="24"/>
                <w:szCs w:val="24"/>
              </w:rPr>
              <w:t>.pant</w:t>
            </w:r>
            <w:r w:rsidRPr="001629F8">
              <w:rPr>
                <w:rFonts w:ascii="Times New Roman" w:hAnsi="Times New Roman" w:cs="Times New Roman"/>
                <w:sz w:val="24"/>
                <w:szCs w:val="24"/>
              </w:rPr>
              <w:t>ā ir noteikts i</w:t>
            </w:r>
            <w:r w:rsidR="00557C3F" w:rsidRPr="001629F8">
              <w:rPr>
                <w:rFonts w:ascii="Times New Roman" w:hAnsi="Times New Roman" w:cs="Times New Roman"/>
                <w:sz w:val="24"/>
                <w:szCs w:val="24"/>
              </w:rPr>
              <w:t>nformācijas glabāšanas ilgums</w:t>
            </w:r>
            <w:r w:rsidRPr="001629F8">
              <w:rPr>
                <w:rFonts w:ascii="Times New Roman" w:hAnsi="Times New Roman" w:cs="Times New Roman"/>
                <w:sz w:val="24"/>
                <w:szCs w:val="24"/>
              </w:rPr>
              <w:t>.</w:t>
            </w:r>
            <w:r w:rsidR="001621E4">
              <w:rPr>
                <w:rFonts w:ascii="Times New Roman" w:hAnsi="Times New Roman" w:cs="Times New Roman"/>
                <w:sz w:val="24"/>
                <w:szCs w:val="24"/>
              </w:rPr>
              <w:t xml:space="preserve"> Pants</w:t>
            </w:r>
            <w:r w:rsidR="001621E4" w:rsidRPr="001629F8">
              <w:rPr>
                <w:rFonts w:ascii="Times New Roman" w:hAnsi="Times New Roman" w:cs="Times New Roman"/>
                <w:sz w:val="24"/>
                <w:szCs w:val="24"/>
              </w:rPr>
              <w:t xml:space="preserve"> </w:t>
            </w:r>
            <w:r w:rsidR="00557C3F" w:rsidRPr="001629F8">
              <w:rPr>
                <w:rFonts w:ascii="Times New Roman" w:hAnsi="Times New Roman" w:cs="Times New Roman"/>
                <w:sz w:val="24"/>
                <w:szCs w:val="24"/>
              </w:rPr>
              <w:t>noteic, ka IIS par kriminālsoda un drošības līdzekļa izpildi ieslodzītā aktīvās lietas informāciju glabā:</w:t>
            </w:r>
          </w:p>
          <w:p w14:paraId="36277DDC" w14:textId="77777777" w:rsidR="00557C3F" w:rsidRPr="001629F8" w:rsidRDefault="00557C3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1) līdz brīvības atņemšanas soda vai kriminālsoda – arests – izpildes beigām;</w:t>
            </w:r>
          </w:p>
          <w:p w14:paraId="24143B96" w14:textId="77777777" w:rsidR="00557C3F" w:rsidRPr="001629F8" w:rsidRDefault="00557C3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 līdz apcietinājuma izpildes termiņa beigām;</w:t>
            </w:r>
          </w:p>
          <w:p w14:paraId="373EBB17" w14:textId="77777777" w:rsidR="00557C3F" w:rsidRPr="001629F8" w:rsidRDefault="00557C3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3) līdz ieslodzītā miršanas dienai; </w:t>
            </w:r>
          </w:p>
          <w:p w14:paraId="7C9C33C6" w14:textId="77777777" w:rsidR="00557C3F" w:rsidRPr="001629F8" w:rsidRDefault="00557C3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4) līdz ieslodzītā izdošanas dienai ārvalstij;</w:t>
            </w:r>
          </w:p>
          <w:p w14:paraId="0F7B2BA4" w14:textId="77777777" w:rsidR="00557C3F" w:rsidRPr="001629F8" w:rsidRDefault="00557C3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lastRenderedPageBreak/>
              <w:t>5) līdz dienai, kad ieslodzītais tiek atbrīvots no ieslodzījuma vietas atbilstoši normatīvajos aktos noteiktajai kārtībai;</w:t>
            </w:r>
          </w:p>
          <w:p w14:paraId="0345FE09" w14:textId="77777777" w:rsidR="00557C3F" w:rsidRPr="001629F8" w:rsidRDefault="00557C3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6) līdz dienai, kad saņemta informācija par soda izpildi ārvalstī. </w:t>
            </w:r>
          </w:p>
          <w:p w14:paraId="2F2F4F60" w14:textId="77777777" w:rsidR="00557C3F" w:rsidRPr="001629F8" w:rsidRDefault="00557C3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Ja iestājas, kāds no augstāk norādītajiem kritērijiem, Pārvalde ieslodzītā aktīvo lietu nekavējoties, bet ne vēlāk kā divu darbdienu laikā, pārveido par arhīva lietu.</w:t>
            </w:r>
          </w:p>
          <w:p w14:paraId="4504E0E1" w14:textId="77777777" w:rsidR="00557C3F" w:rsidRPr="001629F8" w:rsidRDefault="00557C3F" w:rsidP="001629F8">
            <w:pPr>
              <w:pStyle w:val="tv213"/>
              <w:spacing w:before="0" w:beforeAutospacing="0" w:after="0" w:afterAutospacing="0"/>
              <w:ind w:firstLine="277"/>
              <w:jc w:val="both"/>
            </w:pPr>
            <w:r w:rsidRPr="001629F8">
              <w:t>Pārvalde arhīva lietu glabā 75 gadus pēc tās izveidošanas dienas.</w:t>
            </w:r>
          </w:p>
          <w:p w14:paraId="73244CC3" w14:textId="3DDF98EB" w:rsidR="00E5734A" w:rsidRPr="001629F8" w:rsidRDefault="009600E5" w:rsidP="001629F8">
            <w:pPr>
              <w:pStyle w:val="Bezatstarpm"/>
              <w:ind w:firstLine="277"/>
              <w:jc w:val="both"/>
              <w:rPr>
                <w:rFonts w:ascii="Times New Roman" w:hAnsi="Times New Roman" w:cs="Times New Roman"/>
                <w:b/>
                <w:bCs/>
                <w:sz w:val="24"/>
                <w:szCs w:val="24"/>
              </w:rPr>
            </w:pPr>
            <w:r w:rsidRPr="001629F8">
              <w:rPr>
                <w:rFonts w:ascii="Times New Roman" w:hAnsi="Times New Roman" w:cs="Times New Roman"/>
                <w:b/>
                <w:bCs/>
                <w:sz w:val="24"/>
                <w:szCs w:val="24"/>
              </w:rPr>
              <w:t xml:space="preserve">  </w:t>
            </w:r>
          </w:p>
          <w:p w14:paraId="455EC3D4" w14:textId="62A1A4E6" w:rsidR="00D43470" w:rsidRDefault="0063678B" w:rsidP="001621E4">
            <w:pPr>
              <w:pStyle w:val="Komentrateksts"/>
              <w:spacing w:after="0"/>
              <w:ind w:firstLine="277"/>
              <w:jc w:val="both"/>
              <w:rPr>
                <w:rFonts w:ascii="Times New Roman" w:eastAsia="Times New Roman" w:hAnsi="Times New Roman" w:cs="Times New Roman"/>
                <w:sz w:val="24"/>
                <w:szCs w:val="24"/>
                <w:lang w:eastAsia="lv-LV"/>
              </w:rPr>
            </w:pPr>
            <w:r w:rsidRPr="001629F8">
              <w:rPr>
                <w:rFonts w:ascii="Times New Roman" w:hAnsi="Times New Roman" w:cs="Times New Roman"/>
                <w:sz w:val="24"/>
                <w:szCs w:val="24"/>
              </w:rPr>
              <w:t xml:space="preserve">Likumprojekta </w:t>
            </w:r>
            <w:r w:rsidRPr="001629F8">
              <w:rPr>
                <w:rFonts w:ascii="Times New Roman" w:hAnsi="Times New Roman" w:cs="Times New Roman"/>
                <w:b/>
                <w:bCs/>
                <w:sz w:val="24"/>
                <w:szCs w:val="24"/>
              </w:rPr>
              <w:t>2</w:t>
            </w:r>
            <w:r w:rsidR="00480532">
              <w:rPr>
                <w:rFonts w:ascii="Times New Roman" w:hAnsi="Times New Roman" w:cs="Times New Roman"/>
                <w:b/>
                <w:bCs/>
                <w:sz w:val="24"/>
                <w:szCs w:val="24"/>
              </w:rPr>
              <w:t>2</w:t>
            </w:r>
            <w:r w:rsidRPr="001629F8">
              <w:rPr>
                <w:rFonts w:ascii="Times New Roman" w:hAnsi="Times New Roman" w:cs="Times New Roman"/>
                <w:b/>
                <w:bCs/>
                <w:sz w:val="24"/>
                <w:szCs w:val="24"/>
              </w:rPr>
              <w:t xml:space="preserve">.pantā </w:t>
            </w:r>
            <w:r w:rsidRPr="001629F8">
              <w:rPr>
                <w:rFonts w:ascii="Times New Roman" w:hAnsi="Times New Roman" w:cs="Times New Roman"/>
                <w:sz w:val="24"/>
                <w:szCs w:val="24"/>
              </w:rPr>
              <w:t>ir noteikta</w:t>
            </w:r>
            <w:r w:rsidRPr="001629F8">
              <w:rPr>
                <w:rFonts w:ascii="Times New Roman" w:hAnsi="Times New Roman" w:cs="Times New Roman"/>
                <w:b/>
                <w:bCs/>
                <w:sz w:val="24"/>
                <w:szCs w:val="24"/>
              </w:rPr>
              <w:t xml:space="preserve"> i</w:t>
            </w:r>
            <w:r w:rsidRPr="001629F8">
              <w:rPr>
                <w:rFonts w:ascii="Times New Roman" w:hAnsi="Times New Roman" w:cs="Times New Roman"/>
                <w:sz w:val="24"/>
                <w:szCs w:val="24"/>
              </w:rPr>
              <w:t>eslodzīto piekļuve e-lietā esošajai informācijai</w:t>
            </w:r>
            <w:r w:rsidR="001621E4">
              <w:rPr>
                <w:rFonts w:ascii="Times New Roman" w:hAnsi="Times New Roman" w:cs="Times New Roman"/>
                <w:sz w:val="24"/>
                <w:szCs w:val="24"/>
              </w:rPr>
              <w:t xml:space="preserve">. </w:t>
            </w:r>
            <w:r w:rsidR="00E5734A" w:rsidRPr="001629F8">
              <w:rPr>
                <w:rFonts w:ascii="Times New Roman" w:hAnsi="Times New Roman" w:cs="Times New Roman"/>
                <w:sz w:val="24"/>
                <w:szCs w:val="24"/>
                <w:shd w:val="clear" w:color="auto" w:fill="FFFFFF"/>
              </w:rPr>
              <w:t>E-lietas projekts paredz</w:t>
            </w:r>
            <w:r w:rsidR="006B1E84" w:rsidRPr="001629F8">
              <w:rPr>
                <w:rFonts w:ascii="Times New Roman" w:hAnsi="Times New Roman" w:cs="Times New Roman"/>
                <w:sz w:val="24"/>
                <w:szCs w:val="24"/>
                <w:shd w:val="clear" w:color="auto" w:fill="FFFFFF"/>
              </w:rPr>
              <w:t xml:space="preserve"> valstī</w:t>
            </w:r>
            <w:r w:rsidR="00E5734A" w:rsidRPr="001629F8">
              <w:rPr>
                <w:rFonts w:ascii="Times New Roman" w:hAnsi="Times New Roman" w:cs="Times New Roman"/>
                <w:sz w:val="24"/>
                <w:szCs w:val="24"/>
                <w:shd w:val="clear" w:color="auto" w:fill="FFFFFF"/>
              </w:rPr>
              <w:t xml:space="preserve"> </w:t>
            </w:r>
            <w:r w:rsidR="00E5734A" w:rsidRPr="001629F8">
              <w:rPr>
                <w:rFonts w:ascii="Times New Roman" w:eastAsia="Times New Roman" w:hAnsi="Times New Roman" w:cs="Times New Roman"/>
                <w:iCs/>
                <w:sz w:val="24"/>
                <w:szCs w:val="24"/>
                <w:lang w:eastAsia="lv-LV"/>
              </w:rPr>
              <w:t xml:space="preserve">attīstīt modernus tehnoloģiskus risinājumus tieslietu sistēmas nodrošināšanā, veicinot iestāžu resursu efektīvu izmantošanu un mūsdienīgu, uz cilvēku vērstu, ērtu un saprotamu tieslietu nozares pakalpojumu nodrošināšanu. E-lietas pamatā ir </w:t>
            </w:r>
            <w:r w:rsidR="00E5734A" w:rsidRPr="001629F8">
              <w:rPr>
                <w:rFonts w:ascii="Times New Roman" w:eastAsia="Times New Roman" w:hAnsi="Times New Roman" w:cs="Times New Roman"/>
                <w:sz w:val="24"/>
                <w:szCs w:val="24"/>
                <w:lang w:eastAsia="lv-LV"/>
              </w:rPr>
              <w:t>izpildīt iestādes darbību reglamentējošos normatīvajos aktos noteiktās funkcijas e-</w:t>
            </w:r>
            <w:r w:rsidR="002C6BF2" w:rsidRPr="001629F8">
              <w:rPr>
                <w:rFonts w:ascii="Times New Roman" w:eastAsia="Times New Roman" w:hAnsi="Times New Roman" w:cs="Times New Roman"/>
                <w:sz w:val="24"/>
                <w:szCs w:val="24"/>
                <w:lang w:eastAsia="lv-LV"/>
              </w:rPr>
              <w:t>veidā</w:t>
            </w:r>
            <w:r w:rsidR="00E5734A" w:rsidRPr="001629F8">
              <w:rPr>
                <w:rFonts w:ascii="Times New Roman" w:eastAsia="Times New Roman" w:hAnsi="Times New Roman" w:cs="Times New Roman"/>
                <w:sz w:val="24"/>
                <w:szCs w:val="24"/>
                <w:lang w:eastAsia="lv-LV"/>
              </w:rPr>
              <w:t xml:space="preserve">, izmantot e-lietas koplietošanas risinājumu platformu datu apmaiņai likumā noteikto funkciju īstenošanai e-lietas ietvaros. </w:t>
            </w:r>
          </w:p>
          <w:p w14:paraId="41857697" w14:textId="6E3FEBD6" w:rsidR="00E5734A" w:rsidRPr="001629F8" w:rsidRDefault="00E5734A" w:rsidP="006E5575">
            <w:pPr>
              <w:pStyle w:val="Komentrateksts"/>
              <w:spacing w:after="0"/>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Likumprojekta 2</w:t>
            </w:r>
            <w:r w:rsidR="00D43470">
              <w:rPr>
                <w:rFonts w:ascii="Times New Roman" w:eastAsia="Times New Roman" w:hAnsi="Times New Roman" w:cs="Times New Roman"/>
                <w:iCs/>
                <w:sz w:val="24"/>
                <w:szCs w:val="24"/>
                <w:lang w:eastAsia="lv-LV"/>
              </w:rPr>
              <w:t>2</w:t>
            </w:r>
            <w:r w:rsidRPr="001629F8">
              <w:rPr>
                <w:rFonts w:ascii="Times New Roman" w:eastAsia="Times New Roman" w:hAnsi="Times New Roman" w:cs="Times New Roman"/>
                <w:iCs/>
                <w:sz w:val="24"/>
                <w:szCs w:val="24"/>
                <w:lang w:eastAsia="lv-LV"/>
              </w:rPr>
              <w:t xml:space="preserve">.pants nosaka ieslodzītā piekļuvi e-lietā esošajai informācijai. Saskaņā ar šo pantu Pārvalde ieslodzītajiem nenodrošinās tiešu piekļuvi e-lietai un tajā esošajai informācijai. </w:t>
            </w:r>
          </w:p>
          <w:p w14:paraId="3823601D" w14:textId="77777777" w:rsidR="00E5734A" w:rsidRPr="001629F8" w:rsidRDefault="00E5734A"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Eiropas Reģionālās attīstības fonda darbības programmas "Izaugsme un nodarbinātība" 2.2.1. specifiskā atbalsta mērķa "Nodrošināt publisko datu </w:t>
            </w:r>
            <w:proofErr w:type="spellStart"/>
            <w:r w:rsidRPr="001629F8">
              <w:rPr>
                <w:rFonts w:ascii="Times New Roman" w:hAnsi="Times New Roman" w:cs="Times New Roman"/>
                <w:sz w:val="24"/>
                <w:szCs w:val="24"/>
              </w:rPr>
              <w:t>atkalizmantošanas</w:t>
            </w:r>
            <w:proofErr w:type="spellEnd"/>
            <w:r w:rsidRPr="001629F8">
              <w:rPr>
                <w:rFonts w:ascii="Times New Roman" w:hAnsi="Times New Roman" w:cs="Times New Roman"/>
                <w:sz w:val="24"/>
                <w:szCs w:val="24"/>
              </w:rPr>
              <w:t xml:space="preserve"> pieaugumu un efektīvu publiskās pārvaldes un privātā sektora mijiedarbību" 2.2.1.1. pasākuma "Centralizētu publiskās pārvaldes IKT platformu izveide, publiskās pārvaldes procesu optimizēšana un attīstība" ietvaros tiek īstenota E-lietas projektu programma "Izmeklēšanas un tiesvedības procesu pilnveide - 1.posms" (turpmāk – E-lietas programma).</w:t>
            </w:r>
            <w:r w:rsidRPr="001629F8">
              <w:rPr>
                <w:rFonts w:ascii="Times New Roman" w:hAnsi="Times New Roman" w:cs="Times New Roman"/>
                <w:sz w:val="24"/>
                <w:szCs w:val="24"/>
              </w:rPr>
              <w:br/>
              <w:t xml:space="preserve">E-lietas programma ir nacionāla digitālās transformācijas iniciatīva, kas ietver pilnīgu procesa </w:t>
            </w:r>
            <w:proofErr w:type="spellStart"/>
            <w:r w:rsidRPr="001629F8">
              <w:rPr>
                <w:rFonts w:ascii="Times New Roman" w:hAnsi="Times New Roman" w:cs="Times New Roman"/>
                <w:sz w:val="24"/>
                <w:szCs w:val="24"/>
              </w:rPr>
              <w:t>digitalizāciju</w:t>
            </w:r>
            <w:proofErr w:type="spellEnd"/>
            <w:r w:rsidRPr="001629F8">
              <w:rPr>
                <w:rFonts w:ascii="Times New Roman" w:hAnsi="Times New Roman" w:cs="Times New Roman"/>
                <w:sz w:val="24"/>
                <w:szCs w:val="24"/>
              </w:rPr>
              <w:t xml:space="preserve"> </w:t>
            </w:r>
            <w:proofErr w:type="spellStart"/>
            <w:r w:rsidRPr="001629F8">
              <w:rPr>
                <w:rFonts w:ascii="Times New Roman" w:hAnsi="Times New Roman" w:cs="Times New Roman"/>
                <w:sz w:val="24"/>
                <w:szCs w:val="24"/>
              </w:rPr>
              <w:t>tiesībsargājošo</w:t>
            </w:r>
            <w:proofErr w:type="spellEnd"/>
            <w:r w:rsidRPr="001629F8">
              <w:rPr>
                <w:rFonts w:ascii="Times New Roman" w:hAnsi="Times New Roman" w:cs="Times New Roman"/>
                <w:sz w:val="24"/>
                <w:szCs w:val="24"/>
              </w:rPr>
              <w:t>, tiesu sistēmas un soda izpildes iestāžu pamatdarbības jomā, tai skaitā izstrādājot visiem procesa dalībniekiem izmantojamus koplietošanas risinājumus un ieviešot papildus funkcionalitātes. </w:t>
            </w:r>
          </w:p>
          <w:p w14:paraId="402B0988" w14:textId="25475A3E" w:rsidR="00E5734A" w:rsidRPr="001629F8" w:rsidRDefault="00E5734A"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Ieslodzījuma vietu pārvalde  E-lietas programmas ietvaros realizē projektu Nr. </w:t>
            </w:r>
            <w:r w:rsidR="00480532" w:rsidRPr="006E5575">
              <w:t>2.2.1.1/16/I/012</w:t>
            </w:r>
            <w:r w:rsidRPr="001629F8">
              <w:rPr>
                <w:rFonts w:ascii="Times New Roman" w:hAnsi="Times New Roman" w:cs="Times New Roman"/>
                <w:sz w:val="24"/>
                <w:szCs w:val="24"/>
              </w:rPr>
              <w:t xml:space="preserve"> "Ieslodzījuma vietu pārvaldes informācijas sistēmas pilnveidošana" (turpmāk – Projekts). Projekta īstenošanas termiņš ir 2021.gada 30.novembris. Projekts paredz Ieslodzīto informācijas sistēmas modernizāciju, tās integrāciju ar  E-lietas koplietošanas komponentu platformu, lai nodrošinātu informācijas un dokumentu apmaiņu ar pārējām E-lietas programmas partneru informācijas sistēmām (Tiesu informatīvā sistēmu, Prokuratūras sistēmu </w:t>
            </w:r>
            <w:proofErr w:type="spellStart"/>
            <w:r w:rsidRPr="001629F8">
              <w:rPr>
                <w:rFonts w:ascii="Times New Roman" w:hAnsi="Times New Roman" w:cs="Times New Roman"/>
                <w:sz w:val="24"/>
                <w:szCs w:val="24"/>
              </w:rPr>
              <w:t>ProIS</w:t>
            </w:r>
            <w:proofErr w:type="spellEnd"/>
            <w:r w:rsidRPr="001629F8">
              <w:rPr>
                <w:rFonts w:ascii="Times New Roman" w:hAnsi="Times New Roman" w:cs="Times New Roman"/>
                <w:sz w:val="24"/>
                <w:szCs w:val="24"/>
              </w:rPr>
              <w:t xml:space="preserve"> un Probācijas lietu uzskaites sistēmu), koplietošanas kalendāru izmantošanu un lai nodrošinātu jauna e-</w:t>
            </w:r>
            <w:r w:rsidRPr="001629F8">
              <w:rPr>
                <w:rFonts w:ascii="Times New Roman" w:hAnsi="Times New Roman" w:cs="Times New Roman"/>
                <w:sz w:val="24"/>
                <w:szCs w:val="24"/>
              </w:rPr>
              <w:lastRenderedPageBreak/>
              <w:t xml:space="preserve">pakalpojuma "Ieslodzīto personu un pilnvaroto pārstāvju elektroniskie iesniegumi" darbību. Ieslodzīto informācijas sistēmu lietos tikai </w:t>
            </w:r>
            <w:r w:rsidR="00995E14" w:rsidRPr="001629F8">
              <w:rPr>
                <w:rFonts w:ascii="Times New Roman" w:hAnsi="Times New Roman" w:cs="Times New Roman"/>
                <w:sz w:val="24"/>
                <w:szCs w:val="24"/>
              </w:rPr>
              <w:t>P</w:t>
            </w:r>
            <w:r w:rsidRPr="001629F8">
              <w:rPr>
                <w:rFonts w:ascii="Times New Roman" w:hAnsi="Times New Roman" w:cs="Times New Roman"/>
                <w:sz w:val="24"/>
                <w:szCs w:val="24"/>
              </w:rPr>
              <w:t>ārvaldes darbinieki, lai realizētu pamatdarbības procesus un ar tiem saistītās informācijas apriti.</w:t>
            </w:r>
          </w:p>
          <w:p w14:paraId="4E198DCF" w14:textId="77777777" w:rsidR="00E5734A" w:rsidRPr="001629F8" w:rsidRDefault="00E5734A"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Konkrētās E-lietas materiāli būs pieejami, izmantojot E-lietas portālu, kas būs viena no  E-lietas koplietošanas komponentēm. Pieeja šiem materiāliem būs lietā iesaistītajām personām. Pieejamās informācijas apjomu nosaka normatīvie akti un iesaistītās personas statuss. </w:t>
            </w:r>
          </w:p>
          <w:p w14:paraId="22439DAE" w14:textId="5DE67983" w:rsidR="00E5734A" w:rsidRPr="001629F8" w:rsidRDefault="00E5734A"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Ņemot vērā </w:t>
            </w:r>
            <w:r w:rsidR="00B668E9" w:rsidRPr="001629F8">
              <w:rPr>
                <w:rFonts w:ascii="Times New Roman" w:hAnsi="Times New Roman" w:cs="Times New Roman"/>
                <w:sz w:val="24"/>
                <w:szCs w:val="24"/>
              </w:rPr>
              <w:t>P</w:t>
            </w:r>
            <w:r w:rsidRPr="001629F8">
              <w:rPr>
                <w:rFonts w:ascii="Times New Roman" w:hAnsi="Times New Roman" w:cs="Times New Roman"/>
                <w:sz w:val="24"/>
                <w:szCs w:val="24"/>
              </w:rPr>
              <w:t>ārvaldes nepietiekamo tehnisko aprīkojumu ar informācijas tehnoloģiju un komunikāciju iekārtām ieslodzījuma vietās, E-lietas programma un Projekts šobrīd neparedz ieslodzīto personu tiešu (nepastarpinātu) piekļuvi E-lietas materiāliem, kas attiecas uz konkrēto ieslodzīto personu. Tā vietā šāda piekļuve plānota ieslodzīto personu pilnvarotiem pārstāvjiem (arī iesniegumu elektroniska iesniegšana, izmantojot jauno e-pakalpojumu). Ja ieslodzījuma vietu tehniskā infrastruktūra tiks uzlabota, E-lietas programmas nākamajos posmos tiks plānota arī ieslodzīto personu tieša piekļuve E-lietas materiāliem.</w:t>
            </w:r>
          </w:p>
          <w:p w14:paraId="1AF02379" w14:textId="22754FD4" w:rsidR="00FB6EFF" w:rsidRPr="001629F8" w:rsidRDefault="003659D6"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b/>
                <w:sz w:val="24"/>
                <w:szCs w:val="24"/>
              </w:rPr>
              <w:t xml:space="preserve">     </w:t>
            </w:r>
          </w:p>
          <w:p w14:paraId="7968C269" w14:textId="3D5DCCC6" w:rsidR="00DC5E16" w:rsidRPr="001629F8" w:rsidRDefault="00FB6EFF"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Likumprojekta </w:t>
            </w:r>
            <w:r w:rsidRPr="001629F8">
              <w:rPr>
                <w:rFonts w:ascii="Times New Roman" w:hAnsi="Times New Roman" w:cs="Times New Roman"/>
                <w:b/>
                <w:bCs/>
                <w:sz w:val="24"/>
                <w:szCs w:val="24"/>
              </w:rPr>
              <w:t>2</w:t>
            </w:r>
            <w:r w:rsidR="00480532">
              <w:rPr>
                <w:rFonts w:ascii="Times New Roman" w:hAnsi="Times New Roman" w:cs="Times New Roman"/>
                <w:b/>
                <w:bCs/>
                <w:sz w:val="24"/>
                <w:szCs w:val="24"/>
              </w:rPr>
              <w:t>3</w:t>
            </w:r>
            <w:r w:rsidRPr="001629F8">
              <w:rPr>
                <w:rFonts w:ascii="Times New Roman" w:hAnsi="Times New Roman" w:cs="Times New Roman"/>
                <w:b/>
                <w:bCs/>
                <w:sz w:val="24"/>
                <w:szCs w:val="24"/>
              </w:rPr>
              <w:t>.pant</w:t>
            </w:r>
            <w:r w:rsidRPr="001629F8">
              <w:rPr>
                <w:rFonts w:ascii="Times New Roman" w:hAnsi="Times New Roman" w:cs="Times New Roman"/>
                <w:sz w:val="24"/>
                <w:szCs w:val="24"/>
              </w:rPr>
              <w:t>ā noteikta ieslodzītā piekļuve dokumentiem</w:t>
            </w:r>
            <w:r w:rsidR="00536AEF" w:rsidRPr="001629F8">
              <w:rPr>
                <w:rFonts w:ascii="Times New Roman" w:hAnsi="Times New Roman" w:cs="Times New Roman"/>
                <w:sz w:val="24"/>
                <w:szCs w:val="24"/>
              </w:rPr>
              <w:t xml:space="preserve">. </w:t>
            </w:r>
            <w:r w:rsidR="0020280D" w:rsidRPr="001629F8">
              <w:rPr>
                <w:rFonts w:ascii="Times New Roman" w:hAnsi="Times New Roman" w:cs="Times New Roman"/>
                <w:sz w:val="24"/>
                <w:szCs w:val="24"/>
              </w:rPr>
              <w:t>Šā panta pirmā daļa noteic gadījumus, kad Pārvaldes amatpersonas un darbinieki</w:t>
            </w:r>
            <w:r w:rsidR="00665636" w:rsidRPr="001629F8">
              <w:rPr>
                <w:rFonts w:ascii="Times New Roman" w:hAnsi="Times New Roman" w:cs="Times New Roman"/>
                <w:sz w:val="24"/>
                <w:szCs w:val="24"/>
              </w:rPr>
              <w:t xml:space="preserve"> </w:t>
            </w:r>
            <w:r w:rsidR="0020280D" w:rsidRPr="001629F8">
              <w:rPr>
                <w:rFonts w:ascii="Times New Roman" w:hAnsi="Times New Roman" w:cs="Times New Roman"/>
                <w:sz w:val="24"/>
                <w:szCs w:val="24"/>
              </w:rPr>
              <w:t>ieslodzītajam neizsniedz un neiepazīstina ar ieslodzījuma izpildes laikā radītu dokumentu, nenorād</w:t>
            </w:r>
            <w:r w:rsidR="00665636" w:rsidRPr="001629F8">
              <w:rPr>
                <w:rFonts w:ascii="Times New Roman" w:hAnsi="Times New Roman" w:cs="Times New Roman"/>
                <w:sz w:val="24"/>
                <w:szCs w:val="24"/>
              </w:rPr>
              <w:t>ot</w:t>
            </w:r>
            <w:r w:rsidR="0020280D" w:rsidRPr="001629F8">
              <w:rPr>
                <w:rFonts w:ascii="Times New Roman" w:hAnsi="Times New Roman" w:cs="Times New Roman"/>
                <w:sz w:val="24"/>
                <w:szCs w:val="24"/>
              </w:rPr>
              <w:t xml:space="preserve"> šādas neiepazīstināšanas iemeslus</w:t>
            </w:r>
            <w:r w:rsidR="00665636" w:rsidRPr="001629F8">
              <w:rPr>
                <w:rFonts w:ascii="Times New Roman" w:hAnsi="Times New Roman" w:cs="Times New Roman"/>
                <w:sz w:val="24"/>
                <w:szCs w:val="24"/>
              </w:rPr>
              <w:t xml:space="preserve">. </w:t>
            </w:r>
          </w:p>
          <w:p w14:paraId="352C43CA" w14:textId="52859003" w:rsidR="00E40916" w:rsidRPr="001629F8" w:rsidRDefault="00E40916"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Saskaņā ar Likumprojekta </w:t>
            </w:r>
            <w:r w:rsidR="007B4572" w:rsidRPr="001629F8">
              <w:rPr>
                <w:rFonts w:ascii="Times New Roman" w:hAnsi="Times New Roman" w:cs="Times New Roman"/>
                <w:sz w:val="24"/>
                <w:szCs w:val="24"/>
              </w:rPr>
              <w:t>2</w:t>
            </w:r>
            <w:r w:rsidR="001424F9">
              <w:rPr>
                <w:rFonts w:ascii="Times New Roman" w:hAnsi="Times New Roman" w:cs="Times New Roman"/>
                <w:sz w:val="24"/>
                <w:szCs w:val="24"/>
              </w:rPr>
              <w:t>3</w:t>
            </w:r>
            <w:r w:rsidRPr="001629F8">
              <w:rPr>
                <w:rFonts w:ascii="Times New Roman" w:hAnsi="Times New Roman" w:cs="Times New Roman"/>
                <w:sz w:val="24"/>
                <w:szCs w:val="24"/>
              </w:rPr>
              <w:t xml:space="preserve">.panta pirmās daļas 1.punktu, Pārvaldes amatpersonas un darbinieki ieslodzītajiem neizsniedz un neiepazīstina ar ieslodzījuma izpildes laikā radītu dokumentu, nenorādot neiepazīstināšanas iemeslu, ja dokuments satur </w:t>
            </w:r>
            <w:r w:rsidRPr="001629F8">
              <w:rPr>
                <w:rFonts w:ascii="Times New Roman" w:hAnsi="Times New Roman" w:cs="Times New Roman"/>
                <w:sz w:val="24"/>
                <w:szCs w:val="24"/>
                <w:shd w:val="clear" w:color="auto" w:fill="FFFFFF"/>
              </w:rPr>
              <w:t xml:space="preserve">informāciju </w:t>
            </w:r>
            <w:r w:rsidRPr="001629F8">
              <w:rPr>
                <w:rFonts w:ascii="Times New Roman" w:hAnsi="Times New Roman" w:cs="Times New Roman"/>
                <w:sz w:val="24"/>
                <w:szCs w:val="24"/>
              </w:rPr>
              <w:t>attiecībā uz citos normatīvajos aktos noteikto informāciju, kas nav izsniedzama vai ar kuru neiepazīstina</w:t>
            </w:r>
            <w:r w:rsidR="00791B67" w:rsidRPr="001629F8">
              <w:rPr>
                <w:rFonts w:ascii="Times New Roman" w:hAnsi="Times New Roman" w:cs="Times New Roman"/>
                <w:sz w:val="24"/>
                <w:szCs w:val="24"/>
              </w:rPr>
              <w:t xml:space="preserve">. Ar šo jāsaprot tādu informācijas apjomu, ko regulē Kriminālprocesa likums, Operatīvās darbības likums un citi speciālie likumi. </w:t>
            </w:r>
          </w:p>
          <w:p w14:paraId="28268D84" w14:textId="68F292E3" w:rsidR="00A57862" w:rsidRPr="001629F8" w:rsidRDefault="009335B9" w:rsidP="001629F8">
            <w:pPr>
              <w:spacing w:after="0" w:line="240" w:lineRule="auto"/>
              <w:ind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rPr>
              <w:t>Savukārt, s</w:t>
            </w:r>
            <w:r w:rsidR="004D41F7" w:rsidRPr="001629F8">
              <w:rPr>
                <w:rFonts w:ascii="Times New Roman" w:hAnsi="Times New Roman" w:cs="Times New Roman"/>
                <w:sz w:val="24"/>
                <w:szCs w:val="24"/>
              </w:rPr>
              <w:t xml:space="preserve">askaņā ar Likumprojekta </w:t>
            </w:r>
            <w:r w:rsidR="007B4572" w:rsidRPr="001629F8">
              <w:rPr>
                <w:rFonts w:ascii="Times New Roman" w:hAnsi="Times New Roman" w:cs="Times New Roman"/>
                <w:sz w:val="24"/>
                <w:szCs w:val="24"/>
              </w:rPr>
              <w:t>2</w:t>
            </w:r>
            <w:r w:rsidR="00480532">
              <w:rPr>
                <w:rFonts w:ascii="Times New Roman" w:hAnsi="Times New Roman" w:cs="Times New Roman"/>
                <w:sz w:val="24"/>
                <w:szCs w:val="24"/>
              </w:rPr>
              <w:t>3</w:t>
            </w:r>
            <w:r w:rsidR="004D41F7" w:rsidRPr="001629F8">
              <w:rPr>
                <w:rFonts w:ascii="Times New Roman" w:hAnsi="Times New Roman" w:cs="Times New Roman"/>
                <w:sz w:val="24"/>
                <w:szCs w:val="24"/>
              </w:rPr>
              <w:t xml:space="preserve">.panta pirmās daļas 5.punktu, Pārvaldes amatpersonas un darbinieki ieslodzītajiem neizsniedz un neiepazīstina ar ieslodzījuma izpildes laikā radītu dokumentu, nenorādot neiepazīstināšanas iemeslu, ja dokuments satur </w:t>
            </w:r>
            <w:r w:rsidR="004D41F7" w:rsidRPr="001629F8">
              <w:rPr>
                <w:rFonts w:ascii="Times New Roman" w:hAnsi="Times New Roman" w:cs="Times New Roman"/>
                <w:sz w:val="24"/>
                <w:szCs w:val="24"/>
                <w:shd w:val="clear" w:color="auto" w:fill="FFFFFF"/>
              </w:rPr>
              <w:t>informāciju, kas var apdraudēt pašu ieslodzīto vai citu ieslodzīto veselību vai dzīvību, ja šī informācija nonāk citu personu rīcībā.</w:t>
            </w:r>
            <w:r w:rsidR="00A57862" w:rsidRPr="001629F8">
              <w:rPr>
                <w:rFonts w:ascii="Times New Roman" w:hAnsi="Times New Roman" w:cs="Times New Roman"/>
                <w:sz w:val="24"/>
                <w:szCs w:val="24"/>
                <w:shd w:val="clear" w:color="auto" w:fill="FFFFFF"/>
              </w:rPr>
              <w:t xml:space="preserve"> Šis punkts apzināti ir noformulēts visaptveroši, jo ieslodzījuma vieta ir tāda vide, kur situācija, kas ārpus ieslodzījuma vietas liekas noregulēta un neprasa liekus jautājumus, ieslodzījuma vietā tāda nav un var apdraudēt personas dzīvību un veselību. Piemēram, šis Likumprojekta punkts ietver tādu informāciju</w:t>
            </w:r>
            <w:r w:rsidR="006C58CB" w:rsidRPr="001629F8">
              <w:rPr>
                <w:rFonts w:ascii="Times New Roman" w:hAnsi="Times New Roman" w:cs="Times New Roman"/>
                <w:sz w:val="24"/>
                <w:szCs w:val="24"/>
                <w:shd w:val="clear" w:color="auto" w:fill="FFFFFF"/>
              </w:rPr>
              <w:t>, kas nonākot citu personu rīcībā var apdraudēt paša ieslodzītā vai citu ieslodzīto dzīvību</w:t>
            </w:r>
            <w:r w:rsidR="00BC71A4" w:rsidRPr="001629F8">
              <w:rPr>
                <w:rFonts w:ascii="Times New Roman" w:hAnsi="Times New Roman" w:cs="Times New Roman"/>
                <w:sz w:val="24"/>
                <w:szCs w:val="24"/>
                <w:shd w:val="clear" w:color="auto" w:fill="FFFFFF"/>
              </w:rPr>
              <w:t>,</w:t>
            </w:r>
            <w:r w:rsidR="00A57862" w:rsidRPr="001629F8">
              <w:rPr>
                <w:rFonts w:ascii="Times New Roman" w:hAnsi="Times New Roman" w:cs="Times New Roman"/>
                <w:sz w:val="24"/>
                <w:szCs w:val="24"/>
                <w:shd w:val="clear" w:color="auto" w:fill="FFFFFF"/>
              </w:rPr>
              <w:t xml:space="preserve"> kā: </w:t>
            </w:r>
          </w:p>
          <w:p w14:paraId="39A11749" w14:textId="0BCD6F4A" w:rsidR="000C7BD9" w:rsidRPr="001629F8" w:rsidRDefault="00A57862" w:rsidP="001629F8">
            <w:pPr>
              <w:pStyle w:val="Sarakstarindkopa"/>
              <w:numPr>
                <w:ilvl w:val="0"/>
                <w:numId w:val="15"/>
              </w:numPr>
              <w:spacing w:after="0" w:line="240" w:lineRule="auto"/>
              <w:ind w:left="0" w:firstLine="277"/>
              <w:jc w:val="both"/>
              <w:rPr>
                <w:rFonts w:ascii="Times New Roman" w:hAnsi="Times New Roman" w:cs="Times New Roman"/>
                <w:sz w:val="24"/>
                <w:szCs w:val="24"/>
              </w:rPr>
            </w:pPr>
            <w:r w:rsidRPr="001629F8">
              <w:rPr>
                <w:rFonts w:ascii="Times New Roman" w:hAnsi="Times New Roman" w:cs="Times New Roman"/>
                <w:sz w:val="24"/>
                <w:szCs w:val="24"/>
              </w:rPr>
              <w:t>informāciju par procesuāli aizsargājamām personām, attiecīgā statusa piešķiršanu vai atteikumu to piešķirt</w:t>
            </w:r>
            <w:r w:rsidR="0072437E" w:rsidRPr="001629F8">
              <w:rPr>
                <w:rFonts w:ascii="Times New Roman" w:hAnsi="Times New Roman" w:cs="Times New Roman"/>
                <w:sz w:val="24"/>
                <w:szCs w:val="24"/>
              </w:rPr>
              <w:t xml:space="preserve">. </w:t>
            </w:r>
            <w:r w:rsidR="0072437E" w:rsidRPr="001629F8">
              <w:rPr>
                <w:rFonts w:ascii="Times New Roman" w:hAnsi="Times New Roman" w:cs="Times New Roman"/>
                <w:sz w:val="24"/>
                <w:szCs w:val="24"/>
              </w:rPr>
              <w:lastRenderedPageBreak/>
              <w:t>Informācija par procesuāli aizsargājamām personām ir valsts noslēpuma objekts, kura nedrīkst tikt izpausta;</w:t>
            </w:r>
          </w:p>
          <w:p w14:paraId="044811B7" w14:textId="77777777" w:rsidR="00A57862" w:rsidRPr="001629F8" w:rsidRDefault="00A57862" w:rsidP="001629F8">
            <w:pPr>
              <w:pStyle w:val="Sarakstarindkopa"/>
              <w:numPr>
                <w:ilvl w:val="0"/>
                <w:numId w:val="15"/>
              </w:numPr>
              <w:spacing w:after="0" w:line="240" w:lineRule="auto"/>
              <w:ind w:left="0"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informāciju par notiesāto, kurš ir palīdzējis atklāt citas personas izdarītu noziegumu, un kuram tiesa ir samazinājusi spriedumā noteikto sodu;</w:t>
            </w:r>
          </w:p>
          <w:p w14:paraId="24FC3B7A" w14:textId="63332C31" w:rsidR="00A57862" w:rsidRPr="001629F8" w:rsidRDefault="00A57862" w:rsidP="001629F8">
            <w:pPr>
              <w:pStyle w:val="Sarakstarindkopa"/>
              <w:numPr>
                <w:ilvl w:val="0"/>
                <w:numId w:val="15"/>
              </w:numPr>
              <w:spacing w:after="0" w:line="240" w:lineRule="auto"/>
              <w:ind w:left="0"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informāciju par ieslodzīto, kurš ir bijis tiesnesis, tiesu sistēmai piederīga persona, izmeklēšanas iestādes, kriminālsodu izpildes iestādes, operatīvo darbību veicošas valsts institūcijas, pašvaldības policijas vai citas ar valsts un sabiedrības drošības nodrošināšanu saistītas valsts institūcijas nodarbinātais, bijušais nodarbinātais, viņa laulātais vai pirmās pakāpes radinieks</w:t>
            </w:r>
            <w:r w:rsidR="00D71E4D" w:rsidRPr="001629F8">
              <w:rPr>
                <w:rFonts w:ascii="Times New Roman" w:hAnsi="Times New Roman" w:cs="Times New Roman"/>
                <w:sz w:val="24"/>
                <w:szCs w:val="24"/>
                <w:shd w:val="clear" w:color="auto" w:fill="FFFFFF"/>
              </w:rPr>
              <w:t xml:space="preserve">. </w:t>
            </w:r>
            <w:r w:rsidR="00D71E4D" w:rsidRPr="001629F8">
              <w:rPr>
                <w:rFonts w:ascii="Times New Roman" w:hAnsi="Times New Roman" w:cs="Times New Roman"/>
                <w:sz w:val="24"/>
                <w:szCs w:val="24"/>
              </w:rPr>
              <w:t>Šāda rakstura informācija var apdraudēt personas dzīvību un veselību ieslodzījuma vietā, jo var saturēt izmeklēšanas noslēpumu, jo var izmantot pret citu ieslodzīto, radot nelabvēlīgus soda izciešanas apstākļus, kā arī apdraudēt ieslodzītā dzīvību un veselību;</w:t>
            </w:r>
          </w:p>
          <w:p w14:paraId="63C33F01" w14:textId="41E95922" w:rsidR="00A57862" w:rsidRPr="001629F8" w:rsidRDefault="00A57862" w:rsidP="001629F8">
            <w:pPr>
              <w:pStyle w:val="Sarakstarindkopa"/>
              <w:numPr>
                <w:ilvl w:val="0"/>
                <w:numId w:val="15"/>
              </w:numPr>
              <w:spacing w:after="0" w:line="240" w:lineRule="auto"/>
              <w:ind w:left="0"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informācija par citu ieslodzīto šķirtas turēšanas iemesliem</w:t>
            </w:r>
            <w:r w:rsidR="00AF7C9E" w:rsidRPr="001629F8">
              <w:rPr>
                <w:rFonts w:ascii="Times New Roman" w:hAnsi="Times New Roman" w:cs="Times New Roman"/>
                <w:sz w:val="24"/>
                <w:szCs w:val="24"/>
                <w:shd w:val="clear" w:color="auto" w:fill="FFFFFF"/>
              </w:rPr>
              <w:t xml:space="preserve">. </w:t>
            </w:r>
            <w:r w:rsidR="00AF7C9E" w:rsidRPr="001629F8">
              <w:rPr>
                <w:rFonts w:ascii="Times New Roman" w:hAnsi="Times New Roman" w:cs="Times New Roman"/>
                <w:sz w:val="24"/>
                <w:szCs w:val="24"/>
              </w:rPr>
              <w:t>Šāda rakstura informācija var apdraudēt personas dzīvību un veselību ieslodzījuma vietā, jo var saturēt izmeklēšanas noslēpumu, jo var izmantot pret citu ieslodzīto, radot nelabvēlīgus soda izciešanas apstākļus;</w:t>
            </w:r>
          </w:p>
          <w:p w14:paraId="7B6B9B6C" w14:textId="5CE40C64" w:rsidR="00BB346B" w:rsidRPr="001629F8" w:rsidRDefault="001647A4" w:rsidP="001629F8">
            <w:pPr>
              <w:spacing w:after="0" w:line="240" w:lineRule="auto"/>
              <w:ind w:firstLine="277"/>
              <w:jc w:val="both"/>
              <w:rPr>
                <w:rFonts w:ascii="Times New Roman" w:hAnsi="Times New Roman" w:cs="Times New Roman"/>
                <w:sz w:val="24"/>
                <w:szCs w:val="24"/>
                <w:shd w:val="clear" w:color="auto" w:fill="FFFFFF"/>
              </w:rPr>
            </w:pPr>
            <w:r w:rsidRPr="001629F8">
              <w:rPr>
                <w:rFonts w:ascii="Times New Roman" w:hAnsi="Times New Roman" w:cs="Times New Roman"/>
                <w:sz w:val="24"/>
                <w:szCs w:val="24"/>
                <w:shd w:val="clear" w:color="auto" w:fill="FFFFFF"/>
              </w:rPr>
              <w:t xml:space="preserve">Šā panta pirmās daļas </w:t>
            </w:r>
            <w:r w:rsidR="0022227A">
              <w:rPr>
                <w:rFonts w:ascii="Times New Roman" w:hAnsi="Times New Roman" w:cs="Times New Roman"/>
                <w:sz w:val="24"/>
                <w:szCs w:val="24"/>
                <w:shd w:val="clear" w:color="auto" w:fill="FFFFFF"/>
              </w:rPr>
              <w:t>7</w:t>
            </w:r>
            <w:r w:rsidRPr="001629F8">
              <w:rPr>
                <w:rFonts w:ascii="Times New Roman" w:hAnsi="Times New Roman" w:cs="Times New Roman"/>
                <w:sz w:val="24"/>
                <w:szCs w:val="24"/>
                <w:shd w:val="clear" w:color="auto" w:fill="FFFFFF"/>
              </w:rPr>
              <w:t>.punkts paredz, ka</w:t>
            </w:r>
            <w:r w:rsidRPr="001629F8">
              <w:rPr>
                <w:rFonts w:ascii="Times New Roman" w:hAnsi="Times New Roman" w:cs="Times New Roman"/>
                <w:sz w:val="24"/>
                <w:szCs w:val="24"/>
              </w:rPr>
              <w:t xml:space="preserve"> Pārvaldes amatpersonas un darbinieki ieslodzītajam neizsniedz un neiepazīstina ar ieslodzījuma izpildes laikā radītu dokumentu, nenorādot šādas neiepazīstināšanas iemeslus, ja dokuments satur</w:t>
            </w:r>
            <w:r w:rsidRPr="001629F8">
              <w:rPr>
                <w:rFonts w:ascii="Times New Roman" w:hAnsi="Times New Roman" w:cs="Times New Roman"/>
                <w:sz w:val="24"/>
                <w:szCs w:val="24"/>
                <w:shd w:val="clear" w:color="auto" w:fill="FFFFFF"/>
              </w:rPr>
              <w:t xml:space="preserve"> informāciju, kuras nonākšana</w:t>
            </w:r>
            <w:r w:rsidRPr="001629F8">
              <w:rPr>
                <w:rFonts w:ascii="Times New Roman" w:hAnsi="Times New Roman" w:cs="Times New Roman"/>
                <w:color w:val="414142"/>
                <w:sz w:val="24"/>
                <w:szCs w:val="24"/>
                <w:shd w:val="clear" w:color="auto" w:fill="FFFFFF"/>
              </w:rPr>
              <w:t xml:space="preserve"> </w:t>
            </w:r>
            <w:r w:rsidRPr="001629F8">
              <w:rPr>
                <w:rFonts w:ascii="Times New Roman" w:hAnsi="Times New Roman" w:cs="Times New Roman"/>
                <w:sz w:val="24"/>
                <w:szCs w:val="24"/>
                <w:shd w:val="clear" w:color="auto" w:fill="FFFFFF"/>
              </w:rPr>
              <w:t>pie ieslodzītā var apdraudēt drošību ieslodzījuma vietā, viņa vai citu personu drošības, veselības vai dzīvības apdraudējumu</w:t>
            </w:r>
            <w:r w:rsidR="006C556C" w:rsidRPr="001629F8">
              <w:rPr>
                <w:rFonts w:ascii="Times New Roman" w:hAnsi="Times New Roman" w:cs="Times New Roman"/>
                <w:sz w:val="24"/>
                <w:szCs w:val="24"/>
                <w:shd w:val="clear" w:color="auto" w:fill="FFFFFF"/>
              </w:rPr>
              <w:t>.</w:t>
            </w:r>
            <w:r w:rsidRPr="001629F8">
              <w:rPr>
                <w:rFonts w:ascii="Times New Roman" w:hAnsi="Times New Roman" w:cs="Times New Roman"/>
                <w:sz w:val="24"/>
                <w:szCs w:val="24"/>
                <w:shd w:val="clear" w:color="auto" w:fill="FFFFFF"/>
              </w:rPr>
              <w:t xml:space="preserve"> </w:t>
            </w:r>
            <w:r w:rsidR="00861C04" w:rsidRPr="001629F8">
              <w:rPr>
                <w:rFonts w:ascii="Times New Roman" w:hAnsi="Times New Roman" w:cs="Times New Roman"/>
                <w:sz w:val="24"/>
                <w:szCs w:val="24"/>
                <w:shd w:val="clear" w:color="auto" w:fill="FFFFFF"/>
              </w:rPr>
              <w:t>Ar šo saprot je</w:t>
            </w:r>
            <w:r w:rsidR="00861C04" w:rsidRPr="001629F8">
              <w:rPr>
                <w:rFonts w:ascii="Times New Roman" w:hAnsi="Times New Roman" w:cs="Times New Roman"/>
                <w:sz w:val="24"/>
                <w:szCs w:val="24"/>
              </w:rPr>
              <w:t>bkādu operatīvā rakstura informācija, kas attiecas uz valsts noslēpuma objektu</w:t>
            </w:r>
            <w:r w:rsidR="00F94E70">
              <w:rPr>
                <w:rFonts w:ascii="Times New Roman" w:hAnsi="Times New Roman" w:cs="Times New Roman"/>
                <w:sz w:val="24"/>
                <w:szCs w:val="24"/>
              </w:rPr>
              <w:t>.</w:t>
            </w:r>
          </w:p>
          <w:p w14:paraId="69A898EC" w14:textId="33BC4114" w:rsidR="003375C4" w:rsidRPr="001629F8" w:rsidRDefault="003375C4"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shd w:val="clear" w:color="auto" w:fill="FFFFFF"/>
              </w:rPr>
              <w:t xml:space="preserve">Šā panta pirmās daļas </w:t>
            </w:r>
            <w:r w:rsidR="000352EE">
              <w:rPr>
                <w:rFonts w:ascii="Times New Roman" w:hAnsi="Times New Roman" w:cs="Times New Roman"/>
                <w:sz w:val="24"/>
                <w:szCs w:val="24"/>
                <w:shd w:val="clear" w:color="auto" w:fill="FFFFFF"/>
              </w:rPr>
              <w:t>8</w:t>
            </w:r>
            <w:r w:rsidRPr="001629F8">
              <w:rPr>
                <w:rFonts w:ascii="Times New Roman" w:hAnsi="Times New Roman" w:cs="Times New Roman"/>
                <w:sz w:val="24"/>
                <w:szCs w:val="24"/>
                <w:shd w:val="clear" w:color="auto" w:fill="FFFFFF"/>
              </w:rPr>
              <w:t xml:space="preserve">.punkts paredz, ka ieslodzīto neiepazīstina un viņam neizsniedz </w:t>
            </w:r>
            <w:r w:rsidRPr="001629F8">
              <w:rPr>
                <w:rFonts w:ascii="Times New Roman" w:hAnsi="Times New Roman" w:cs="Times New Roman"/>
                <w:sz w:val="24"/>
                <w:szCs w:val="24"/>
              </w:rPr>
              <w:t xml:space="preserve">informāciju par iestāžu preventīvo darbību jauna noziedzīga nodarījuma, soda izciešanas režīma vai izmeklēšanas cietumu iekšējās </w:t>
            </w:r>
            <w:r w:rsidR="006216EC" w:rsidRPr="001629F8">
              <w:rPr>
                <w:rFonts w:ascii="Times New Roman" w:hAnsi="Times New Roman" w:cs="Times New Roman"/>
                <w:sz w:val="24"/>
                <w:szCs w:val="24"/>
              </w:rPr>
              <w:t>kārtības</w:t>
            </w:r>
            <w:r w:rsidRPr="001629F8">
              <w:rPr>
                <w:rFonts w:ascii="Times New Roman" w:hAnsi="Times New Roman" w:cs="Times New Roman"/>
                <w:sz w:val="24"/>
                <w:szCs w:val="24"/>
              </w:rPr>
              <w:t xml:space="preserve"> noteikumu pārkāpuma novēršanu;</w:t>
            </w:r>
          </w:p>
          <w:p w14:paraId="083DEE62" w14:textId="5819738E" w:rsidR="003375C4" w:rsidRPr="001629F8" w:rsidRDefault="003375C4"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shd w:val="clear" w:color="auto" w:fill="FFFFFF"/>
              </w:rPr>
              <w:t xml:space="preserve">Savukārt šā panta pirmās daļas </w:t>
            </w:r>
            <w:r w:rsidR="000352EE">
              <w:rPr>
                <w:rFonts w:ascii="Times New Roman" w:hAnsi="Times New Roman" w:cs="Times New Roman"/>
                <w:sz w:val="24"/>
                <w:szCs w:val="24"/>
                <w:shd w:val="clear" w:color="auto" w:fill="FFFFFF"/>
              </w:rPr>
              <w:t>9</w:t>
            </w:r>
            <w:r w:rsidRPr="001629F8">
              <w:rPr>
                <w:rFonts w:ascii="Times New Roman" w:hAnsi="Times New Roman" w:cs="Times New Roman"/>
                <w:sz w:val="24"/>
                <w:szCs w:val="24"/>
                <w:shd w:val="clear" w:color="auto" w:fill="FFFFFF"/>
              </w:rPr>
              <w:t xml:space="preserve">.punkts paredz, ka </w:t>
            </w:r>
            <w:r w:rsidR="00E40A48" w:rsidRPr="001629F8">
              <w:rPr>
                <w:rFonts w:ascii="Times New Roman" w:hAnsi="Times New Roman" w:cs="Times New Roman"/>
                <w:sz w:val="24"/>
                <w:szCs w:val="24"/>
              </w:rPr>
              <w:t xml:space="preserve">Pārvaldes amatpersonas un darbinieki ieslodzīto neiepazīstina un viņam neizsniedz ieslodzītā anketu. </w:t>
            </w:r>
            <w:r w:rsidR="00BC62E7" w:rsidRPr="001629F8">
              <w:rPr>
                <w:rFonts w:ascii="Times New Roman" w:hAnsi="Times New Roman" w:cs="Times New Roman"/>
                <w:bCs/>
                <w:sz w:val="24"/>
                <w:szCs w:val="24"/>
              </w:rPr>
              <w:t xml:space="preserve">Notiesātā risku un vajadzību novērtējuma anketas, Notiesātā risku un vajadzību novērtējuma kopvērtējuma tabula, kā arī metodiskie ieteikumi Notiesātā risku un vajadzību novērtējuma anketu aizpildīšanai, </w:t>
            </w:r>
            <w:r w:rsidR="00BC62E7" w:rsidRPr="001629F8">
              <w:rPr>
                <w:rFonts w:ascii="Times New Roman" w:hAnsi="Times New Roman" w:cs="Times New Roman"/>
                <w:sz w:val="24"/>
                <w:szCs w:val="24"/>
              </w:rPr>
              <w:t>ir</w:t>
            </w:r>
            <w:r w:rsidR="00BC62E7" w:rsidRPr="001629F8">
              <w:rPr>
                <w:rFonts w:ascii="Times New Roman" w:hAnsi="Times New Roman" w:cs="Times New Roman"/>
                <w:bCs/>
                <w:sz w:val="24"/>
                <w:szCs w:val="24"/>
              </w:rPr>
              <w:t xml:space="preserve"> dokumenti (informācija) ar kuru notiesātais nevar iepazīties. Notiesātā risku un vajadzību novērtējuma anketā norādīta informācija, kas iegūta no dažādiem informācijas avotiem, tai skaitā</w:t>
            </w:r>
            <w:r w:rsidR="00BC62E7" w:rsidRPr="001629F8">
              <w:rPr>
                <w:rFonts w:ascii="Times New Roman" w:hAnsi="Times New Roman" w:cs="Times New Roman"/>
                <w:sz w:val="24"/>
                <w:szCs w:val="24"/>
              </w:rPr>
              <w:t xml:space="preserve"> resocializācijas speciālista subjektīvais viedokli, kas balstīts uz informācijas metodisku analizēšanu un vērtēšanu, ir uzskatāms par ierobežotas pieejamības informāciju. </w:t>
            </w:r>
            <w:r w:rsidR="00BC62E7" w:rsidRPr="001629F8">
              <w:rPr>
                <w:rFonts w:ascii="Times New Roman" w:hAnsi="Times New Roman" w:cs="Times New Roman"/>
                <w:bCs/>
                <w:sz w:val="24"/>
                <w:szCs w:val="24"/>
              </w:rPr>
              <w:t>Gadījumā, ja notiesātajiem būs pieejama informācija par viņu Notiesātā risku un vajadzību novērtējumu, tai skaitā Notiesātā risku un vajadzību novērtējuma anket</w:t>
            </w:r>
            <w:r w:rsidR="004D4FB8" w:rsidRPr="001629F8">
              <w:rPr>
                <w:rFonts w:ascii="Times New Roman" w:hAnsi="Times New Roman" w:cs="Times New Roman"/>
                <w:bCs/>
                <w:sz w:val="24"/>
                <w:szCs w:val="24"/>
              </w:rPr>
              <w:t>u</w:t>
            </w:r>
            <w:r w:rsidR="00BC62E7" w:rsidRPr="001629F8">
              <w:rPr>
                <w:rFonts w:ascii="Times New Roman" w:hAnsi="Times New Roman" w:cs="Times New Roman"/>
                <w:bCs/>
                <w:sz w:val="24"/>
                <w:szCs w:val="24"/>
              </w:rPr>
              <w:t>, Notiesātā risku un vajadzību novērtējuma kopvērtējuma tabul</w:t>
            </w:r>
            <w:r w:rsidR="004D4FB8" w:rsidRPr="001629F8">
              <w:rPr>
                <w:rFonts w:ascii="Times New Roman" w:hAnsi="Times New Roman" w:cs="Times New Roman"/>
                <w:bCs/>
                <w:sz w:val="24"/>
                <w:szCs w:val="24"/>
              </w:rPr>
              <w:t>u</w:t>
            </w:r>
            <w:r w:rsidR="00BC62E7" w:rsidRPr="001629F8">
              <w:rPr>
                <w:rFonts w:ascii="Times New Roman" w:hAnsi="Times New Roman" w:cs="Times New Roman"/>
                <w:bCs/>
                <w:sz w:val="24"/>
                <w:szCs w:val="24"/>
              </w:rPr>
              <w:t xml:space="preserve">, tiks radīta metodiskajiem </w:t>
            </w:r>
            <w:r w:rsidR="00BC62E7" w:rsidRPr="001629F8">
              <w:rPr>
                <w:rFonts w:ascii="Times New Roman" w:hAnsi="Times New Roman" w:cs="Times New Roman"/>
                <w:bCs/>
                <w:sz w:val="24"/>
                <w:szCs w:val="24"/>
              </w:rPr>
              <w:lastRenderedPageBreak/>
              <w:t>ieteikumiem neatbilstoša situācija un iespēja veikt atkārtotu Notiesātā risku un vajadzību novērtējumu uzskatāma par formālu.</w:t>
            </w:r>
          </w:p>
          <w:p w14:paraId="09A26DF6" w14:textId="4EB76922" w:rsidR="00D31578" w:rsidRPr="001629F8" w:rsidRDefault="00D31578" w:rsidP="001629F8">
            <w:pPr>
              <w:tabs>
                <w:tab w:val="left" w:pos="567"/>
              </w:tabs>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Šā panta otrā daļa paredz, ka Pārvaldes amatpersonas un darbinieki ieslodzīto iepazīstina ar ieslodzījuma izpildes laikā radītu dokumentu, t.sk. personas datiem, kas ir šajā dokumentā un kurš nav minēts šī panta otrajā daļā, bet viņam to neizsniedz, ja tas satur:</w:t>
            </w:r>
          </w:p>
          <w:p w14:paraId="37611B4F" w14:textId="6DC26D1F" w:rsidR="00D31578" w:rsidRPr="001629F8" w:rsidRDefault="00D31578" w:rsidP="001629F8">
            <w:pPr>
              <w:tabs>
                <w:tab w:val="left" w:pos="567"/>
              </w:tabs>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1) informāciju par citu personu personas datiem, tajā skaitā vārdu, uzvārdu, personas kodu, adresi, telefona numuru</w:t>
            </w:r>
            <w:r w:rsidR="003D2885" w:rsidRPr="001629F8">
              <w:rPr>
                <w:rFonts w:ascii="Times New Roman" w:hAnsi="Times New Roman" w:cs="Times New Roman"/>
                <w:sz w:val="24"/>
                <w:szCs w:val="24"/>
              </w:rPr>
              <w:t>. Ieslodzījuma izpildes laikā tiek radīti dažādi dokumenti, kas satur ne tikai informāciju par konkrētu personu, bet arī informāciju par amatpersonām, citiem ieslodzītajiem, tāpēc šādu dokumentu izsniegšana ieslodzītajam uz rokas nebūtu korekta attiecībā pret citu personu personas datiem, kas tiek aizsargāti;</w:t>
            </w:r>
          </w:p>
          <w:p w14:paraId="23616E3B" w14:textId="6B1AD134" w:rsidR="00D31578" w:rsidRPr="001629F8" w:rsidRDefault="00D31578" w:rsidP="001629F8">
            <w:pPr>
              <w:tabs>
                <w:tab w:val="left" w:pos="567"/>
              </w:tabs>
              <w:spacing w:after="0" w:line="240" w:lineRule="auto"/>
              <w:ind w:firstLine="277"/>
              <w:jc w:val="both"/>
              <w:rPr>
                <w:rFonts w:ascii="Times New Roman" w:hAnsi="Times New Roman" w:cs="Times New Roman"/>
                <w:strike/>
                <w:sz w:val="24"/>
                <w:szCs w:val="24"/>
              </w:rPr>
            </w:pPr>
            <w:r w:rsidRPr="001629F8">
              <w:rPr>
                <w:rFonts w:ascii="Times New Roman" w:hAnsi="Times New Roman" w:cs="Times New Roman"/>
                <w:sz w:val="24"/>
                <w:szCs w:val="24"/>
              </w:rPr>
              <w:t>2) informāciju par citu personu īpašu kategoriju personas datiem</w:t>
            </w:r>
            <w:r w:rsidR="003D2885" w:rsidRPr="001629F8">
              <w:rPr>
                <w:rFonts w:ascii="Times New Roman" w:hAnsi="Times New Roman" w:cs="Times New Roman"/>
                <w:sz w:val="24"/>
                <w:szCs w:val="24"/>
              </w:rPr>
              <w:t>;</w:t>
            </w:r>
            <w:r w:rsidRPr="001629F8">
              <w:rPr>
                <w:rFonts w:ascii="Times New Roman" w:hAnsi="Times New Roman" w:cs="Times New Roman"/>
                <w:sz w:val="24"/>
                <w:szCs w:val="24"/>
              </w:rPr>
              <w:t xml:space="preserve"> </w:t>
            </w:r>
          </w:p>
          <w:p w14:paraId="6537840C" w14:textId="58B4E07C" w:rsidR="00B85615" w:rsidRPr="001629F8" w:rsidRDefault="00D31578" w:rsidP="001629F8">
            <w:pPr>
              <w:pStyle w:val="Komentrateksts"/>
              <w:spacing w:after="0"/>
              <w:ind w:firstLine="277"/>
              <w:jc w:val="both"/>
              <w:rPr>
                <w:rFonts w:ascii="Times New Roman" w:hAnsi="Times New Roman" w:cs="Times New Roman"/>
                <w:sz w:val="24"/>
                <w:szCs w:val="24"/>
              </w:rPr>
            </w:pPr>
            <w:r w:rsidRPr="001629F8">
              <w:rPr>
                <w:rFonts w:ascii="Times New Roman" w:hAnsi="Times New Roman" w:cs="Times New Roman"/>
                <w:sz w:val="24"/>
                <w:szCs w:val="24"/>
              </w:rPr>
              <w:t>3) informāciju par konkrētas darbības veikšanā izmantoto tehnisko iekārtu veidiem, nosaukumiem, un pazīmēm</w:t>
            </w:r>
            <w:r w:rsidR="00B85615" w:rsidRPr="001629F8">
              <w:rPr>
                <w:rFonts w:ascii="Times New Roman" w:hAnsi="Times New Roman" w:cs="Times New Roman"/>
                <w:sz w:val="24"/>
                <w:szCs w:val="24"/>
              </w:rPr>
              <w:t>. Šāda informācija neattiecas uz soda izciešanu. Paredzēts vispārējās drošības nodrošināšanai un nav paredzēta izmantošanai no ieslodzītā puses;</w:t>
            </w:r>
          </w:p>
          <w:p w14:paraId="70F7057B" w14:textId="40F7B3CC" w:rsidR="00D31578" w:rsidRPr="001629F8" w:rsidRDefault="00D31578"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4) informāciju par ieslodzītajam izsniegtajām mantām, izņemtajiem neatļautajiem priekšmetiem vai aizliegtajām vielām</w:t>
            </w:r>
            <w:r w:rsidR="00260D63" w:rsidRPr="001629F8">
              <w:rPr>
                <w:rFonts w:ascii="Times New Roman" w:hAnsi="Times New Roman" w:cs="Times New Roman"/>
                <w:sz w:val="24"/>
                <w:szCs w:val="24"/>
              </w:rPr>
              <w:t>. Šāda rakstura informācija var apdraudēt personas dzīvību un veselību ieslodzījuma vietā, jo var izmantot pret citu ieslodzīto, radot nelabvēlīgus soda izciešanas apstākļus</w:t>
            </w:r>
            <w:r w:rsidR="00DB4CE7" w:rsidRPr="001629F8">
              <w:rPr>
                <w:rFonts w:ascii="Times New Roman" w:hAnsi="Times New Roman" w:cs="Times New Roman"/>
                <w:sz w:val="24"/>
                <w:szCs w:val="24"/>
              </w:rPr>
              <w:t xml:space="preserve">. </w:t>
            </w:r>
            <w:r w:rsidR="00BD5AD8" w:rsidRPr="001629F8">
              <w:rPr>
                <w:rFonts w:ascii="Times New Roman" w:hAnsi="Times New Roman" w:cs="Times New Roman"/>
                <w:sz w:val="24"/>
                <w:szCs w:val="24"/>
              </w:rPr>
              <w:t>Sagatavotajos d</w:t>
            </w:r>
            <w:r w:rsidR="00602582" w:rsidRPr="001629F8">
              <w:rPr>
                <w:rFonts w:ascii="Times New Roman" w:hAnsi="Times New Roman" w:cs="Times New Roman"/>
                <w:sz w:val="24"/>
                <w:szCs w:val="24"/>
              </w:rPr>
              <w:t>okumentos t</w:t>
            </w:r>
            <w:r w:rsidR="00DB4CE7" w:rsidRPr="001629F8">
              <w:rPr>
                <w:rFonts w:ascii="Times New Roman" w:hAnsi="Times New Roman" w:cs="Times New Roman"/>
                <w:sz w:val="24"/>
                <w:szCs w:val="24"/>
              </w:rPr>
              <w:t xml:space="preserve">iek norādīti amatpersonu ieņemamie amati, dienesta pakāpes, vārds, uzvārds, paraksts. </w:t>
            </w:r>
            <w:r w:rsidR="00602582" w:rsidRPr="001629F8">
              <w:rPr>
                <w:rFonts w:ascii="Times New Roman" w:hAnsi="Times New Roman" w:cs="Times New Roman"/>
                <w:sz w:val="24"/>
                <w:szCs w:val="24"/>
              </w:rPr>
              <w:t>Savukārt, p</w:t>
            </w:r>
            <w:r w:rsidR="00DB4CE7" w:rsidRPr="001629F8">
              <w:rPr>
                <w:rFonts w:ascii="Times New Roman" w:hAnsi="Times New Roman" w:cs="Times New Roman"/>
                <w:sz w:val="24"/>
                <w:szCs w:val="24"/>
              </w:rPr>
              <w:t>ārmeklēšanām (grafiki), kāda veida pārmeklēšana, pamatojums. Ieslodzītais var nodot citiem ieslodzītajiem šādu informāciju. Atsevišķos gadījumos materiālus pievieno Kriminālprocesam.</w:t>
            </w:r>
          </w:p>
          <w:p w14:paraId="4F9A2A9B" w14:textId="027B65ED" w:rsidR="00D31578" w:rsidRPr="001629F8" w:rsidRDefault="00D31578" w:rsidP="001629F8">
            <w:pPr>
              <w:pStyle w:val="pf0"/>
              <w:spacing w:before="0" w:beforeAutospacing="0" w:after="0" w:afterAutospacing="0"/>
              <w:ind w:firstLine="277"/>
              <w:jc w:val="both"/>
            </w:pPr>
            <w:r w:rsidRPr="001629F8">
              <w:t xml:space="preserve">5) notikuma aprakstu, kurš var tikt pievienots kriminālprocesam; </w:t>
            </w:r>
          </w:p>
          <w:p w14:paraId="68615DF0" w14:textId="53E6DD0C" w:rsidR="00D31578" w:rsidRPr="001629F8" w:rsidRDefault="00D31578" w:rsidP="001629F8">
            <w:pPr>
              <w:tabs>
                <w:tab w:val="left" w:pos="567"/>
              </w:tabs>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6) informāciju par viņa šķirtas turēšanas iemesliem</w:t>
            </w:r>
            <w:r w:rsidR="00AD31EF" w:rsidRPr="001629F8">
              <w:rPr>
                <w:rFonts w:ascii="Times New Roman" w:hAnsi="Times New Roman" w:cs="Times New Roman"/>
                <w:sz w:val="24"/>
                <w:szCs w:val="24"/>
              </w:rPr>
              <w:t xml:space="preserve">. Šāda rakstura informācija var apdraudēt personas dzīvību un veselību ieslodzījuma vietā, jo var saturēt izmeklēšanas noslēpumu, jo var izmantot pret citu ieslodzīto, radot nelabvēlīgus soda izciešanas apstākļus; </w:t>
            </w:r>
          </w:p>
          <w:p w14:paraId="7A5DB406" w14:textId="310A85B6" w:rsidR="00D31578" w:rsidRPr="001629F8" w:rsidRDefault="00D31578" w:rsidP="001629F8">
            <w:pPr>
              <w:pStyle w:val="Komentrateksts"/>
              <w:spacing w:after="0"/>
              <w:ind w:firstLine="277"/>
              <w:jc w:val="both"/>
              <w:rPr>
                <w:rFonts w:ascii="Times New Roman" w:hAnsi="Times New Roman" w:cs="Times New Roman"/>
                <w:sz w:val="24"/>
                <w:szCs w:val="24"/>
              </w:rPr>
            </w:pPr>
            <w:r w:rsidRPr="001629F8">
              <w:rPr>
                <w:rFonts w:ascii="Times New Roman" w:hAnsi="Times New Roman" w:cs="Times New Roman"/>
                <w:sz w:val="24"/>
                <w:szCs w:val="24"/>
              </w:rPr>
              <w:t>7) ieslodzītā risku un vajadzību novērtējumu, izrakstu par ieslodzītā galvenajiem kriminogēnajiem riskiem</w:t>
            </w:r>
            <w:r w:rsidR="00015AF8" w:rsidRPr="001629F8">
              <w:rPr>
                <w:rFonts w:ascii="Times New Roman" w:hAnsi="Times New Roman" w:cs="Times New Roman"/>
                <w:sz w:val="24"/>
                <w:szCs w:val="24"/>
              </w:rPr>
              <w:t xml:space="preserve">. Risku un vajadzību novērtējuma dokumentācija satur informāciju par speciālistu  secinājumiem un priekšlikumiem attiecībā par ieslodzītā antisociālas uzvedības un atkārtota noziedzīga nodarījuma izdarīšanas riskiem, to pakāpi un ieslodzītā resocializācijas vajadzībām. Izvērtējuma procedūra paredz gan ieslodzītā intervēšanu, gan citu informācijas avotu  sniegto datu analīzi. Šajā gadījumā par informācijas avotu ir uzskatāmas gan fiziskas, gan juridiskas personas, līdz ar ko novērtējumā </w:t>
            </w:r>
            <w:r w:rsidR="00015AF8" w:rsidRPr="001629F8">
              <w:rPr>
                <w:rFonts w:ascii="Times New Roman" w:hAnsi="Times New Roman" w:cs="Times New Roman"/>
                <w:sz w:val="24"/>
                <w:szCs w:val="24"/>
              </w:rPr>
              <w:lastRenderedPageBreak/>
              <w:t xml:space="preserve">iekļautas informācijas avotu atklāšana ieslodzītajam var apdraudēt informācijas sniedzēja drošību. </w:t>
            </w:r>
          </w:p>
          <w:p w14:paraId="77D04356" w14:textId="7BB86E8E" w:rsidR="00D31578" w:rsidRPr="001629F8" w:rsidRDefault="00D31578"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8) notiesātā resocializācijas plānu un tā izpildes gaitu</w:t>
            </w:r>
            <w:r w:rsidR="00496508" w:rsidRPr="001629F8">
              <w:rPr>
                <w:rFonts w:ascii="Times New Roman" w:hAnsi="Times New Roman" w:cs="Times New Roman"/>
                <w:sz w:val="24"/>
                <w:szCs w:val="24"/>
              </w:rPr>
              <w:t xml:space="preserve">. Notiesātais tiek iepazīstināts ar sastādīto resocializācijas plānu, ko viņš apliecina ar savu parakstu. Pēc pieprasījuma resocializācijas plāns tiek arī izsniegts. </w:t>
            </w:r>
          </w:p>
          <w:p w14:paraId="144FCEA9" w14:textId="77777777" w:rsidR="0029582B" w:rsidRPr="001629F8" w:rsidRDefault="00D31578"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9) informāciju par ieslodzītā nodarbinātības organizāciju</w:t>
            </w:r>
            <w:r w:rsidR="0029582B" w:rsidRPr="001629F8">
              <w:rPr>
                <w:rFonts w:ascii="Times New Roman" w:hAnsi="Times New Roman" w:cs="Times New Roman"/>
                <w:sz w:val="24"/>
                <w:szCs w:val="24"/>
              </w:rPr>
              <w:t xml:space="preserve">. Informācija par ieslodzītā nodarbinātības organizāciju ietver šādus dokumentus:  </w:t>
            </w:r>
          </w:p>
          <w:p w14:paraId="54B7F299" w14:textId="4C5C18A5" w:rsidR="0029582B" w:rsidRPr="001629F8" w:rsidRDefault="0029582B" w:rsidP="001629F8">
            <w:pPr>
              <w:pStyle w:val="Sarakstarindkopa"/>
              <w:numPr>
                <w:ilvl w:val="0"/>
                <w:numId w:val="22"/>
              </w:numPr>
              <w:spacing w:after="0" w:line="240" w:lineRule="auto"/>
              <w:ind w:left="0"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rīkojums par notiesāto iesaistīšanu darbā pie komersanta (parakstās uz rīkojuma par iepazīšanos); </w:t>
            </w:r>
          </w:p>
          <w:p w14:paraId="2FE2C32E" w14:textId="042A5BE5" w:rsidR="0029582B" w:rsidRPr="001629F8" w:rsidRDefault="0029582B" w:rsidP="001629F8">
            <w:pPr>
              <w:pStyle w:val="Sarakstarindkopa"/>
              <w:numPr>
                <w:ilvl w:val="0"/>
                <w:numId w:val="22"/>
              </w:numPr>
              <w:spacing w:after="0" w:line="240" w:lineRule="auto"/>
              <w:ind w:left="0"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rīkojums par rīkojuma par atļauju atrasties darba vietā atcelšanu (parakstās uz rīkojuma par iepazīšanos); </w:t>
            </w:r>
          </w:p>
          <w:p w14:paraId="29668F42" w14:textId="68140D85" w:rsidR="0029582B" w:rsidRPr="001629F8" w:rsidRDefault="0029582B" w:rsidP="001629F8">
            <w:pPr>
              <w:pStyle w:val="Sarakstarindkopa"/>
              <w:numPr>
                <w:ilvl w:val="0"/>
                <w:numId w:val="22"/>
              </w:numPr>
              <w:spacing w:after="0" w:line="240" w:lineRule="auto"/>
              <w:ind w:left="0"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lēmums par atļauju notiesāto iesaistīt darbos bez apsardzes, nodrošinot viņa uzraudzību (parakstās uz rīkojuma par iepazīšanos); </w:t>
            </w:r>
          </w:p>
          <w:p w14:paraId="5E929EC2" w14:textId="6457A365" w:rsidR="0029582B" w:rsidRPr="001629F8" w:rsidRDefault="0029582B" w:rsidP="001629F8">
            <w:pPr>
              <w:pStyle w:val="Sarakstarindkopa"/>
              <w:numPr>
                <w:ilvl w:val="0"/>
                <w:numId w:val="22"/>
              </w:numPr>
              <w:spacing w:after="0" w:line="240" w:lineRule="auto"/>
              <w:ind w:left="0"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ieslodzīto darba grafiki (darbs bez atlīdzības/par samaksu) – iepazīstina pret parakstu; </w:t>
            </w:r>
          </w:p>
          <w:p w14:paraId="39E152C4" w14:textId="1124521B" w:rsidR="0029582B" w:rsidRPr="001629F8" w:rsidRDefault="0029582B" w:rsidP="001629F8">
            <w:pPr>
              <w:pStyle w:val="Sarakstarindkopa"/>
              <w:numPr>
                <w:ilvl w:val="0"/>
                <w:numId w:val="22"/>
              </w:numPr>
              <w:spacing w:after="0" w:line="240" w:lineRule="auto"/>
              <w:ind w:left="0"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rīkojums par apcietinātā nodarbināšanu (iepazīstina pret parakstu); </w:t>
            </w:r>
          </w:p>
          <w:p w14:paraId="1430FE53" w14:textId="5FFD2E0B" w:rsidR="0029582B" w:rsidRPr="001629F8" w:rsidRDefault="0029582B" w:rsidP="001629F8">
            <w:pPr>
              <w:pStyle w:val="Bezatstarpm"/>
              <w:numPr>
                <w:ilvl w:val="0"/>
                <w:numId w:val="22"/>
              </w:numPr>
              <w:ind w:left="0" w:firstLine="277"/>
              <w:jc w:val="both"/>
              <w:rPr>
                <w:rFonts w:ascii="Times New Roman" w:hAnsi="Times New Roman" w:cs="Times New Roman"/>
                <w:sz w:val="24"/>
                <w:szCs w:val="24"/>
              </w:rPr>
            </w:pPr>
            <w:r w:rsidRPr="001629F8">
              <w:rPr>
                <w:rFonts w:ascii="Times New Roman" w:hAnsi="Times New Roman" w:cs="Times New Roman"/>
                <w:sz w:val="24"/>
                <w:szCs w:val="24"/>
              </w:rPr>
              <w:t>rīkojums par apcietinātā nodarbināšanas</w:t>
            </w:r>
            <w:r w:rsidRPr="001629F8">
              <w:rPr>
                <w:rFonts w:ascii="Times New Roman" w:eastAsia="Calibri" w:hAnsi="Times New Roman" w:cs="Times New Roman"/>
                <w:color w:val="000000"/>
                <w:sz w:val="24"/>
                <w:szCs w:val="24"/>
              </w:rPr>
              <w:t xml:space="preserve"> </w:t>
            </w:r>
            <w:r w:rsidRPr="001629F8">
              <w:rPr>
                <w:rFonts w:ascii="Times New Roman" w:hAnsi="Times New Roman" w:cs="Times New Roman"/>
                <w:sz w:val="24"/>
                <w:szCs w:val="24"/>
              </w:rPr>
              <w:t>izbeigšanu (iepazīstina pret parakstu)</w:t>
            </w:r>
            <w:r w:rsidR="00A978B3" w:rsidRPr="001629F8">
              <w:rPr>
                <w:rFonts w:ascii="Times New Roman" w:hAnsi="Times New Roman" w:cs="Times New Roman"/>
                <w:sz w:val="24"/>
                <w:szCs w:val="24"/>
              </w:rPr>
              <w:t>.</w:t>
            </w:r>
          </w:p>
          <w:p w14:paraId="1A8F4C0C" w14:textId="79B97ABD" w:rsidR="00D31578" w:rsidRPr="001629F8" w:rsidRDefault="00D31578" w:rsidP="001629F8">
            <w:pPr>
              <w:pStyle w:val="Komentrateksts"/>
              <w:spacing w:after="0"/>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10) ieslodzītā </w:t>
            </w:r>
            <w:proofErr w:type="spellStart"/>
            <w:r w:rsidRPr="001629F8">
              <w:rPr>
                <w:rFonts w:ascii="Times New Roman" w:hAnsi="Times New Roman" w:cs="Times New Roman"/>
                <w:sz w:val="24"/>
                <w:szCs w:val="24"/>
              </w:rPr>
              <w:t>suicidālās</w:t>
            </w:r>
            <w:proofErr w:type="spellEnd"/>
            <w:r w:rsidRPr="001629F8">
              <w:rPr>
                <w:rFonts w:ascii="Times New Roman" w:hAnsi="Times New Roman" w:cs="Times New Roman"/>
                <w:sz w:val="24"/>
                <w:szCs w:val="24"/>
              </w:rPr>
              <w:t xml:space="preserve"> uzvedības prevencijas plānu</w:t>
            </w:r>
            <w:r w:rsidR="00EF3157" w:rsidRPr="001629F8">
              <w:rPr>
                <w:rFonts w:ascii="Times New Roman" w:hAnsi="Times New Roman" w:cs="Times New Roman"/>
                <w:sz w:val="24"/>
                <w:szCs w:val="24"/>
              </w:rPr>
              <w:t xml:space="preserve">. Ieslodzītā individuāla </w:t>
            </w:r>
            <w:proofErr w:type="spellStart"/>
            <w:r w:rsidR="00EF3157" w:rsidRPr="001629F8">
              <w:rPr>
                <w:rFonts w:ascii="Times New Roman" w:hAnsi="Times New Roman" w:cs="Times New Roman"/>
                <w:sz w:val="24"/>
                <w:szCs w:val="24"/>
              </w:rPr>
              <w:t>suicidālas</w:t>
            </w:r>
            <w:proofErr w:type="spellEnd"/>
            <w:r w:rsidR="00EF3157" w:rsidRPr="001629F8">
              <w:rPr>
                <w:rFonts w:ascii="Times New Roman" w:hAnsi="Times New Roman" w:cs="Times New Roman"/>
                <w:sz w:val="24"/>
                <w:szCs w:val="24"/>
              </w:rPr>
              <w:t xml:space="preserve"> uzvedības prevencijas plāna esība norāda </w:t>
            </w:r>
            <w:r w:rsidR="00A13D97" w:rsidRPr="001629F8">
              <w:rPr>
                <w:rFonts w:ascii="Times New Roman" w:hAnsi="Times New Roman" w:cs="Times New Roman"/>
                <w:sz w:val="24"/>
                <w:szCs w:val="24"/>
              </w:rPr>
              <w:t>uz</w:t>
            </w:r>
            <w:r w:rsidR="00EF3157" w:rsidRPr="001629F8">
              <w:rPr>
                <w:rFonts w:ascii="Times New Roman" w:hAnsi="Times New Roman" w:cs="Times New Roman"/>
                <w:sz w:val="24"/>
                <w:szCs w:val="24"/>
              </w:rPr>
              <w:t xml:space="preserve"> augstu un ļoti augstu </w:t>
            </w:r>
            <w:proofErr w:type="spellStart"/>
            <w:r w:rsidR="00EF3157" w:rsidRPr="001629F8">
              <w:rPr>
                <w:rFonts w:ascii="Times New Roman" w:hAnsi="Times New Roman" w:cs="Times New Roman"/>
                <w:sz w:val="24"/>
                <w:szCs w:val="24"/>
              </w:rPr>
              <w:t>suicidālas</w:t>
            </w:r>
            <w:proofErr w:type="spellEnd"/>
            <w:r w:rsidR="00EF3157" w:rsidRPr="001629F8">
              <w:rPr>
                <w:rFonts w:ascii="Times New Roman" w:hAnsi="Times New Roman" w:cs="Times New Roman"/>
                <w:sz w:val="24"/>
                <w:szCs w:val="24"/>
              </w:rPr>
              <w:t xml:space="preserve"> uzvedības riska pakāpi. Kamerās un dzīvojamas telpās nav iespējams nodrošināt šā dokumenta drošu glabāšanu (lai tas nebūtu pieejams trešajām personām), līdz ar to pastāv informācijas izpaušanas risks vai ietekmēšanas risks no citu ieslodzīto puses;</w:t>
            </w:r>
          </w:p>
          <w:p w14:paraId="1C9DC5E3" w14:textId="75887F85" w:rsidR="00D31578" w:rsidRPr="001629F8" w:rsidRDefault="00D31578"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11) informāciju par personas datu apstrādi.</w:t>
            </w:r>
          </w:p>
          <w:p w14:paraId="1091059C" w14:textId="2690E18E" w:rsidR="007B4572" w:rsidRPr="001629F8" w:rsidRDefault="007B4572" w:rsidP="001629F8">
            <w:pPr>
              <w:spacing w:after="0" w:line="240" w:lineRule="auto"/>
              <w:ind w:firstLine="277"/>
              <w:jc w:val="both"/>
              <w:rPr>
                <w:rFonts w:ascii="Times New Roman" w:hAnsi="Times New Roman" w:cs="Times New Roman"/>
                <w:sz w:val="24"/>
                <w:szCs w:val="24"/>
              </w:rPr>
            </w:pPr>
          </w:p>
          <w:p w14:paraId="520A5B9C" w14:textId="6372FFE0" w:rsidR="007B4572" w:rsidRPr="001629F8" w:rsidRDefault="00A37F28"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b/>
                <w:bCs/>
                <w:sz w:val="24"/>
                <w:szCs w:val="24"/>
              </w:rPr>
              <w:t xml:space="preserve"> </w:t>
            </w:r>
            <w:r w:rsidRPr="001629F8">
              <w:rPr>
                <w:rFonts w:ascii="Times New Roman" w:hAnsi="Times New Roman" w:cs="Times New Roman"/>
                <w:sz w:val="24"/>
                <w:szCs w:val="24"/>
              </w:rPr>
              <w:t xml:space="preserve">Likumprojekta </w:t>
            </w:r>
            <w:r w:rsidRPr="001629F8">
              <w:rPr>
                <w:rFonts w:ascii="Times New Roman" w:hAnsi="Times New Roman" w:cs="Times New Roman"/>
                <w:b/>
                <w:bCs/>
                <w:sz w:val="24"/>
                <w:szCs w:val="24"/>
              </w:rPr>
              <w:t>2</w:t>
            </w:r>
            <w:r w:rsidR="00480532">
              <w:rPr>
                <w:rFonts w:ascii="Times New Roman" w:hAnsi="Times New Roman" w:cs="Times New Roman"/>
                <w:b/>
                <w:bCs/>
                <w:sz w:val="24"/>
                <w:szCs w:val="24"/>
              </w:rPr>
              <w:t>4</w:t>
            </w:r>
            <w:r w:rsidR="007B4572" w:rsidRPr="001629F8">
              <w:rPr>
                <w:rFonts w:ascii="Times New Roman" w:hAnsi="Times New Roman" w:cs="Times New Roman"/>
                <w:b/>
                <w:bCs/>
                <w:sz w:val="24"/>
                <w:szCs w:val="24"/>
              </w:rPr>
              <w:t>.</w:t>
            </w:r>
            <w:r w:rsidR="007B4572" w:rsidRPr="001629F8">
              <w:rPr>
                <w:rFonts w:ascii="Times New Roman" w:hAnsi="Times New Roman" w:cs="Times New Roman"/>
                <w:b/>
                <w:sz w:val="24"/>
                <w:szCs w:val="24"/>
              </w:rPr>
              <w:t>pant</w:t>
            </w:r>
            <w:r w:rsidRPr="001629F8">
              <w:rPr>
                <w:rFonts w:ascii="Times New Roman" w:hAnsi="Times New Roman" w:cs="Times New Roman"/>
                <w:b/>
                <w:sz w:val="24"/>
                <w:szCs w:val="24"/>
              </w:rPr>
              <w:t xml:space="preserve">ā </w:t>
            </w:r>
            <w:r w:rsidRPr="001629F8">
              <w:rPr>
                <w:rFonts w:ascii="Times New Roman" w:hAnsi="Times New Roman" w:cs="Times New Roman"/>
                <w:bCs/>
                <w:sz w:val="24"/>
                <w:szCs w:val="24"/>
              </w:rPr>
              <w:t>ir noteikta i</w:t>
            </w:r>
            <w:r w:rsidR="007B4572" w:rsidRPr="001629F8">
              <w:rPr>
                <w:rFonts w:ascii="Times New Roman" w:hAnsi="Times New Roman" w:cs="Times New Roman"/>
                <w:bCs/>
                <w:sz w:val="24"/>
                <w:szCs w:val="24"/>
              </w:rPr>
              <w:t>eslodzītā kā datu subjekta tiesību īstenošanas kārtība</w:t>
            </w:r>
            <w:r w:rsidRPr="001629F8">
              <w:rPr>
                <w:rFonts w:ascii="Times New Roman" w:hAnsi="Times New Roman" w:cs="Times New Roman"/>
                <w:bCs/>
                <w:sz w:val="24"/>
                <w:szCs w:val="24"/>
              </w:rPr>
              <w:t xml:space="preserve">. </w:t>
            </w:r>
            <w:r w:rsidR="007B4572" w:rsidRPr="001629F8">
              <w:rPr>
                <w:rFonts w:ascii="Times New Roman" w:hAnsi="Times New Roman" w:cs="Times New Roman"/>
                <w:sz w:val="24"/>
                <w:szCs w:val="24"/>
              </w:rPr>
              <w:t>Pārvalde atbilstoši likuma “Par fizisko personu datu apstrādi kriminālprocesā un administratīvā pārkāpuma procesā” III nodaļai nodrošinās datu subjektu tiesības.</w:t>
            </w:r>
          </w:p>
          <w:p w14:paraId="72694B02"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Tā kā likuma “Par fizisko personu datu apstrādi kriminālprocesā un administratīvā pārkāpuma procesā” 12.panta otrā daļa noteic iespēju noteikt citādu kārtību datu subjekta piekļuves tiesību realizēšanai, Pārvalde likumā nosaka veidu kā tiek īstenotas ieslodzītā piekļuves tiesības saviem personas datiem un izņēmumu, kādiem personas datiem piekļuves tiesības netiks īstenotas.</w:t>
            </w:r>
          </w:p>
          <w:p w14:paraId="4C6F75AD"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Personai ierodoties ieslodzījuma vietā tiek nodrošināta personas informēšana par viņas kā ieslodzītā personas datu apstrādi. </w:t>
            </w:r>
          </w:p>
          <w:p w14:paraId="6B0241B1" w14:textId="1F0FFB3C" w:rsidR="007B4572" w:rsidRPr="001629F8" w:rsidRDefault="007B4572" w:rsidP="001629F8">
            <w:pPr>
              <w:spacing w:after="0" w:line="240" w:lineRule="auto"/>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 xml:space="preserve">Pārvalde nodrošina arī ieslodzītā piekļuvi saviem personas datiem, lai ieslodzītais varētu realizēt kontroli pār saviem datiem. Lai minētās tiesības ieslodzītais varētu īstenot, ieslodzītajam </w:t>
            </w:r>
            <w:r w:rsidRPr="001629F8">
              <w:rPr>
                <w:rFonts w:ascii="Times New Roman" w:hAnsi="Times New Roman" w:cs="Times New Roman"/>
                <w:sz w:val="24"/>
                <w:szCs w:val="24"/>
              </w:rPr>
              <w:lastRenderedPageBreak/>
              <w:t xml:space="preserve">Pārvaldē ir jāiesniedz rakstveida iesniegums. Ņemot vērā Pārvaldes darbības specifiku, ieslodzīto iepazīstinās, tas ir, Pārvalde sagatavos atbildi uz ieslodzītā iesniegumu par piekļuvi saviem personas datiem un iedos ieslodzītajam iepazīties. Ņemot vērā, specifisko ieslodzījuma vietas vidi, kur personas dzīvībai un veselībai var tikt radīts kaitējums (kāds var ļaunprātīgi izmantot ieslodzītā personas datus), ieslodzītajam dokumenti, kas satur personas datus, </w:t>
            </w:r>
            <w:r w:rsidR="0016720E">
              <w:rPr>
                <w:rFonts w:ascii="Times New Roman" w:hAnsi="Times New Roman" w:cs="Times New Roman"/>
                <w:sz w:val="24"/>
                <w:szCs w:val="24"/>
              </w:rPr>
              <w:t>drošības apsvērumu dēļ glabāšanai</w:t>
            </w:r>
            <w:r w:rsidR="0016720E" w:rsidRPr="001629F8">
              <w:rPr>
                <w:rFonts w:ascii="Times New Roman" w:hAnsi="Times New Roman" w:cs="Times New Roman"/>
                <w:sz w:val="24"/>
                <w:szCs w:val="24"/>
              </w:rPr>
              <w:t xml:space="preserve"> </w:t>
            </w:r>
            <w:r w:rsidRPr="001629F8">
              <w:rPr>
                <w:rFonts w:ascii="Times New Roman" w:hAnsi="Times New Roman" w:cs="Times New Roman"/>
                <w:sz w:val="24"/>
                <w:szCs w:val="24"/>
              </w:rPr>
              <w:t>kamer</w:t>
            </w:r>
            <w:r w:rsidR="0016720E">
              <w:rPr>
                <w:rFonts w:ascii="Times New Roman" w:hAnsi="Times New Roman" w:cs="Times New Roman"/>
                <w:sz w:val="24"/>
                <w:szCs w:val="24"/>
              </w:rPr>
              <w:t>ā</w:t>
            </w:r>
            <w:r w:rsidRPr="001629F8">
              <w:rPr>
                <w:rFonts w:ascii="Times New Roman" w:hAnsi="Times New Roman" w:cs="Times New Roman"/>
                <w:sz w:val="24"/>
                <w:szCs w:val="24"/>
              </w:rPr>
              <w:t xml:space="preserve"> nevar tikt izsniegti. </w:t>
            </w:r>
          </w:p>
          <w:p w14:paraId="509F06F4"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Ieslodzītajam tiek nodrošinātas piekļuves tiesības personas datiem, kas ir IIS un ir apstrādāti strukturētā veidā, nevis dokumentos.</w:t>
            </w:r>
          </w:p>
          <w:p w14:paraId="7FDAAEF4" w14:textId="68C722CB"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Lai Pārvalde varētu nodrošināt savu funkciju izpildi, ieslodzītajam netiks nodrošinātas tiesības piekļūt personas datiem, k</w:t>
            </w:r>
            <w:r w:rsidR="00012249" w:rsidRPr="001629F8">
              <w:rPr>
                <w:rFonts w:ascii="Times New Roman" w:hAnsi="Times New Roman" w:cs="Times New Roman"/>
                <w:sz w:val="24"/>
                <w:szCs w:val="24"/>
              </w:rPr>
              <w:t>urus</w:t>
            </w:r>
            <w:r w:rsidRPr="001629F8">
              <w:rPr>
                <w:rFonts w:ascii="Times New Roman" w:hAnsi="Times New Roman" w:cs="Times New Roman"/>
                <w:sz w:val="24"/>
                <w:szCs w:val="24"/>
              </w:rPr>
              <w:t xml:space="preserve"> iegūst un apstrādā risku un vajadzību izvērtēšanas procesā, resocializācijas programmu īstenošanas procesā,</w:t>
            </w:r>
            <w:r w:rsidR="00F57781" w:rsidRPr="001629F8">
              <w:rPr>
                <w:rFonts w:ascii="Times New Roman" w:hAnsi="Times New Roman" w:cs="Times New Roman"/>
                <w:sz w:val="24"/>
                <w:szCs w:val="24"/>
              </w:rPr>
              <w:t xml:space="preserve"> </w:t>
            </w:r>
            <w:r w:rsidRPr="001629F8">
              <w:rPr>
                <w:rFonts w:ascii="Times New Roman" w:hAnsi="Times New Roman" w:cs="Times New Roman"/>
                <w:sz w:val="24"/>
                <w:szCs w:val="24"/>
              </w:rPr>
              <w:t>kā arī informācijai un personas datiem, kas var apdraudēt drošību ieslodzījuma vietā, ieslodzītā vai citu personu drošību, veselību vai dzīvību.</w:t>
            </w:r>
          </w:p>
          <w:p w14:paraId="410A9C61" w14:textId="63A43359" w:rsidR="008842DC" w:rsidRPr="006E5575" w:rsidRDefault="00392B4F" w:rsidP="001629F8">
            <w:pPr>
              <w:spacing w:after="0" w:line="240" w:lineRule="auto"/>
              <w:ind w:firstLine="277"/>
              <w:jc w:val="both"/>
              <w:rPr>
                <w:rFonts w:ascii="Times New Roman" w:hAnsi="Times New Roman" w:cs="Times New Roman"/>
              </w:rPr>
            </w:pPr>
            <w:r w:rsidRPr="006E5575">
              <w:rPr>
                <w:rFonts w:ascii="Times New Roman" w:hAnsi="Times New Roman" w:cs="Times New Roman"/>
                <w:sz w:val="24"/>
                <w:szCs w:val="24"/>
              </w:rPr>
              <w:t xml:space="preserve">Attiecībā uz to, ka Pārvalde </w:t>
            </w:r>
            <w:r w:rsidR="008842DC" w:rsidRPr="006E5575">
              <w:rPr>
                <w:rFonts w:ascii="Times New Roman" w:hAnsi="Times New Roman" w:cs="Times New Roman"/>
                <w:sz w:val="24"/>
                <w:szCs w:val="24"/>
              </w:rPr>
              <w:t>nenodrošina ieslodzītā piekļuv</w:t>
            </w:r>
            <w:r>
              <w:rPr>
                <w:rFonts w:ascii="Times New Roman" w:hAnsi="Times New Roman" w:cs="Times New Roman"/>
                <w:sz w:val="24"/>
                <w:szCs w:val="24"/>
              </w:rPr>
              <w:t>i</w:t>
            </w:r>
            <w:r w:rsidR="008842DC" w:rsidRPr="006E5575">
              <w:rPr>
                <w:rFonts w:ascii="Times New Roman" w:hAnsi="Times New Roman" w:cs="Times New Roman"/>
                <w:sz w:val="24"/>
                <w:szCs w:val="24"/>
              </w:rPr>
              <w:t xml:space="preserve"> saviem personas datiem, ko iegūst un apstrādā risku un vajadzību izvērtēšanas procesā, resocializācijas programmu īstenošanas procesā, kā arī informācijai un personas datiem, kas var apdraudēt drošību ieslodzījuma vietā, ieslodzītā vai citu personu drošību, veselību vai dzīvību</w:t>
            </w:r>
            <w:r w:rsidR="00750A65">
              <w:rPr>
                <w:rFonts w:ascii="Times New Roman" w:hAnsi="Times New Roman" w:cs="Times New Roman"/>
                <w:sz w:val="24"/>
                <w:szCs w:val="24"/>
              </w:rPr>
              <w:t xml:space="preserve">, jāņem vērā šādi apsvērumi. </w:t>
            </w:r>
          </w:p>
          <w:p w14:paraId="0376D190" w14:textId="27714FAE"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No vienas puses, brīvības atņemšana ir kriminālsods, kas vienlaikus ar taisnīgu sodu par izdarītu noziedzīgu nodarījumu rada arī būtisku negatīvu ietekmi uz notiesāto, it īpaši gadījumos, ja piespriestais sods ir garš. No otras puses, brīvības atņemšanas sods ir laiks, kas dots gan valsts iestādēm, gan pašam notiesātajam, lai tiktu galā ar tām problēmām viņa uzvedībā vai domāšanā, kas personu novedušas līdz brīvības atņemšanas iestādei. Tāpēc jau vairākus gadu desmitus Eiropas valstis par brīvības atņemšanas soda izpildes mērķi izvirza notiesātā resocializāciju un atzīst to par vienīgo iespējamo līdzekli jauna noziedzīga nodarījuma novēršanai pēc personas atbrīvošanas. Arī Latvijā pilnībā tiek atzīta ideja par resocializāciju kā brīvības atņemšanas soda un tā izpildes mērķi un tiek veikti visi iespējamie pasākumi, lai normatīvi nostiprināto resocializācijas modeli piepildītu ar saturu un īstenotu ikdienā.</w:t>
            </w:r>
          </w:p>
          <w:p w14:paraId="34BB5B18" w14:textId="59C20D25" w:rsidR="00E239B4"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LSIK 8.pants noteic soda izpildes mērķus – soda izpildes mērķis ir efektīvi piemērot notiesātajam visus šajā kodeksā noteiktos soda izpildes noteikumus, tādējādi nodrošinot personas resocializāciju un tiesisku uzvedību pēc soda izpildes. Saskaņā ar LSIK 61.</w:t>
            </w:r>
            <w:r w:rsidRPr="001629F8">
              <w:rPr>
                <w:rFonts w:ascii="Times New Roman" w:hAnsi="Times New Roman" w:cs="Times New Roman"/>
                <w:sz w:val="24"/>
                <w:szCs w:val="24"/>
                <w:vertAlign w:val="superscript"/>
              </w:rPr>
              <w:t>1</w:t>
            </w:r>
            <w:r w:rsidRPr="001629F8">
              <w:rPr>
                <w:rFonts w:ascii="Times New Roman" w:hAnsi="Times New Roman" w:cs="Times New Roman"/>
                <w:sz w:val="24"/>
                <w:szCs w:val="24"/>
              </w:rPr>
              <w:t>panta pirmo daļu ar brīvības atņemšanu notiesāto resocializācijas process (turpmāk — notiesāto resocializācija) ir sociālās uzvedības korekcijas un sociālās rehabilitācijas pasākumu kopums, kura mērķis ir veicināt notiesātā tiesisku uzvedību un veidot viņam sociāli pozitīvu vērtību izpratni.</w:t>
            </w:r>
            <w:r w:rsidR="00E239B4">
              <w:rPr>
                <w:rFonts w:ascii="Times New Roman" w:hAnsi="Times New Roman" w:cs="Times New Roman"/>
                <w:sz w:val="24"/>
                <w:szCs w:val="24"/>
              </w:rPr>
              <w:t xml:space="preserve"> </w:t>
            </w:r>
            <w:r w:rsidRPr="001629F8">
              <w:rPr>
                <w:rFonts w:ascii="Times New Roman" w:hAnsi="Times New Roman" w:cs="Times New Roman"/>
                <w:sz w:val="24"/>
                <w:szCs w:val="24"/>
              </w:rPr>
              <w:t xml:space="preserve">Saskaņā ar </w:t>
            </w:r>
            <w:r w:rsidR="00E239B4">
              <w:rPr>
                <w:rFonts w:ascii="Times New Roman" w:hAnsi="Times New Roman" w:cs="Times New Roman"/>
                <w:sz w:val="24"/>
                <w:szCs w:val="24"/>
              </w:rPr>
              <w:t>LSIK</w:t>
            </w:r>
            <w:r w:rsidR="00E239B4" w:rsidRPr="001629F8">
              <w:rPr>
                <w:rFonts w:ascii="Times New Roman" w:hAnsi="Times New Roman" w:cs="Times New Roman"/>
                <w:sz w:val="24"/>
                <w:szCs w:val="24"/>
              </w:rPr>
              <w:t xml:space="preserve"> </w:t>
            </w:r>
            <w:r w:rsidRPr="001629F8">
              <w:rPr>
                <w:rFonts w:ascii="Times New Roman" w:hAnsi="Times New Roman" w:cs="Times New Roman"/>
                <w:sz w:val="24"/>
                <w:szCs w:val="24"/>
              </w:rPr>
              <w:t>61.</w:t>
            </w:r>
            <w:r w:rsidRPr="001629F8">
              <w:rPr>
                <w:rFonts w:ascii="Times New Roman" w:hAnsi="Times New Roman" w:cs="Times New Roman"/>
                <w:sz w:val="24"/>
                <w:szCs w:val="24"/>
                <w:vertAlign w:val="superscript"/>
              </w:rPr>
              <w:t>2</w:t>
            </w:r>
            <w:r w:rsidRPr="001629F8">
              <w:rPr>
                <w:rFonts w:ascii="Times New Roman" w:hAnsi="Times New Roman" w:cs="Times New Roman"/>
                <w:sz w:val="24"/>
                <w:szCs w:val="24"/>
              </w:rPr>
              <w:t xml:space="preserve"> panta pirmās daļas nosacījumiem, </w:t>
            </w:r>
            <w:r w:rsidRPr="001629F8">
              <w:rPr>
                <w:rFonts w:ascii="Times New Roman" w:hAnsi="Times New Roman" w:cs="Times New Roman"/>
                <w:sz w:val="24"/>
                <w:szCs w:val="24"/>
              </w:rPr>
              <w:lastRenderedPageBreak/>
              <w:t xml:space="preserve">notiesāto resocializāciju īsteno, piemērojot notiesāto sociālās uzvedības korekcijas vai sociālās rehabilitācijas līdzekļus. </w:t>
            </w:r>
          </w:p>
          <w:p w14:paraId="4BB48072" w14:textId="047F3C2E" w:rsidR="007B4572" w:rsidRPr="001629F8" w:rsidRDefault="00E239B4"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LSIK</w:t>
            </w:r>
            <w:r w:rsidRPr="001629F8">
              <w:rPr>
                <w:rFonts w:ascii="Times New Roman" w:hAnsi="Times New Roman" w:cs="Times New Roman"/>
                <w:sz w:val="24"/>
                <w:szCs w:val="24"/>
              </w:rPr>
              <w:t xml:space="preserve"> </w:t>
            </w:r>
            <w:r w:rsidR="007B4572" w:rsidRPr="001629F8">
              <w:rPr>
                <w:rFonts w:ascii="Times New Roman" w:hAnsi="Times New Roman" w:cs="Times New Roman"/>
                <w:sz w:val="24"/>
                <w:szCs w:val="24"/>
              </w:rPr>
              <w:t>61.</w:t>
            </w:r>
            <w:r w:rsidR="007B4572" w:rsidRPr="001629F8">
              <w:rPr>
                <w:rFonts w:ascii="Times New Roman" w:hAnsi="Times New Roman" w:cs="Times New Roman"/>
                <w:sz w:val="24"/>
                <w:szCs w:val="24"/>
                <w:vertAlign w:val="superscript"/>
              </w:rPr>
              <w:t>3</w:t>
            </w:r>
            <w:r w:rsidR="007B4572" w:rsidRPr="001629F8">
              <w:rPr>
                <w:rFonts w:ascii="Times New Roman" w:hAnsi="Times New Roman" w:cs="Times New Roman"/>
                <w:sz w:val="24"/>
                <w:szCs w:val="24"/>
              </w:rPr>
              <w:t xml:space="preserve"> pants noteic, ka notiesāto sociālās rehabilitācijas līdzekļi ir:</w:t>
            </w:r>
          </w:p>
          <w:p w14:paraId="66B08415"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1) izglītošana — notiesātā iesaistīšana vispārējās, profesionālās un interešu izglītības programmās;</w:t>
            </w:r>
          </w:p>
          <w:p w14:paraId="1CC7FE56"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 šajā kodeksā noteiktā notiesāto iesaistīšana sabiedriski lietderīgā nodarbināšanā (notiesāto darbs brīvības atņemšanas iestāžu saimnieciskajā apkalpē, komersanta izveidotajās darba vietās brīvības atņemšanas iestādē vai ārpus tās atkarībā no notiesātajam noteiktā soda izciešanas režīma, likumā noteiktā nodarbināšana bez atlīdzības);</w:t>
            </w:r>
          </w:p>
          <w:p w14:paraId="3F74E184"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3) notiesātā sociālo problēmu risināšana, ņemot vērā ieslodzījuma radītās sekas (notiesātā sociālo prasmju uzlabošana, atjaunošana un apguves nodrošināšana, informācijas sniegšana par sociālo pakalpojumu un sociālās palīdzības saņemšanas iespējām pēc atbrīvošanas no brīvības atņemšanas iestādes, personu apliecinošu dokumentu kārtošana);</w:t>
            </w:r>
          </w:p>
          <w:p w14:paraId="01FC483E"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4) psiholoģiskā aprūpe — notiesātā psiholoģiskā izpēte, psiholoģiskā konsultēšana, kā arī psiholoģiskās palīdzības sniegšana krīzes situācijā brīvības atņemšanas vietā;</w:t>
            </w:r>
          </w:p>
          <w:p w14:paraId="466C2A58"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5) brīvā laika pasākumu organizēšana — notiesātā iesaistīšana kultūras, informatīvos, mākslas, pašdarbības un sporta pasākumos;</w:t>
            </w:r>
          </w:p>
          <w:p w14:paraId="3EA1582C"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6) atkarību mazināšanas programma — notiesātā iesaistīšana mērķtiecīgu un strukturētu pasākumu kopumā sociālo prasmju attīstībai, uzvedības modeļa pilnveidei un sociāli atbalstāmas vērtību sistēmas veidošanai.</w:t>
            </w:r>
          </w:p>
          <w:p w14:paraId="48B69DA8" w14:textId="359A13E9"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w:t>
            </w:r>
            <w:r w:rsidR="005742C3">
              <w:rPr>
                <w:rFonts w:ascii="Times New Roman" w:hAnsi="Times New Roman" w:cs="Times New Roman"/>
                <w:sz w:val="24"/>
                <w:szCs w:val="24"/>
              </w:rPr>
              <w:t xml:space="preserve"> LSIK</w:t>
            </w:r>
            <w:r w:rsidR="005742C3" w:rsidRPr="001629F8">
              <w:rPr>
                <w:rFonts w:ascii="Times New Roman" w:hAnsi="Times New Roman" w:cs="Times New Roman"/>
                <w:sz w:val="24"/>
                <w:szCs w:val="24"/>
              </w:rPr>
              <w:t xml:space="preserve"> </w:t>
            </w:r>
            <w:r w:rsidRPr="001629F8">
              <w:rPr>
                <w:rFonts w:ascii="Times New Roman" w:hAnsi="Times New Roman" w:cs="Times New Roman"/>
                <w:sz w:val="24"/>
                <w:szCs w:val="24"/>
              </w:rPr>
              <w:t>61.</w:t>
            </w:r>
            <w:r w:rsidRPr="001629F8">
              <w:rPr>
                <w:rFonts w:ascii="Times New Roman" w:hAnsi="Times New Roman" w:cs="Times New Roman"/>
                <w:sz w:val="24"/>
                <w:szCs w:val="24"/>
                <w:vertAlign w:val="superscript"/>
              </w:rPr>
              <w:t>5</w:t>
            </w:r>
            <w:r w:rsidRPr="001629F8">
              <w:rPr>
                <w:rFonts w:ascii="Times New Roman" w:hAnsi="Times New Roman" w:cs="Times New Roman"/>
                <w:sz w:val="24"/>
                <w:szCs w:val="24"/>
              </w:rPr>
              <w:t>pantā, cita starpā noteikts, ka divu mēnešu laikā pēc notiesātā ievietošanas brīvības atņemšanas iestādē soda izciešanas uzsākšanai iestādes priekšnieks nodrošina notiesātā risku un vajadzību izvērtēšanu, nosakot:</w:t>
            </w:r>
          </w:p>
          <w:p w14:paraId="20CB1C89"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1) notiesātā resocializācijas vajadzības, antisociālas uzvedības un atkārtota noziedzīga nodarījuma izdarīšanas riska pakāpi brīvības atņemšanas iestādē;</w:t>
            </w:r>
          </w:p>
          <w:p w14:paraId="2B1279D4"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2) piemērotākos sociālās uzvedības korekcijas vai sociālās rehabilitācijas līdzekļus un citus pasākumus, kas īstenojami soda izpildes laikā un iekļaujami notiesātā resocializācijas plānā.</w:t>
            </w:r>
          </w:p>
          <w:p w14:paraId="7ED88D7B"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Atkārtots notiesātā risku un vajadzību izvērtējums tiek veikts ne retāk kā reizi gadā visā soda izciešanas laikā. Atbilstoši risku un vajadzību izvērtējuma rezultātiem tiek izdarīti grozījumi notiesātā resocializācijas plānā.</w:t>
            </w:r>
          </w:p>
          <w:p w14:paraId="54B8B539" w14:textId="72FAABB5"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Saskaņā ar </w:t>
            </w:r>
            <w:r w:rsidR="005742C3">
              <w:rPr>
                <w:rFonts w:ascii="Times New Roman" w:hAnsi="Times New Roman" w:cs="Times New Roman"/>
                <w:sz w:val="24"/>
                <w:szCs w:val="24"/>
              </w:rPr>
              <w:t>LSIK</w:t>
            </w:r>
            <w:r w:rsidR="005742C3" w:rsidRPr="001629F8">
              <w:rPr>
                <w:rFonts w:ascii="Times New Roman" w:hAnsi="Times New Roman" w:cs="Times New Roman"/>
                <w:sz w:val="24"/>
                <w:szCs w:val="24"/>
              </w:rPr>
              <w:t xml:space="preserve"> </w:t>
            </w:r>
            <w:r w:rsidRPr="001629F8">
              <w:rPr>
                <w:rFonts w:ascii="Times New Roman" w:hAnsi="Times New Roman" w:cs="Times New Roman"/>
                <w:sz w:val="24"/>
                <w:szCs w:val="24"/>
              </w:rPr>
              <w:t>61.</w:t>
            </w:r>
            <w:r w:rsidRPr="001629F8">
              <w:rPr>
                <w:rFonts w:ascii="Times New Roman" w:hAnsi="Times New Roman" w:cs="Times New Roman"/>
                <w:sz w:val="24"/>
                <w:szCs w:val="24"/>
                <w:vertAlign w:val="superscript"/>
              </w:rPr>
              <w:t>6</w:t>
            </w:r>
            <w:r w:rsidRPr="001629F8">
              <w:rPr>
                <w:rFonts w:ascii="Times New Roman" w:hAnsi="Times New Roman" w:cs="Times New Roman"/>
                <w:sz w:val="24"/>
                <w:szCs w:val="24"/>
              </w:rPr>
              <w:t xml:space="preserve"> panta pirmo daļu, notiesātā resocializācijas plānā tiek paredzēta notiesātā resocializācijas gaita un atspoguļoti notiesātā resocializācijas rezultāti. Notiesātā resocializācijas plānu veido kā notiesātā personas lietas sadaļu.</w:t>
            </w:r>
          </w:p>
          <w:p w14:paraId="4D0D2A31" w14:textId="5596FAFB" w:rsidR="007B4572" w:rsidRPr="001629F8" w:rsidRDefault="005742C3"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t>LSIK</w:t>
            </w:r>
            <w:r w:rsidRPr="001629F8">
              <w:rPr>
                <w:rFonts w:ascii="Times New Roman" w:hAnsi="Times New Roman" w:cs="Times New Roman"/>
                <w:sz w:val="24"/>
                <w:szCs w:val="24"/>
              </w:rPr>
              <w:t xml:space="preserve"> </w:t>
            </w:r>
            <w:r w:rsidR="007B4572" w:rsidRPr="001629F8">
              <w:rPr>
                <w:rFonts w:ascii="Times New Roman" w:hAnsi="Times New Roman" w:cs="Times New Roman"/>
                <w:sz w:val="24"/>
                <w:szCs w:val="24"/>
              </w:rPr>
              <w:t>61.</w:t>
            </w:r>
            <w:r w:rsidR="007B4572" w:rsidRPr="001629F8">
              <w:rPr>
                <w:rFonts w:ascii="Times New Roman" w:hAnsi="Times New Roman" w:cs="Times New Roman"/>
                <w:sz w:val="24"/>
                <w:szCs w:val="24"/>
                <w:vertAlign w:val="superscript"/>
              </w:rPr>
              <w:t>2</w:t>
            </w:r>
            <w:r w:rsidR="007B4572" w:rsidRPr="001629F8">
              <w:rPr>
                <w:rFonts w:ascii="Times New Roman" w:hAnsi="Times New Roman" w:cs="Times New Roman"/>
                <w:sz w:val="24"/>
                <w:szCs w:val="24"/>
              </w:rPr>
              <w:t xml:space="preserve"> panta otrā daļa noteic, ka notiesāto resocializācijas līdzekļus piemēro individuālā vai grupu darba formā atbilstoši brīvības atņemšanas iestādes veidam, notiesātajam noteiktajam </w:t>
            </w:r>
            <w:r w:rsidR="007B4572" w:rsidRPr="001629F8">
              <w:rPr>
                <w:rFonts w:ascii="Times New Roman" w:hAnsi="Times New Roman" w:cs="Times New Roman"/>
                <w:sz w:val="24"/>
                <w:szCs w:val="24"/>
              </w:rPr>
              <w:lastRenderedPageBreak/>
              <w:t>soda izpildes režīmam un notiesātā risku un vajadzību novērtējumam.</w:t>
            </w:r>
          </w:p>
          <w:p w14:paraId="0D187584"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Notiesāto riska un vajadzību izvērtēšanas (turpmāk – Izvērtējums) procesā faktiski tiek noteiktas notiesātā kriminogēnās vajadzības un, atbilstoši notiesātajam individuāli noteiktajām kriminogēnajām vajadzībām, notiesātā Resocializācijas plānā tiek iekļauti atbilstoši resocializācijas pasākumi.</w:t>
            </w:r>
          </w:p>
          <w:p w14:paraId="7E610903"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Ne visas noziedzīgu nodarījumu izdarījušas personas vajadzības ir saistītas ar noziedzīgu uzvedību. Jēdziens kriminogēnās vajadzības (</w:t>
            </w:r>
            <w:proofErr w:type="spellStart"/>
            <w:r w:rsidRPr="001629F8">
              <w:rPr>
                <w:rFonts w:ascii="Times New Roman" w:hAnsi="Times New Roman" w:cs="Times New Roman"/>
                <w:i/>
                <w:sz w:val="24"/>
                <w:szCs w:val="24"/>
              </w:rPr>
              <w:t>criminogenic</w:t>
            </w:r>
            <w:proofErr w:type="spellEnd"/>
            <w:r w:rsidRPr="001629F8">
              <w:rPr>
                <w:rFonts w:ascii="Times New Roman" w:hAnsi="Times New Roman" w:cs="Times New Roman"/>
                <w:i/>
                <w:sz w:val="24"/>
                <w:szCs w:val="24"/>
              </w:rPr>
              <w:t xml:space="preserve"> </w:t>
            </w:r>
            <w:proofErr w:type="spellStart"/>
            <w:r w:rsidRPr="001629F8">
              <w:rPr>
                <w:rFonts w:ascii="Times New Roman" w:hAnsi="Times New Roman" w:cs="Times New Roman"/>
                <w:i/>
                <w:sz w:val="24"/>
                <w:szCs w:val="24"/>
              </w:rPr>
              <w:t>needs</w:t>
            </w:r>
            <w:proofErr w:type="spellEnd"/>
            <w:r w:rsidRPr="001629F8">
              <w:rPr>
                <w:rFonts w:ascii="Times New Roman" w:hAnsi="Times New Roman" w:cs="Times New Roman"/>
                <w:sz w:val="24"/>
                <w:szCs w:val="24"/>
              </w:rPr>
              <w:t>) nozīmē – dinamiskie riska faktori, kas ir tieši saistīti ar atkārtota noziedzīga nodarījuma varbūtības pieaugumu. Dinamiskos faktorus raksturo to mainīgums, norādot gan uz riska pieaugumu, gan riska mazināšanos. Dinamiskie faktori norāda nozīmīgas likumpārkāpēja problēmas, kas veicinājušas likumpārkāpuma izdarīšanu, tāpēc tie norāda vēlamos korekcijas un resocializācijas virzienus. Šādi dinamiskie riska faktori, piemēram, ir dzīves stils, apreibinošu vielu lietošana, bezdarbs, noziegumu atbalstošas attieksmes u.c. (</w:t>
            </w:r>
            <w:proofErr w:type="spellStart"/>
            <w:r w:rsidRPr="001629F8">
              <w:rPr>
                <w:rFonts w:ascii="Times New Roman" w:hAnsi="Times New Roman" w:cs="Times New Roman"/>
                <w:i/>
                <w:sz w:val="24"/>
                <w:szCs w:val="24"/>
              </w:rPr>
              <w:t>McGuire</w:t>
            </w:r>
            <w:proofErr w:type="spellEnd"/>
            <w:r w:rsidRPr="001629F8">
              <w:rPr>
                <w:rFonts w:ascii="Times New Roman" w:hAnsi="Times New Roman" w:cs="Times New Roman"/>
                <w:i/>
                <w:sz w:val="24"/>
                <w:szCs w:val="24"/>
              </w:rPr>
              <w:t xml:space="preserve">, 2000; </w:t>
            </w:r>
            <w:proofErr w:type="spellStart"/>
            <w:r w:rsidRPr="001629F8">
              <w:rPr>
                <w:rFonts w:ascii="Times New Roman" w:hAnsi="Times New Roman" w:cs="Times New Roman"/>
                <w:i/>
                <w:sz w:val="24"/>
                <w:szCs w:val="24"/>
              </w:rPr>
              <w:t>Andrews</w:t>
            </w:r>
            <w:proofErr w:type="spellEnd"/>
            <w:r w:rsidRPr="001629F8">
              <w:rPr>
                <w:rFonts w:ascii="Times New Roman" w:hAnsi="Times New Roman" w:cs="Times New Roman"/>
                <w:i/>
                <w:sz w:val="24"/>
                <w:szCs w:val="24"/>
              </w:rPr>
              <w:t xml:space="preserve">, </w:t>
            </w:r>
            <w:proofErr w:type="spellStart"/>
            <w:r w:rsidRPr="001629F8">
              <w:rPr>
                <w:rFonts w:ascii="Times New Roman" w:hAnsi="Times New Roman" w:cs="Times New Roman"/>
                <w:i/>
                <w:sz w:val="24"/>
                <w:szCs w:val="24"/>
              </w:rPr>
              <w:t>Bonta</w:t>
            </w:r>
            <w:proofErr w:type="spellEnd"/>
            <w:r w:rsidRPr="001629F8">
              <w:rPr>
                <w:rFonts w:ascii="Times New Roman" w:hAnsi="Times New Roman" w:cs="Times New Roman"/>
                <w:i/>
                <w:sz w:val="24"/>
                <w:szCs w:val="24"/>
              </w:rPr>
              <w:t>, 2007</w:t>
            </w:r>
            <w:r w:rsidRPr="001629F8">
              <w:rPr>
                <w:rFonts w:ascii="Times New Roman" w:hAnsi="Times New Roman" w:cs="Times New Roman"/>
                <w:sz w:val="24"/>
                <w:szCs w:val="24"/>
              </w:rPr>
              <w:t>).</w:t>
            </w:r>
          </w:p>
          <w:p w14:paraId="6BA3C3E7" w14:textId="1166D74C"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Īsumā var formulēt, ka kriminogēnās vajadzības ir problēmas, kas ir veicinājušas noziedzīga nodarījuma izdarīšanu, tād</w:t>
            </w:r>
            <w:r w:rsidR="00AA1794" w:rsidRPr="001629F8">
              <w:rPr>
                <w:rFonts w:ascii="Times New Roman" w:hAnsi="Times New Roman" w:cs="Times New Roman"/>
                <w:sz w:val="24"/>
                <w:szCs w:val="24"/>
              </w:rPr>
              <w:t>ē</w:t>
            </w:r>
            <w:r w:rsidRPr="001629F8">
              <w:rPr>
                <w:rFonts w:ascii="Times New Roman" w:hAnsi="Times New Roman" w:cs="Times New Roman"/>
                <w:sz w:val="24"/>
                <w:szCs w:val="24"/>
              </w:rPr>
              <w:t xml:space="preserve">jādi, tie ir atkārtota noziedzīga nodarījuma izdarīšanas riski. Tātad, šos notiesātā atkārtota noziedzīga nodarījuma izdarīšanas riskus noteic ieslodzījuma vietas Resocializācijas daļas amatpersonas un darbinieki (psihologs, sociālais darbinieks), veicot notiesātā Izvērtējumu un, atbilstoši notiesātajam individuāli noteiktajiem riskiem, notiesātā Resocializācijas plānā iekļauj resocializācijas pasākumus. </w:t>
            </w:r>
          </w:p>
          <w:p w14:paraId="049F7307"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Saskaņā ar Ministru kabineta 2013.gada 9.aprīļa noteikumu Nr.191 "Notiesātā resocializācijas īstenošanas kārtība" (turpmāk – Noteikumi Nr.191) 10.punktu, Izvērtēšanu veic īpaši apmācītas brīvības atņemšanas iestādes amatpersonas (turpmāk – resocializācijas amatpersonas), pamatojoties uz notiesātā personas lietas materiālu izpēti un individuālām pārrunām ar notiesāto. Un Noteikumu Nr.191 12.punkts noteic, ka notiesātā Izvērtēšanu atbilstoši kompetencei veic resocializācijas amatpersonas un darbinieki, rezultātus fiksējot anketā saskaņā ar Ieslodzījuma vietu pārvaldes priekšnieka apstiprināto notiesātā risku un vajadzību izvērtēšanas metodiku.</w:t>
            </w:r>
          </w:p>
          <w:p w14:paraId="740C7BA0" w14:textId="1C274581"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Saskaņā ar </w:t>
            </w:r>
            <w:r w:rsidR="00E17A38">
              <w:rPr>
                <w:rFonts w:ascii="Times New Roman" w:hAnsi="Times New Roman" w:cs="Times New Roman"/>
                <w:sz w:val="24"/>
                <w:szCs w:val="24"/>
              </w:rPr>
              <w:t>LSIK</w:t>
            </w:r>
            <w:r w:rsidR="00E17A38" w:rsidRPr="001629F8">
              <w:rPr>
                <w:rFonts w:ascii="Times New Roman" w:hAnsi="Times New Roman" w:cs="Times New Roman"/>
                <w:sz w:val="24"/>
                <w:szCs w:val="24"/>
              </w:rPr>
              <w:t xml:space="preserve"> </w:t>
            </w:r>
            <w:r w:rsidRPr="001629F8">
              <w:rPr>
                <w:rFonts w:ascii="Times New Roman" w:hAnsi="Times New Roman" w:cs="Times New Roman"/>
                <w:sz w:val="24"/>
                <w:szCs w:val="24"/>
              </w:rPr>
              <w:t>61.</w:t>
            </w:r>
            <w:r w:rsidRPr="001629F8">
              <w:rPr>
                <w:rFonts w:ascii="Times New Roman" w:hAnsi="Times New Roman" w:cs="Times New Roman"/>
                <w:sz w:val="24"/>
                <w:szCs w:val="24"/>
                <w:vertAlign w:val="superscript"/>
              </w:rPr>
              <w:t>5</w:t>
            </w:r>
            <w:r w:rsidRPr="001629F8">
              <w:rPr>
                <w:rFonts w:ascii="Times New Roman" w:hAnsi="Times New Roman" w:cs="Times New Roman"/>
                <w:sz w:val="24"/>
                <w:szCs w:val="24"/>
              </w:rPr>
              <w:t xml:space="preserve">pantu, notiesātā Izvērtējums tiek veikts saskaņā ar Pārvaldes priekšnieka apstiprinātu Izvērtēšanas metodiku. Izvērtējuma anketa sastāv no trīs sadaļām – Izvērtējuma anketas I sadaļu aizpilda Resocializācijas daļas vecākais inspektors, Izvērtējuma anketas II sadaļu aizpilda sociālais darbinieks vai amatpersona, kura pilda sociālā darbinieka pienākumus un Izvērtējuma anketas III sadaļu aizpilda brīvības atņemšanas iestādes psihologs vai amatpersona, kura pilda psihologa pienākumus. </w:t>
            </w:r>
          </w:p>
          <w:p w14:paraId="1DEFB026"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lastRenderedPageBreak/>
              <w:t>Anketās tiek apkopota un analizētā izvērtējuma laikā iegūtā informācija. Analizētās informācijas klāsts izriet no Noteikumu Nr.191 13.punkta. Proti, izvērtēšanas procesā tiek iegūta un apstrādāta informācija par noziedzīgā nodarījuma motīviem un apstākļiem, notiesātā noziedzīgās darbības vēsturi, notiesātā uzvedību brīvības atņemšanas iestādē, pilsonību, informācija par notiesātā personu apliecinošiem dokumentiem, dzīvesvietu, izglītību, darba pieredzi, ienākumiem un finanšu plānošanu, ģimenes stāvokli, sociālajam attiecībām un dzīvesveidu, atkarībām, domāšanas kļūdām un antisociālo uzvedību, vispārējo veselības stāvokli (tai skaitā invaliditāti, traumām), notiesātā motivāciju iesaistīties resocializācijas pasākumos.</w:t>
            </w:r>
          </w:p>
          <w:p w14:paraId="0F456192" w14:textId="4E256190"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Anketās ir iekļautas novērtēšanas skalas, ko pēc iegūtas informācijas izvērtēšanas  aizpilda apmācītie speci</w:t>
            </w:r>
            <w:r w:rsidR="00376F61" w:rsidRPr="001629F8">
              <w:rPr>
                <w:rFonts w:ascii="Times New Roman" w:hAnsi="Times New Roman" w:cs="Times New Roman"/>
                <w:sz w:val="24"/>
                <w:szCs w:val="24"/>
              </w:rPr>
              <w:t>ā</w:t>
            </w:r>
            <w:r w:rsidRPr="001629F8">
              <w:rPr>
                <w:rFonts w:ascii="Times New Roman" w:hAnsi="Times New Roman" w:cs="Times New Roman"/>
                <w:sz w:val="24"/>
                <w:szCs w:val="24"/>
              </w:rPr>
              <w:t>listi (trīs speci</w:t>
            </w:r>
            <w:r w:rsidR="00376F61" w:rsidRPr="001629F8">
              <w:rPr>
                <w:rFonts w:ascii="Times New Roman" w:hAnsi="Times New Roman" w:cs="Times New Roman"/>
                <w:sz w:val="24"/>
                <w:szCs w:val="24"/>
              </w:rPr>
              <w:t>ā</w:t>
            </w:r>
            <w:r w:rsidRPr="001629F8">
              <w:rPr>
                <w:rFonts w:ascii="Times New Roman" w:hAnsi="Times New Roman" w:cs="Times New Roman"/>
                <w:sz w:val="24"/>
                <w:szCs w:val="24"/>
              </w:rPr>
              <w:t>listi), atbilstoši noteiktajiem riska un vajadzību punktiem, speci</w:t>
            </w:r>
            <w:r w:rsidR="00376F61" w:rsidRPr="001629F8">
              <w:rPr>
                <w:rFonts w:ascii="Times New Roman" w:hAnsi="Times New Roman" w:cs="Times New Roman"/>
                <w:sz w:val="24"/>
                <w:szCs w:val="24"/>
              </w:rPr>
              <w:t>ā</w:t>
            </w:r>
            <w:r w:rsidRPr="001629F8">
              <w:rPr>
                <w:rFonts w:ascii="Times New Roman" w:hAnsi="Times New Roman" w:cs="Times New Roman"/>
                <w:sz w:val="24"/>
                <w:szCs w:val="24"/>
              </w:rPr>
              <w:t xml:space="preserve">listi sniedz priekšlikumus par notiesātajam nepieciešamajiem resocializācijas pasākumiem.  </w:t>
            </w:r>
          </w:p>
          <w:p w14:paraId="310E807A" w14:textId="0E13F351"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Atbilstoši Noteikumu Nr.191 14.punktam, notiesātā izvērtēšanas laikā gūtos rezultātus apkopo anketas kopvērtējuma sadaļā, nosakot notiesātā antisociālas uzvedības un atkārtota noziedzīga nodarījuma izdarīšanas riska pakāpi.</w:t>
            </w:r>
            <w:r w:rsidR="00E17A38">
              <w:rPr>
                <w:rFonts w:ascii="Times New Roman" w:hAnsi="Times New Roman" w:cs="Times New Roman"/>
                <w:sz w:val="24"/>
                <w:szCs w:val="24"/>
              </w:rPr>
              <w:t xml:space="preserve"> </w:t>
            </w:r>
            <w:r w:rsidRPr="001629F8">
              <w:rPr>
                <w:rFonts w:ascii="Times New Roman" w:hAnsi="Times New Roman" w:cs="Times New Roman"/>
                <w:sz w:val="24"/>
                <w:szCs w:val="24"/>
              </w:rPr>
              <w:t>Atbilstoši visu šo speciālistu priekšlikumiem, tiek sagatavots notiesātā Resocializācijas plāns. Noteikumu Nr.191 20.punkts noteic, ka Resocializācijas plānu izstrādā, pamatojoties uz notiesātā izvērtēšanas rezultātiem. No iepriekš minētā normatīvā regulējuma izriet, ka jebkurš resocializācijas pasākums, ja tas tiek iekļauts Resocializācijas plānā pamatojoties uz Izvērtējumā konstatētajām notiesātā kriminogēnajām vajadzībām un speciālistu priekšlikumiem, var tikt iekļauts notiesātā Resocializācijas plānā arī gadījumā, ja pats notiesātais tam nepiekrīt.</w:t>
            </w:r>
          </w:p>
          <w:p w14:paraId="79E60F34" w14:textId="29A222EE"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Risku un vajadzību novērtēšanas metode ir metode, ar kuru iestāde var noteikt atkārtota noziedzīga nodarījuma izdarīšanas riska pakāpi konkrētajam notiesātajam. Savukārt, risku un vajadzību anketa ir šīs metodes īstenošanas </w:t>
            </w:r>
            <w:proofErr w:type="spellStart"/>
            <w:r w:rsidRPr="001629F8">
              <w:rPr>
                <w:rFonts w:ascii="Times New Roman" w:hAnsi="Times New Roman" w:cs="Times New Roman"/>
                <w:sz w:val="24"/>
                <w:szCs w:val="24"/>
              </w:rPr>
              <w:t>pamatinstruments</w:t>
            </w:r>
            <w:proofErr w:type="spellEnd"/>
            <w:r w:rsidRPr="001629F8">
              <w:rPr>
                <w:rFonts w:ascii="Times New Roman" w:hAnsi="Times New Roman" w:cs="Times New Roman"/>
                <w:sz w:val="24"/>
                <w:szCs w:val="24"/>
              </w:rPr>
              <w:t xml:space="preserve">. Pašlaik attiecīgā risku un vajadzību metode ir vienīgā Latvijā akceptēta un pielietojamā metode, un citu novērtēšanas instrumentu Pārvaldes rīcībā nav. Līdz ar to, minētās informācijas izplatības ierobežojums ir saistīts ar sabiedrības drošības interesēm. </w:t>
            </w:r>
          </w:p>
          <w:p w14:paraId="09E245D0" w14:textId="6700CC40"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Apkopojot iepriekš norādīto, dokumenti, kas saistīti ar notiesāto risku un vajadzību izvērtēšanu (novērtēšanas instrumenti un metodoloģija) ir īpaša rakstura informācija, kura </w:t>
            </w:r>
            <w:r w:rsidR="007960B0">
              <w:rPr>
                <w:rFonts w:ascii="Times New Roman" w:hAnsi="Times New Roman" w:cs="Times New Roman"/>
                <w:sz w:val="24"/>
                <w:szCs w:val="24"/>
              </w:rPr>
              <w:t>ir jā</w:t>
            </w:r>
            <w:r w:rsidRPr="001629F8">
              <w:rPr>
                <w:rFonts w:ascii="Times New Roman" w:hAnsi="Times New Roman" w:cs="Times New Roman"/>
                <w:sz w:val="24"/>
                <w:szCs w:val="24"/>
              </w:rPr>
              <w:t>aizsargā, lai nodrošinātu sabiedrības intereses. Lai nodrošinātu personas tiesības uz interešu aizsardzību, attiecīgā administratīvā procesa ietvaros par iestādē realizēto resocializācijas procesu, tiesa var pati iepazīties ar notiesātā risku un vajadzību izvērtēšanas anketām un izdarīt atbilstošus secinājumus par to, ietekmi uz izskatāmo lietas priekšmetu un notiesāta iebildumiem.</w:t>
            </w:r>
          </w:p>
          <w:p w14:paraId="489D0338" w14:textId="6C6490C6" w:rsidR="007B4572" w:rsidRPr="001629F8" w:rsidRDefault="009D64B6" w:rsidP="001629F8">
            <w:pPr>
              <w:spacing w:after="0" w:line="240" w:lineRule="auto"/>
              <w:ind w:firstLine="277"/>
              <w:jc w:val="both"/>
              <w:rPr>
                <w:rFonts w:ascii="Times New Roman" w:hAnsi="Times New Roman" w:cs="Times New Roman"/>
                <w:sz w:val="24"/>
                <w:szCs w:val="24"/>
              </w:rPr>
            </w:pPr>
            <w:r>
              <w:rPr>
                <w:rFonts w:ascii="Times New Roman" w:hAnsi="Times New Roman" w:cs="Times New Roman"/>
                <w:sz w:val="24"/>
                <w:szCs w:val="24"/>
              </w:rPr>
              <w:lastRenderedPageBreak/>
              <w:t>K</w:t>
            </w:r>
            <w:r w:rsidR="007B4572" w:rsidRPr="001629F8">
              <w:rPr>
                <w:rFonts w:ascii="Times New Roman" w:hAnsi="Times New Roman" w:cs="Times New Roman"/>
                <w:sz w:val="24"/>
                <w:szCs w:val="24"/>
              </w:rPr>
              <w:t xml:space="preserve">opumā tiesu prakse, tostarp arī Eiropas Cilvēktiesību tiesu prakse, nosaka, ka pēc iespējas pilnīgāk jānodrošina sabiedrības tiesības piekļūt iestāžu dokumentiem, tomēr šīs piekļuves tiesības var ierobežot kā publisku, tā privātu interešu apsvērumu dēļ. Ierobežojums var būt pamatots ar pārbaužu, izmeklēšanas un revīziju mērķu aizsardzību (sk. piemēram, 2010.gada 29.jūnija spriedumu lietā C-139/07 </w:t>
            </w:r>
            <w:proofErr w:type="spellStart"/>
            <w:r w:rsidR="007B4572" w:rsidRPr="006E5575">
              <w:rPr>
                <w:rFonts w:ascii="Times New Roman" w:hAnsi="Times New Roman" w:cs="Times New Roman"/>
                <w:i/>
                <w:iCs/>
                <w:sz w:val="24"/>
                <w:szCs w:val="24"/>
              </w:rPr>
              <w:t>Technische</w:t>
            </w:r>
            <w:proofErr w:type="spellEnd"/>
            <w:r w:rsidR="007B4572" w:rsidRPr="006E5575">
              <w:rPr>
                <w:rFonts w:ascii="Times New Roman" w:hAnsi="Times New Roman" w:cs="Times New Roman"/>
                <w:i/>
                <w:iCs/>
                <w:sz w:val="24"/>
                <w:szCs w:val="24"/>
              </w:rPr>
              <w:t xml:space="preserve"> </w:t>
            </w:r>
            <w:proofErr w:type="spellStart"/>
            <w:r w:rsidR="007B4572" w:rsidRPr="006E5575">
              <w:rPr>
                <w:rFonts w:ascii="Times New Roman" w:hAnsi="Times New Roman" w:cs="Times New Roman"/>
                <w:i/>
                <w:iCs/>
                <w:sz w:val="24"/>
                <w:szCs w:val="24"/>
              </w:rPr>
              <w:t>Glaswerke</w:t>
            </w:r>
            <w:proofErr w:type="spellEnd"/>
            <w:r w:rsidR="007B4572" w:rsidRPr="006E5575">
              <w:rPr>
                <w:rFonts w:ascii="Times New Roman" w:hAnsi="Times New Roman" w:cs="Times New Roman"/>
                <w:i/>
                <w:iCs/>
                <w:sz w:val="24"/>
                <w:szCs w:val="24"/>
              </w:rPr>
              <w:t xml:space="preserve"> </w:t>
            </w:r>
            <w:proofErr w:type="spellStart"/>
            <w:r w:rsidR="007B4572" w:rsidRPr="006E5575">
              <w:rPr>
                <w:rFonts w:ascii="Times New Roman" w:hAnsi="Times New Roman" w:cs="Times New Roman"/>
                <w:i/>
                <w:iCs/>
                <w:sz w:val="24"/>
                <w:szCs w:val="24"/>
              </w:rPr>
              <w:t>Ilmenau</w:t>
            </w:r>
            <w:proofErr w:type="spellEnd"/>
            <w:r w:rsidR="007B4572" w:rsidRPr="006E5575">
              <w:rPr>
                <w:rFonts w:ascii="Times New Roman" w:hAnsi="Times New Roman" w:cs="Times New Roman"/>
                <w:i/>
                <w:iCs/>
                <w:sz w:val="24"/>
                <w:szCs w:val="24"/>
              </w:rPr>
              <w:t xml:space="preserve"> </w:t>
            </w:r>
            <w:proofErr w:type="spellStart"/>
            <w:r w:rsidR="007B4572" w:rsidRPr="006E5575">
              <w:rPr>
                <w:rFonts w:ascii="Times New Roman" w:hAnsi="Times New Roman" w:cs="Times New Roman"/>
                <w:i/>
                <w:iCs/>
                <w:sz w:val="24"/>
                <w:szCs w:val="24"/>
              </w:rPr>
              <w:t>GmbH</w:t>
            </w:r>
            <w:proofErr w:type="spellEnd"/>
            <w:r w:rsidR="007B4572" w:rsidRPr="001629F8">
              <w:rPr>
                <w:rFonts w:ascii="Times New Roman" w:hAnsi="Times New Roman" w:cs="Times New Roman"/>
                <w:sz w:val="24"/>
                <w:szCs w:val="24"/>
              </w:rPr>
              <w:t xml:space="preserve"> 51. un 52.punktu). Konkrētā gadījumā ar attiecīgas informācijas izpaušanu var tikt apdraudēta soda izciešanas mērķa sasniegšana. </w:t>
            </w:r>
          </w:p>
          <w:p w14:paraId="4A916032"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Arī Augstākās tiesas Administratīvo lietu departamenta 2014.gada 23.maija spriedumā lietā Nr.A420434112, tiesa secināja, ka izmeklēšanas darbību metodes īpaša rakstura informācija, proti, attiecīgā informācija ir uzskatāma par ierobežotas pieejamības informāciju un tā satur ziņas, kuras iespējams izmantot, lai mazinātu </w:t>
            </w:r>
            <w:proofErr w:type="spellStart"/>
            <w:r w:rsidRPr="001629F8">
              <w:rPr>
                <w:rFonts w:ascii="Times New Roman" w:hAnsi="Times New Roman" w:cs="Times New Roman"/>
                <w:sz w:val="24"/>
                <w:szCs w:val="24"/>
              </w:rPr>
              <w:t>tiesībsargājošo</w:t>
            </w:r>
            <w:proofErr w:type="spellEnd"/>
            <w:r w:rsidRPr="001629F8">
              <w:rPr>
                <w:rFonts w:ascii="Times New Roman" w:hAnsi="Times New Roman" w:cs="Times New Roman"/>
                <w:sz w:val="24"/>
                <w:szCs w:val="24"/>
              </w:rPr>
              <w:t xml:space="preserve"> iestāžu darbības efektivitāti, tādējādi nelabvēlīgi ietekmējot valsts un sabiedrības drošību. Informācija, ko satur izmeklēšanas darbību metodes, tiek principā aizsargāta, lai nodrošinātu sabiedrības intereses. Lai tiktu nodrošinātas personas tiesības uz aizstāvību, metožu pamatotība ir jākontrolē tiesai konkrētā kriminālprocesa ietvaros un metožu izsniegšana personām (jo īpaši pilnā apjomā) var būt pamatota tikai ar būtiskām sabiedrības interesēm.</w:t>
            </w:r>
          </w:p>
          <w:p w14:paraId="46244ABC" w14:textId="0ACEC5A4"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Minētās tiesas atziņas pastarpināti ir iespējams attiecināt arī uz Pārvaldes resoci</w:t>
            </w:r>
            <w:r w:rsidR="00251B78" w:rsidRPr="001629F8">
              <w:rPr>
                <w:rFonts w:ascii="Times New Roman" w:hAnsi="Times New Roman" w:cs="Times New Roman"/>
                <w:sz w:val="24"/>
                <w:szCs w:val="24"/>
              </w:rPr>
              <w:t>a</w:t>
            </w:r>
            <w:r w:rsidRPr="001629F8">
              <w:rPr>
                <w:rFonts w:ascii="Times New Roman" w:hAnsi="Times New Roman" w:cs="Times New Roman"/>
                <w:sz w:val="24"/>
                <w:szCs w:val="24"/>
              </w:rPr>
              <w:t xml:space="preserve">lizācijas īstenošanas instrumentiem, jo </w:t>
            </w:r>
            <w:r w:rsidR="001C0E6D" w:rsidRPr="001629F8">
              <w:rPr>
                <w:rFonts w:ascii="Times New Roman" w:hAnsi="Times New Roman" w:cs="Times New Roman"/>
                <w:sz w:val="24"/>
                <w:szCs w:val="24"/>
              </w:rPr>
              <w:t xml:space="preserve">šī </w:t>
            </w:r>
            <w:r w:rsidRPr="001629F8">
              <w:rPr>
                <w:rFonts w:ascii="Times New Roman" w:hAnsi="Times New Roman" w:cs="Times New Roman"/>
                <w:sz w:val="24"/>
                <w:szCs w:val="24"/>
              </w:rPr>
              <w:t>informācija pati par sevi var būt izmantota, lai vājinātu brīvības atņemšanas iestādes darbu notiesāto resoci</w:t>
            </w:r>
            <w:r w:rsidR="00251B78" w:rsidRPr="001629F8">
              <w:rPr>
                <w:rFonts w:ascii="Times New Roman" w:hAnsi="Times New Roman" w:cs="Times New Roman"/>
                <w:sz w:val="24"/>
                <w:szCs w:val="24"/>
              </w:rPr>
              <w:t>a</w:t>
            </w:r>
            <w:r w:rsidRPr="001629F8">
              <w:rPr>
                <w:rFonts w:ascii="Times New Roman" w:hAnsi="Times New Roman" w:cs="Times New Roman"/>
                <w:sz w:val="24"/>
                <w:szCs w:val="24"/>
              </w:rPr>
              <w:t>lizācijas panākšanā, šādā veidā  apdraudot arī sabiedrības drošību.</w:t>
            </w:r>
          </w:p>
          <w:p w14:paraId="7953EFB3" w14:textId="3980D069"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Pārvalde ar 2020.gada 23.oktobra rīkojumā Nr.197 ir noteikusi, </w:t>
            </w:r>
            <w:r w:rsidR="001C0E6D" w:rsidRPr="001629F8">
              <w:rPr>
                <w:rFonts w:ascii="Times New Roman" w:hAnsi="Times New Roman" w:cs="Times New Roman"/>
                <w:sz w:val="24"/>
                <w:szCs w:val="24"/>
              </w:rPr>
              <w:t xml:space="preserve">ka </w:t>
            </w:r>
            <w:r w:rsidRPr="001629F8">
              <w:rPr>
                <w:rFonts w:ascii="Times New Roman" w:hAnsi="Times New Roman" w:cs="Times New Roman"/>
                <w:sz w:val="24"/>
                <w:szCs w:val="24"/>
              </w:rPr>
              <w:t>dokumentiem, kas satur informāciju par notiesāto risku un vajadzību izvērtēj</w:t>
            </w:r>
            <w:r w:rsidR="001C0E6D" w:rsidRPr="001629F8">
              <w:rPr>
                <w:rFonts w:ascii="Times New Roman" w:hAnsi="Times New Roman" w:cs="Times New Roman"/>
                <w:sz w:val="24"/>
                <w:szCs w:val="24"/>
              </w:rPr>
              <w:t>u</w:t>
            </w:r>
            <w:r w:rsidRPr="001629F8">
              <w:rPr>
                <w:rFonts w:ascii="Times New Roman" w:hAnsi="Times New Roman" w:cs="Times New Roman"/>
                <w:sz w:val="24"/>
                <w:szCs w:val="24"/>
              </w:rPr>
              <w:t>mu, ir ierobežotas pieejamības statuss.</w:t>
            </w:r>
          </w:p>
          <w:p w14:paraId="241FAB54"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Informācijas atklātības likuma 5.panta pirmā daļa noteic, ka ierobežotas pieejamības informācija ir tāda informācija, kura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p>
          <w:p w14:paraId="6DFC6E62"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Minētā likuma 5.panta otrās daļas 2.punkts noteic, ka par ierobežotas pieejamības informāciju uzskatāma informācija, kas paredzēta un noteikta iestādes iekšējai lietošanai.</w:t>
            </w:r>
          </w:p>
          <w:p w14:paraId="0823A0A3" w14:textId="6912E234"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No minētā izriet, ka risku un novērtējuma izvērtēšanas procesā </w:t>
            </w:r>
            <w:r w:rsidR="00821342">
              <w:rPr>
                <w:rFonts w:ascii="Times New Roman" w:hAnsi="Times New Roman" w:cs="Times New Roman"/>
                <w:sz w:val="24"/>
                <w:szCs w:val="24"/>
              </w:rPr>
              <w:t>iegūtā</w:t>
            </w:r>
            <w:r w:rsidR="00821342" w:rsidRPr="001629F8">
              <w:rPr>
                <w:rFonts w:ascii="Times New Roman" w:hAnsi="Times New Roman" w:cs="Times New Roman"/>
                <w:sz w:val="24"/>
                <w:szCs w:val="24"/>
              </w:rPr>
              <w:t xml:space="preserve"> </w:t>
            </w:r>
            <w:r w:rsidRPr="001629F8">
              <w:rPr>
                <w:rFonts w:ascii="Times New Roman" w:hAnsi="Times New Roman" w:cs="Times New Roman"/>
                <w:sz w:val="24"/>
                <w:szCs w:val="24"/>
              </w:rPr>
              <w:t>informācija ir ierobežotas pieejamības informācija, kura paredzēta resocializācijas daļas amatpersonām darba pienākumu veikšanu (iekšējai lietošanai) un šīs informācijas izpaušana tās rakstura dēļ apgrūtina vai var apgrūtināt iestādes darbību, proti, traucētu Resocializācijas daļas darbiniekiem un amatpersonām veikt savus tiešos darba pienākumus.</w:t>
            </w:r>
          </w:p>
          <w:p w14:paraId="59D64A94"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lastRenderedPageBreak/>
              <w:t xml:space="preserve">Dokuments (veidlapas), kas </w:t>
            </w:r>
            <w:proofErr w:type="spellStart"/>
            <w:r w:rsidRPr="001629F8">
              <w:rPr>
                <w:rFonts w:ascii="Times New Roman" w:hAnsi="Times New Roman" w:cs="Times New Roman"/>
                <w:sz w:val="24"/>
                <w:szCs w:val="24"/>
              </w:rPr>
              <w:t>citstarp</w:t>
            </w:r>
            <w:proofErr w:type="spellEnd"/>
            <w:r w:rsidRPr="001629F8">
              <w:rPr>
                <w:rFonts w:ascii="Times New Roman" w:hAnsi="Times New Roman" w:cs="Times New Roman"/>
                <w:sz w:val="24"/>
                <w:szCs w:val="24"/>
              </w:rPr>
              <w:t xml:space="preserve"> atklāj metodoloģiju, kādu izmanto Pārvaldes kompetentās personas, veicot notiesātā risku un vajadzību izvērtēšanu, ir paredzētas tikai šauram darbinieku lokam, kuri to izmanto resocializācijas darbā. Attiecīgi šī informācija nav paredzēta izsniegšanai notiesātajiem, pretējā gadījumā šīs informācijas nonākšana notiesāto rīcībā var negatīvi ietekmēt notiesāto resocializācijas procesu.</w:t>
            </w:r>
          </w:p>
          <w:p w14:paraId="0CF806E8" w14:textId="3206D9A8" w:rsidR="007B4572"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Tā kā Pārvaldei ir jānodrošina drošība ieslodzījuma vietās, Pārvalde nenodrošinās notiesātā piekļuves tiesības personas datiem, kas var apdraudēt drošību ieslodzījuma vietā, ieslodzītā vai citu personu drošību, veselību vai dzīvību.</w:t>
            </w:r>
          </w:p>
          <w:p w14:paraId="4BD8D5BA" w14:textId="77777777" w:rsidR="00B37B0B" w:rsidRPr="001629F8" w:rsidRDefault="00B37B0B" w:rsidP="001629F8">
            <w:pPr>
              <w:spacing w:after="0" w:line="240" w:lineRule="auto"/>
              <w:ind w:firstLine="277"/>
              <w:jc w:val="both"/>
              <w:rPr>
                <w:rFonts w:ascii="Times New Roman" w:hAnsi="Times New Roman" w:cs="Times New Roman"/>
                <w:sz w:val="24"/>
                <w:szCs w:val="24"/>
              </w:rPr>
            </w:pPr>
          </w:p>
          <w:p w14:paraId="222D9E6B" w14:textId="77777777" w:rsidR="007B4572" w:rsidRPr="001629F8" w:rsidRDefault="007B4572"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Likumprojekts arī nosaka īpašu kategoriju personas datu veidus, ko Pārvaldei ir nepieciešams savas kompetences ietvaros apstrādāt, lai nodrošinātu ieslodzīto un citu personu drošību, kā arī veiksmīgi īstenotu notiesātā resocializāciju.</w:t>
            </w:r>
          </w:p>
          <w:p w14:paraId="4B2321D2" w14:textId="6D07E428" w:rsidR="007B4572" w:rsidRPr="001629F8" w:rsidRDefault="007B4572"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Resocializācijas programma ir viens no resocializācijas līdzekļiem, ar kuru var panākt, lai resocializācijas programmā iesaistītais ieslodzītais ievērotu likumus un atturētos no atkārtotu noziedzīgu nodarījumu izdarīšanas. Personas datu apstrāde resocializācijas programmu īstenošanas procesā ir kriminogēnu risku mazināšanas metodes neatņemama sastāvdaļa. Atklājot metodes saturu, konkrētajā gadījumā – datus, kādi tiek iegūti un apstrādi resocializācijas programmas īstenošanas gaitā, tiek mazināta programmas efektivitāte</w:t>
            </w:r>
            <w:r w:rsidR="00A52FDD">
              <w:rPr>
                <w:rFonts w:ascii="Times New Roman" w:hAnsi="Times New Roman" w:cs="Times New Roman"/>
                <w:sz w:val="24"/>
                <w:szCs w:val="24"/>
              </w:rPr>
              <w:t>,</w:t>
            </w:r>
            <w:r w:rsidRPr="001629F8">
              <w:rPr>
                <w:rFonts w:ascii="Times New Roman" w:hAnsi="Times New Roman" w:cs="Times New Roman"/>
                <w:sz w:val="24"/>
                <w:szCs w:val="24"/>
              </w:rPr>
              <w:t xml:space="preserve"> un apdraudētas sabiedrības drošības intereses. Resocializācijas programmas īstenošanas laikā (it īpaši specializētās sociālās uzvedības korekcijas programmas, piemēram, Vardarbības mazināšanas programma) ir paredzēti strukturēti klienta uzvedības novērojumi un ieslodzījuma vietas speciālistu (Drošības, Medicīnas, Resocializācijas, Uzraudzības daļu nodarbināto) atzinumi par iesaistītā ieslodzītā panākumiem uz izmaiņām uzvedībā atbilstošas resocializācijas programmas ietvaros. Nenodrošinot ieslodzītajam piekļuvi iepriekš minētājiem datiem, tiks minimizēts ieslodzītā </w:t>
            </w:r>
            <w:proofErr w:type="spellStart"/>
            <w:r w:rsidRPr="001629F8">
              <w:rPr>
                <w:rFonts w:ascii="Times New Roman" w:hAnsi="Times New Roman" w:cs="Times New Roman"/>
                <w:sz w:val="24"/>
                <w:szCs w:val="24"/>
              </w:rPr>
              <w:t>manipulatīvās</w:t>
            </w:r>
            <w:proofErr w:type="spellEnd"/>
            <w:r w:rsidRPr="001629F8">
              <w:rPr>
                <w:rFonts w:ascii="Times New Roman" w:hAnsi="Times New Roman" w:cs="Times New Roman"/>
                <w:sz w:val="24"/>
                <w:szCs w:val="24"/>
              </w:rPr>
              <w:t xml:space="preserve"> uzvedības risks ar mērķi panākt sev vēlamo rezultātu, piemēram, soda izciešanas režīma mīkstināšanu vai nosacīti pirms termiņa atbrīvošanu.</w:t>
            </w:r>
          </w:p>
          <w:p w14:paraId="5E7EE052" w14:textId="7B8D2FB1" w:rsidR="003659D6" w:rsidRPr="001629F8" w:rsidRDefault="00591D8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     </w:t>
            </w:r>
          </w:p>
          <w:p w14:paraId="2B69240B" w14:textId="5F3262F4" w:rsidR="004B6BCB" w:rsidRPr="001629F8" w:rsidRDefault="007E05A7" w:rsidP="001629F8">
            <w:pPr>
              <w:pStyle w:val="Bezatstarpm"/>
              <w:ind w:firstLine="277"/>
              <w:jc w:val="both"/>
              <w:rPr>
                <w:rFonts w:ascii="Times New Roman" w:hAnsi="Times New Roman" w:cs="Times New Roman"/>
                <w:b/>
                <w:bCs/>
                <w:sz w:val="24"/>
                <w:szCs w:val="24"/>
              </w:rPr>
            </w:pPr>
            <w:r w:rsidRPr="001629F8">
              <w:rPr>
                <w:rFonts w:ascii="Times New Roman" w:hAnsi="Times New Roman" w:cs="Times New Roman"/>
                <w:sz w:val="24"/>
                <w:szCs w:val="24"/>
              </w:rPr>
              <w:t>Likumprojekta</w:t>
            </w:r>
            <w:r w:rsidR="003659D6" w:rsidRPr="001629F8">
              <w:rPr>
                <w:rFonts w:ascii="Times New Roman" w:hAnsi="Times New Roman" w:cs="Times New Roman"/>
                <w:b/>
                <w:bCs/>
                <w:sz w:val="24"/>
                <w:szCs w:val="24"/>
              </w:rPr>
              <w:t xml:space="preserve"> </w:t>
            </w:r>
            <w:r w:rsidRPr="001629F8">
              <w:rPr>
                <w:rFonts w:ascii="Times New Roman" w:hAnsi="Times New Roman" w:cs="Times New Roman"/>
                <w:b/>
                <w:bCs/>
                <w:sz w:val="24"/>
                <w:szCs w:val="24"/>
              </w:rPr>
              <w:t>2</w:t>
            </w:r>
            <w:r w:rsidR="00917111">
              <w:rPr>
                <w:rFonts w:ascii="Times New Roman" w:hAnsi="Times New Roman" w:cs="Times New Roman"/>
                <w:b/>
                <w:bCs/>
                <w:sz w:val="24"/>
                <w:szCs w:val="24"/>
              </w:rPr>
              <w:t>5</w:t>
            </w:r>
            <w:r w:rsidR="003659D6" w:rsidRPr="001629F8">
              <w:rPr>
                <w:rFonts w:ascii="Times New Roman" w:hAnsi="Times New Roman" w:cs="Times New Roman"/>
                <w:b/>
                <w:bCs/>
                <w:sz w:val="24"/>
                <w:szCs w:val="24"/>
              </w:rPr>
              <w:t>.pant</w:t>
            </w:r>
            <w:r w:rsidRPr="001629F8">
              <w:rPr>
                <w:rFonts w:ascii="Times New Roman" w:hAnsi="Times New Roman" w:cs="Times New Roman"/>
                <w:b/>
                <w:bCs/>
                <w:sz w:val="24"/>
                <w:szCs w:val="24"/>
              </w:rPr>
              <w:t xml:space="preserve">ā </w:t>
            </w:r>
            <w:r w:rsidRPr="001629F8">
              <w:rPr>
                <w:rFonts w:ascii="Times New Roman" w:hAnsi="Times New Roman" w:cs="Times New Roman"/>
                <w:sz w:val="24"/>
                <w:szCs w:val="24"/>
              </w:rPr>
              <w:t>reglamentēta v</w:t>
            </w:r>
            <w:r w:rsidR="003106D5" w:rsidRPr="001629F8">
              <w:rPr>
                <w:rFonts w:ascii="Times New Roman" w:hAnsi="Times New Roman" w:cs="Times New Roman"/>
                <w:sz w:val="24"/>
                <w:szCs w:val="24"/>
              </w:rPr>
              <w:t>ideonovērošana</w:t>
            </w:r>
            <w:r w:rsidRPr="001629F8">
              <w:rPr>
                <w:rFonts w:ascii="Times New Roman" w:hAnsi="Times New Roman" w:cs="Times New Roman"/>
                <w:sz w:val="24"/>
                <w:szCs w:val="24"/>
              </w:rPr>
              <w:t xml:space="preserve">. </w:t>
            </w:r>
            <w:r w:rsidR="00917111">
              <w:rPr>
                <w:rFonts w:ascii="Times New Roman" w:hAnsi="Times New Roman" w:cs="Times New Roman"/>
                <w:bCs/>
                <w:sz w:val="24"/>
                <w:szCs w:val="24"/>
              </w:rPr>
              <w:t>P</w:t>
            </w:r>
            <w:r w:rsidR="004B6BCB" w:rsidRPr="001629F8">
              <w:rPr>
                <w:rFonts w:ascii="Times New Roman" w:hAnsi="Times New Roman" w:cs="Times New Roman"/>
                <w:bCs/>
                <w:sz w:val="24"/>
                <w:szCs w:val="24"/>
              </w:rPr>
              <w:t xml:space="preserve">anta pirmā daļa paredz, ka </w:t>
            </w:r>
            <w:r w:rsidR="004B6BCB" w:rsidRPr="001629F8">
              <w:rPr>
                <w:rFonts w:ascii="Times New Roman" w:hAnsi="Times New Roman" w:cs="Times New Roman"/>
                <w:sz w:val="24"/>
                <w:szCs w:val="24"/>
              </w:rPr>
              <w:t xml:space="preserve">Pārvalde var veikt ieslodzīto, Pārvaldes personāla un citu personu videonovērošanu šī likuma </w:t>
            </w:r>
            <w:r w:rsidR="00917111">
              <w:rPr>
                <w:rFonts w:ascii="Times New Roman" w:hAnsi="Times New Roman" w:cs="Times New Roman"/>
                <w:sz w:val="24"/>
                <w:szCs w:val="24"/>
              </w:rPr>
              <w:t>8</w:t>
            </w:r>
            <w:r w:rsidR="004B6BCB" w:rsidRPr="001629F8">
              <w:rPr>
                <w:rFonts w:ascii="Times New Roman" w:hAnsi="Times New Roman" w:cs="Times New Roman"/>
                <w:sz w:val="24"/>
                <w:szCs w:val="24"/>
              </w:rPr>
              <w:t xml:space="preserve">., </w:t>
            </w:r>
            <w:r w:rsidR="00917111">
              <w:rPr>
                <w:rFonts w:ascii="Times New Roman" w:hAnsi="Times New Roman" w:cs="Times New Roman"/>
                <w:sz w:val="24"/>
                <w:szCs w:val="24"/>
              </w:rPr>
              <w:t>9</w:t>
            </w:r>
            <w:r w:rsidR="004B6BCB" w:rsidRPr="001629F8">
              <w:rPr>
                <w:rFonts w:ascii="Times New Roman" w:hAnsi="Times New Roman" w:cs="Times New Roman"/>
                <w:sz w:val="24"/>
                <w:szCs w:val="24"/>
              </w:rPr>
              <w:t>. un 1</w:t>
            </w:r>
            <w:r w:rsidR="00917111">
              <w:rPr>
                <w:rFonts w:ascii="Times New Roman" w:hAnsi="Times New Roman" w:cs="Times New Roman"/>
                <w:sz w:val="24"/>
                <w:szCs w:val="24"/>
              </w:rPr>
              <w:t>0</w:t>
            </w:r>
            <w:r w:rsidR="004B6BCB" w:rsidRPr="001629F8">
              <w:rPr>
                <w:rFonts w:ascii="Times New Roman" w:hAnsi="Times New Roman" w:cs="Times New Roman"/>
                <w:sz w:val="24"/>
                <w:szCs w:val="24"/>
              </w:rPr>
              <w:t>.pantā minēto Pārvaldes uzdevumu īstenošanai Pārvaldes telpās, ieslodzījuma vietas teritorijā un telpās, kā arī Pārvaldes transportlīdzekļos.</w:t>
            </w:r>
          </w:p>
          <w:p w14:paraId="10B95F99" w14:textId="484A07C7"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Satversmes tiesas 2005.gad</w:t>
            </w:r>
            <w:r w:rsidR="00917111">
              <w:rPr>
                <w:rFonts w:ascii="Times New Roman" w:hAnsi="Times New Roman" w:cs="Times New Roman"/>
                <w:sz w:val="24"/>
                <w:szCs w:val="24"/>
              </w:rPr>
              <w:t>a</w:t>
            </w:r>
            <w:r w:rsidRPr="001629F8">
              <w:rPr>
                <w:rFonts w:ascii="Times New Roman" w:hAnsi="Times New Roman" w:cs="Times New Roman"/>
                <w:sz w:val="24"/>
                <w:szCs w:val="24"/>
              </w:rPr>
              <w:t xml:space="preserve"> 26.janvāra sprieduma lietā Nr. 2004-17-01 11.punktā norādīts, ka lielākā daļa Satversmē noteikto </w:t>
            </w:r>
            <w:proofErr w:type="spellStart"/>
            <w:r w:rsidRPr="001629F8">
              <w:rPr>
                <w:rFonts w:ascii="Times New Roman" w:hAnsi="Times New Roman" w:cs="Times New Roman"/>
                <w:sz w:val="24"/>
                <w:szCs w:val="24"/>
              </w:rPr>
              <w:t>pamattiesību</w:t>
            </w:r>
            <w:proofErr w:type="spellEnd"/>
            <w:r w:rsidRPr="001629F8">
              <w:rPr>
                <w:rFonts w:ascii="Times New Roman" w:hAnsi="Times New Roman" w:cs="Times New Roman"/>
                <w:sz w:val="24"/>
                <w:szCs w:val="24"/>
              </w:rPr>
              <w:t xml:space="preserve"> nav absolūtas, un, pastāvot noteiktiem nosacījumiem, valsts var tās ierobežot. Indivīds, ja vien viņš ar savu rīcību neaizskar citu cilvēku tiesības, var brīvi realizēt savas tiesības uz privāto dzīvi. Valsts bieži vien šīs tiesības ierobežo </w:t>
            </w:r>
            <w:r w:rsidRPr="001629F8">
              <w:rPr>
                <w:rFonts w:ascii="Times New Roman" w:hAnsi="Times New Roman" w:cs="Times New Roman"/>
                <w:sz w:val="24"/>
                <w:szCs w:val="24"/>
              </w:rPr>
              <w:lastRenderedPageBreak/>
              <w:t xml:space="preserve">tad, kad indivīda rīcība nonāk pretrunā ar vispāratzītām morāles vai citām sociālajām normām vai kad šī rīcība vērsta pret personas pašas veselību, par ko sabiedrība jūt atbildību (sk.: </w:t>
            </w:r>
            <w:proofErr w:type="spellStart"/>
            <w:r w:rsidRPr="001629F8">
              <w:rPr>
                <w:rFonts w:ascii="Times New Roman" w:hAnsi="Times New Roman" w:cs="Times New Roman"/>
                <w:sz w:val="24"/>
                <w:szCs w:val="24"/>
              </w:rPr>
              <w:t>Nowak</w:t>
            </w:r>
            <w:proofErr w:type="spellEnd"/>
            <w:r w:rsidRPr="001629F8">
              <w:rPr>
                <w:rFonts w:ascii="Times New Roman" w:hAnsi="Times New Roman" w:cs="Times New Roman"/>
                <w:sz w:val="24"/>
                <w:szCs w:val="24"/>
              </w:rPr>
              <w:t xml:space="preserve"> M., op. </w:t>
            </w:r>
            <w:proofErr w:type="spellStart"/>
            <w:r w:rsidRPr="001629F8">
              <w:rPr>
                <w:rFonts w:ascii="Times New Roman" w:hAnsi="Times New Roman" w:cs="Times New Roman"/>
                <w:sz w:val="24"/>
                <w:szCs w:val="24"/>
              </w:rPr>
              <w:t>cit</w:t>
            </w:r>
            <w:proofErr w:type="spellEnd"/>
            <w:r w:rsidRPr="001629F8">
              <w:rPr>
                <w:rFonts w:ascii="Times New Roman" w:hAnsi="Times New Roman" w:cs="Times New Roman"/>
                <w:sz w:val="24"/>
                <w:szCs w:val="24"/>
              </w:rPr>
              <w:t xml:space="preserve">., p. 297). Atsevišķi tiesību uz privātās dzīves neaizskaramību ierobežojumi tiek atzīti par attaisnojamiem. Saskaņā ar Satversmes 116. pantu, cita starp, par attaisnojamiem tiek atzīti personas tiesību uz privātās dzīves neaizskaramību ierobežojumi, ja tie ir paredzēti likumā, lai aizsargātu citu cilvēku tiesības, demokrātisko valsts iekārtu, sabiedrības drošību, labklājību un tikumību. Arī </w:t>
            </w:r>
            <w:r w:rsidR="00876D1F" w:rsidRPr="001629F8">
              <w:rPr>
                <w:rFonts w:ascii="Times New Roman" w:hAnsi="Times New Roman" w:cs="Times New Roman"/>
                <w:sz w:val="24"/>
                <w:szCs w:val="24"/>
              </w:rPr>
              <w:t>Cilvēka tiesību un pamatbrīvību aizsardzības k</w:t>
            </w:r>
            <w:r w:rsidRPr="001629F8">
              <w:rPr>
                <w:rFonts w:ascii="Times New Roman" w:hAnsi="Times New Roman" w:cs="Times New Roman"/>
                <w:sz w:val="24"/>
                <w:szCs w:val="24"/>
              </w:rPr>
              <w:t>onvencijas 8. panta otrā daļa noteic, ka valsts institūcijas nevienam nedrīkst ierobežot šīs tiesības, izņemot gadījumus, kad ierobežojumi paredzēti likumā un ir nepieciešami demokrātiskā sabiedrībā, lai aizstāvētu valsts un sabiedriskās drošības intereses vai valsts ekonomiskās labklājības intereses, lai nepieļautu nekārtības vai noziegumus, lai aizsargātu veselību un tikumību vai lai aizstāvētu citu personu tiesības un brīvības. Tātad tiesības uz privātās dzīves neaizskaramību var tikt ierobežotas, ja ierobežojums ir noteikts ar likumu, atbilst leģitīmam mērķim un ir nepieciešams demokrātiskā sabiedrībā.”</w:t>
            </w:r>
          </w:p>
          <w:p w14:paraId="32951DFD" w14:textId="77777777"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Lai ierobežojums būtu uzskatāms par attaisnotu, tam ir jābūt nepieciešamam demokrātiskā sabiedrībā un līdzekļiem jābūt samērīgiem sasniedzamajiem mērķiem. Samērīgumam ierobežojumam ir jāsasniedz konkrēto mērķi, jābūt atbilstošam konkrētā mērķa sasniegšanai, kā arī samērīgam ar iespējamiem indivīda zaudējumiem. Proti, sabiedrības ieguvumam no noteiktā ierobežojuma ir jābūt reālam un lielākam nekā indivīda piemērotajam ierobežojumam.</w:t>
            </w:r>
          </w:p>
          <w:p w14:paraId="28A160F0" w14:textId="490565EB" w:rsidR="002E0F57"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Līdz ar to, lai nodrošinātu, ka ierobežojums – videonovērošanas veikšana ieslodzījuma vietās - ir noteikta ar normatīvo aktu, likumprojektā ir pants, kas reglamentē videonovērošanu.</w:t>
            </w:r>
          </w:p>
          <w:p w14:paraId="2A4007BA" w14:textId="1230038E"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Papildus tam jānorāda, ka Pārvalde attiecībā uz videonovērošanu ir veikusi novērtējumu par ietekmi uz datu aizsardzību, lai izvērtētu videonovērošanas nepieciešamību un samērīgumu. Minētie novērtējumi ir ierobežotas pieejamības</w:t>
            </w:r>
            <w:r w:rsidR="00D92444" w:rsidRPr="001629F8">
              <w:rPr>
                <w:rFonts w:ascii="Times New Roman" w:hAnsi="Times New Roman" w:cs="Times New Roman"/>
                <w:sz w:val="24"/>
                <w:szCs w:val="24"/>
              </w:rPr>
              <w:t xml:space="preserve"> informācija</w:t>
            </w:r>
            <w:r w:rsidRPr="001629F8">
              <w:rPr>
                <w:rFonts w:ascii="Times New Roman" w:hAnsi="Times New Roman" w:cs="Times New Roman"/>
                <w:sz w:val="24"/>
                <w:szCs w:val="24"/>
              </w:rPr>
              <w:t xml:space="preserve">. Novērtējumos ir vērtēts kameru izvietojums, nepieciešamība, samērīgums, piekļuves tiesības videonovērošanas ierakstiem, videonovērošanas ierakstu nodošana utt. </w:t>
            </w:r>
          </w:p>
          <w:p w14:paraId="75752E14" w14:textId="69D6AB05"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Papildus tam Pārvaldē ir izstrādāt</w:t>
            </w:r>
            <w:r w:rsidR="00D92444" w:rsidRPr="001629F8">
              <w:rPr>
                <w:rFonts w:ascii="Times New Roman" w:hAnsi="Times New Roman" w:cs="Times New Roman"/>
                <w:sz w:val="24"/>
                <w:szCs w:val="24"/>
              </w:rPr>
              <w:t>a</w:t>
            </w:r>
            <w:r w:rsidRPr="001629F8">
              <w:rPr>
                <w:rFonts w:ascii="Times New Roman" w:hAnsi="Times New Roman" w:cs="Times New Roman"/>
                <w:sz w:val="24"/>
                <w:szCs w:val="24"/>
              </w:rPr>
              <w:t xml:space="preserve"> Videonovērošanas kārtība, kas reglament</w:t>
            </w:r>
            <w:r w:rsidR="00D92444" w:rsidRPr="001629F8">
              <w:rPr>
                <w:rFonts w:ascii="Times New Roman" w:hAnsi="Times New Roman" w:cs="Times New Roman"/>
                <w:sz w:val="24"/>
                <w:szCs w:val="24"/>
              </w:rPr>
              <w:t>ē</w:t>
            </w:r>
            <w:r w:rsidRPr="001629F8">
              <w:rPr>
                <w:rFonts w:ascii="Times New Roman" w:hAnsi="Times New Roman" w:cs="Times New Roman"/>
                <w:sz w:val="24"/>
                <w:szCs w:val="24"/>
              </w:rPr>
              <w:t xml:space="preserve"> videonovērošanas kameru izvietošanu, nepieciešamo dokumentāciju, drošības prasības, piekļuves tiesības videonovērošanas ierakstiem un to nodošanu utt.</w:t>
            </w:r>
          </w:p>
          <w:p w14:paraId="497A4886" w14:textId="77777777" w:rsidR="00917111"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Videonovērošana ieslodzījuma vietās ir nepieciešama vairāku iemeslu dēļ, proti: </w:t>
            </w:r>
          </w:p>
          <w:p w14:paraId="51EBE5EF" w14:textId="5B2F87D1"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1. </w:t>
            </w:r>
            <w:proofErr w:type="spellStart"/>
            <w:r w:rsidRPr="001629F8">
              <w:rPr>
                <w:rFonts w:ascii="Times New Roman" w:hAnsi="Times New Roman" w:cs="Times New Roman"/>
                <w:sz w:val="24"/>
                <w:szCs w:val="24"/>
              </w:rPr>
              <w:t>monitorēt</w:t>
            </w:r>
            <w:proofErr w:type="spellEnd"/>
            <w:r w:rsidRPr="001629F8">
              <w:rPr>
                <w:rFonts w:ascii="Times New Roman" w:hAnsi="Times New Roman" w:cs="Times New Roman"/>
                <w:sz w:val="24"/>
                <w:szCs w:val="24"/>
              </w:rPr>
              <w:t xml:space="preserve">/uzraudzīt ieslodzīto aktivitātes, īpaši gadījumos, kad ieslodzītie pārvietojas vai vairāki ieslodzītie pulcējas vienā vietā. Šādās situācijās pastāv risks, ka ieslodzītie var veikt </w:t>
            </w:r>
            <w:r w:rsidRPr="001629F8">
              <w:rPr>
                <w:rFonts w:ascii="Times New Roman" w:hAnsi="Times New Roman" w:cs="Times New Roman"/>
                <w:sz w:val="24"/>
                <w:szCs w:val="24"/>
              </w:rPr>
              <w:lastRenderedPageBreak/>
              <w:t xml:space="preserve">prettiesiskas darbības pret citiem ieslodzītajiem vai Pārvaldes nodarbinātajiem, var neievērot ieslodzījuma vietas iekšējos noteikumus. Pārvalde nevar nodrošināt tik daudz apsargu, lai varētu </w:t>
            </w:r>
            <w:proofErr w:type="spellStart"/>
            <w:r w:rsidRPr="001629F8">
              <w:rPr>
                <w:rFonts w:ascii="Times New Roman" w:hAnsi="Times New Roman" w:cs="Times New Roman"/>
                <w:sz w:val="24"/>
                <w:szCs w:val="24"/>
              </w:rPr>
              <w:t>monitorēt</w:t>
            </w:r>
            <w:proofErr w:type="spellEnd"/>
            <w:r w:rsidRPr="001629F8">
              <w:rPr>
                <w:rFonts w:ascii="Times New Roman" w:hAnsi="Times New Roman" w:cs="Times New Roman"/>
                <w:sz w:val="24"/>
                <w:szCs w:val="24"/>
              </w:rPr>
              <w:t>/uzraudzīt visas ieslodzījuma vietas, kurās uzturas ieslodzītie un preventīvi nepieciešamības gadījumā novērst iespējamus ieslodzījuma vietas iekšējās kārtības pārkāpumus;</w:t>
            </w:r>
          </w:p>
          <w:p w14:paraId="5BC884E5" w14:textId="0B660E47"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2. vizuāla pierādījuma nodrošināšana, ja ieslodzītie ir veikuši prettiesiskas darbības pret ieslodzītajiem vai Pārvaldē nodarbinātajiem; pārkāpuši ieslodzījuma vietas iekšējās kārtības noteikumus vai ja Pārvaldē nodarbinātais nav izpildījis savus pienākumus, tādējādi radot riskus sabiedrības drošībai.</w:t>
            </w:r>
          </w:p>
          <w:p w14:paraId="1FBB83DB" w14:textId="2D7697D2"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3.uzturēt/nodrošināt kārtību ieslodzījuma vietā un tās teritorijā – īpaši nepieciešams vietās, kur pulcējas vairāki ieslodzītie</w:t>
            </w:r>
            <w:r w:rsidR="0086547F" w:rsidRPr="001629F8">
              <w:rPr>
                <w:rFonts w:ascii="Times New Roman" w:hAnsi="Times New Roman" w:cs="Times New Roman"/>
                <w:sz w:val="24"/>
                <w:szCs w:val="24"/>
              </w:rPr>
              <w:t xml:space="preserve">, piemēram, pastaigu laukumi, ēdnīca, koplietošanas telpas (dušas, TV istaba, telpas sportošanai un citas), </w:t>
            </w:r>
            <w:r w:rsidRPr="001629F8">
              <w:rPr>
                <w:rFonts w:ascii="Times New Roman" w:hAnsi="Times New Roman" w:cs="Times New Roman"/>
                <w:sz w:val="24"/>
                <w:szCs w:val="24"/>
              </w:rPr>
              <w:t>tādējādi preventīvi novēršot iespējamus apdraudējumus gan starp ieslodzītajiem, gan pret Pārvaldes darbiniekiem;</w:t>
            </w:r>
          </w:p>
          <w:p w14:paraId="77BE2446" w14:textId="77777777"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4. mazināt iespējamus uzbrukumus starp ieslodzītajiem;</w:t>
            </w:r>
          </w:p>
          <w:p w14:paraId="548288B7" w14:textId="77777777"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5. novēršot iespējamību nodot neatļautās mantas starp ieslodzītajiem, ja tādas ir nokļuvušas ieslodzījuma vietu teritorijā;</w:t>
            </w:r>
          </w:p>
          <w:p w14:paraId="2EC3B4EA" w14:textId="77777777"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6. pārbaudīt video ierakstus, ja ir indikācijas, ka Pārvaldes nodarbinātais nepilda savus amata pienākumus, kas ir noteikti Pārvaldes iekšējos normatīvos aktus, kas noteic darbības, kas jāveic, pildot amata/dienesta pienākumus;</w:t>
            </w:r>
          </w:p>
          <w:p w14:paraId="25004615" w14:textId="6ABE356D" w:rsidR="00CE3128" w:rsidRPr="001629F8" w:rsidRDefault="00CE3128" w:rsidP="001629F8">
            <w:pPr>
              <w:pStyle w:val="Bezatstarpm"/>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7. drošāka</w:t>
            </w:r>
            <w:r w:rsidR="0008224F" w:rsidRPr="001629F8">
              <w:rPr>
                <w:rFonts w:ascii="Times New Roman" w:hAnsi="Times New Roman" w:cs="Times New Roman"/>
                <w:sz w:val="24"/>
                <w:szCs w:val="24"/>
              </w:rPr>
              <w:t>i</w:t>
            </w:r>
            <w:r w:rsidRPr="001629F8">
              <w:rPr>
                <w:rFonts w:ascii="Times New Roman" w:hAnsi="Times New Roman" w:cs="Times New Roman"/>
                <w:sz w:val="24"/>
                <w:szCs w:val="24"/>
              </w:rPr>
              <w:t xml:space="preserve"> ieslodzīto pārvietošana Pārvaldes transportlīdzeklī. </w:t>
            </w:r>
          </w:p>
          <w:p w14:paraId="168D5BA3" w14:textId="77777777"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Augstāk ir norādīti iemesli, kādēļ ir nepieciešams veikt videonovērošanu ieslodzījuma vietās, kā arī ieslodzījuma vietas teritorijā un transportlīdzeklī. Likumprojektā visi augstāk norādītie iemesli ir apvienoti vienā personas datu apstrādes nolūkā - atturēt ieslodzītos, Pārvaldes personālu un citas personas no pārkāpumiem, kā arī nodrošināt viņu drošību.</w:t>
            </w:r>
          </w:p>
          <w:p w14:paraId="4801450C" w14:textId="6EADF031"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Līdz ar to sabiedrība ar likuma starpniecību ir informēta par faktu, ka ieslodzījuma vietās, to teritorijās un Pārvaldes transportlīdzekļos tiek veikta videonovērošana. Papildus tam pēc minētā likuma stāšanās spēkā, informācija saskaņā ar likuma </w:t>
            </w:r>
            <w:r w:rsidR="001C3756" w:rsidRPr="001629F8">
              <w:rPr>
                <w:rFonts w:ascii="Times New Roman" w:hAnsi="Times New Roman" w:cs="Times New Roman"/>
                <w:sz w:val="24"/>
                <w:szCs w:val="24"/>
              </w:rPr>
              <w:t>"</w:t>
            </w:r>
            <w:r w:rsidRPr="001629F8">
              <w:rPr>
                <w:rFonts w:ascii="Times New Roman" w:hAnsi="Times New Roman" w:cs="Times New Roman"/>
                <w:sz w:val="24"/>
                <w:szCs w:val="24"/>
              </w:rPr>
              <w:t>Par fizisko personu datu apstrādi kriminālprocesā un administratīvā pārkāpuma procesā</w:t>
            </w:r>
            <w:r w:rsidR="001C3756" w:rsidRPr="001629F8">
              <w:rPr>
                <w:rFonts w:ascii="Times New Roman" w:hAnsi="Times New Roman" w:cs="Times New Roman"/>
                <w:sz w:val="24"/>
                <w:szCs w:val="24"/>
              </w:rPr>
              <w:t>"</w:t>
            </w:r>
            <w:r w:rsidRPr="001629F8">
              <w:rPr>
                <w:rFonts w:ascii="Times New Roman" w:hAnsi="Times New Roman" w:cs="Times New Roman"/>
                <w:sz w:val="24"/>
                <w:szCs w:val="24"/>
              </w:rPr>
              <w:t xml:space="preserve"> 11.pantu tiek sniegta rakstveidā ieslodzītajiem, kad viņus iepazīstina ar noteikumiem, kas jāievēro ieslodzījuma vietās. Tādējādi, ieslodzītie tiek informēti par personas datu apstrādi. Turklāt ieslodzījuma vietās ir izvietotas informatīvās zīmes par videonovērošanu.</w:t>
            </w:r>
          </w:p>
          <w:p w14:paraId="73C2A61D" w14:textId="77777777"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Likumprojektā ir norādītas vietas, kur Pārvaldei ir tiesības veikt videonovērošanu, proti, ieslodzījuma vietas teritorijā un telpās, kā arī Pārvaldes transportlīdzekļos. Uzskaitījums ir norādīts, lai informētu personas par vietām, kur Pārvaldei ir tiesības veikt videonovērošanu.</w:t>
            </w:r>
          </w:p>
          <w:p w14:paraId="0D6B8EB0" w14:textId="77777777" w:rsidR="00CE3128"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lastRenderedPageBreak/>
              <w:t xml:space="preserve">Pārvaldei ir tiesības veikt nepārtrauktu ieslodzītā videonovērošanu, ja individuāli izvērtējot ir konstatēts apdraudējums viņa dzīvībai un veselībai vai </w:t>
            </w:r>
            <w:proofErr w:type="spellStart"/>
            <w:r w:rsidRPr="001629F8">
              <w:rPr>
                <w:rFonts w:ascii="Times New Roman" w:hAnsi="Times New Roman" w:cs="Times New Roman"/>
                <w:sz w:val="24"/>
                <w:szCs w:val="24"/>
              </w:rPr>
              <w:t>paškaitējuma</w:t>
            </w:r>
            <w:proofErr w:type="spellEnd"/>
            <w:r w:rsidRPr="001629F8">
              <w:rPr>
                <w:rFonts w:ascii="Times New Roman" w:hAnsi="Times New Roman" w:cs="Times New Roman"/>
                <w:sz w:val="24"/>
                <w:szCs w:val="24"/>
              </w:rPr>
              <w:t xml:space="preserve"> risks. Pārvaldes nodarbinātais pirms nepārtrauktas videonovērošanas uzsākšanās izvērtē iemeslus, nepieciešamību un samērīgumu, ieslodzītā cilvēktiesību ierobežošanai uz noteiktu brīdi. Nepārtraukta ieslodzītā videonovērošana var tikt piemērota situācijas, kad ieslodzītajam ir </w:t>
            </w:r>
            <w:proofErr w:type="spellStart"/>
            <w:r w:rsidRPr="001629F8">
              <w:rPr>
                <w:rFonts w:ascii="Times New Roman" w:hAnsi="Times New Roman" w:cs="Times New Roman"/>
                <w:sz w:val="24"/>
                <w:szCs w:val="24"/>
              </w:rPr>
              <w:t>suicidālas</w:t>
            </w:r>
            <w:proofErr w:type="spellEnd"/>
            <w:r w:rsidRPr="001629F8">
              <w:rPr>
                <w:rFonts w:ascii="Times New Roman" w:hAnsi="Times New Roman" w:cs="Times New Roman"/>
                <w:sz w:val="24"/>
                <w:szCs w:val="24"/>
              </w:rPr>
              <w:t xml:space="preserve"> tieksmes, vai pastāv aizdomas, ka ieslodzītais veic neatļautas darbības, kas var ietekmēt citu ieslodzīto veselību vai dzīvību, vai sabiedrības drošību kopumā.</w:t>
            </w:r>
          </w:p>
          <w:p w14:paraId="724DBBFE" w14:textId="08CBC91C" w:rsidR="00CE3128" w:rsidRPr="001629F8" w:rsidRDefault="00CE3128" w:rsidP="001629F8">
            <w:pPr>
              <w:pStyle w:val="Bezatstarpm"/>
              <w:ind w:firstLine="277"/>
              <w:jc w:val="both"/>
              <w:rPr>
                <w:rFonts w:ascii="Times New Roman" w:hAnsi="Times New Roman" w:cs="Times New Roman"/>
                <w:color w:val="FF0000"/>
                <w:sz w:val="24"/>
                <w:szCs w:val="24"/>
              </w:rPr>
            </w:pPr>
            <w:r w:rsidRPr="001629F8">
              <w:rPr>
                <w:rFonts w:ascii="Times New Roman" w:hAnsi="Times New Roman" w:cs="Times New Roman"/>
                <w:sz w:val="24"/>
                <w:szCs w:val="24"/>
              </w:rPr>
              <w:t xml:space="preserve">Papildus likumprojektā ir sniegta informācija par videonovērošanas ieraksta glabāšanu. Ieraksta glabāšanas termiņš ir noteikts, pamatojoties uz esošo praksi, par kādu periodu iepriekš Pārvaldei ir nepieciešams iegūt ierakstus, ja ir notikusi prettiesiska darbība un tiek veikta izmeklēšana. </w:t>
            </w:r>
          </w:p>
          <w:p w14:paraId="0BEF2D37" w14:textId="23D8BE22" w:rsidR="002E0F57" w:rsidRPr="001629F8" w:rsidRDefault="00CE3128" w:rsidP="001629F8">
            <w:pPr>
              <w:pStyle w:val="Bezatstarpm"/>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Lai </w:t>
            </w:r>
            <w:proofErr w:type="spellStart"/>
            <w:r w:rsidRPr="001629F8">
              <w:rPr>
                <w:rFonts w:ascii="Times New Roman" w:hAnsi="Times New Roman" w:cs="Times New Roman"/>
                <w:sz w:val="24"/>
                <w:szCs w:val="24"/>
              </w:rPr>
              <w:t>leģitimizētu</w:t>
            </w:r>
            <w:proofErr w:type="spellEnd"/>
            <w:r w:rsidRPr="001629F8">
              <w:rPr>
                <w:rFonts w:ascii="Times New Roman" w:hAnsi="Times New Roman" w:cs="Times New Roman"/>
                <w:sz w:val="24"/>
                <w:szCs w:val="24"/>
              </w:rPr>
              <w:t xml:space="preserve"> videonovērošanas ieraksta kā pierādījuma izmantošanu gan izmeklējot ieslodzīto pārkāpumus, gan Pārvaldes personāla pārkāpumus (amata pienākumu nepildīšanu vai pildīšanu nepienācīgā veidā), likumprojektā ir ietverta tiesību norma, ka videonovērošanas ierakstu ir tiesības izmantot, lai konstatētu un pierādītu ieslodzīto, Pārvaldes personāla vai citu personu izdarītos  pārkāpumus.</w:t>
            </w:r>
          </w:p>
          <w:p w14:paraId="1FC10B53" w14:textId="0101BAA4" w:rsidR="00DC3069" w:rsidRPr="001629F8" w:rsidRDefault="00DC3069" w:rsidP="001629F8">
            <w:pPr>
              <w:shd w:val="clear" w:color="auto" w:fill="FFFFFF"/>
              <w:spacing w:after="0" w:line="240" w:lineRule="auto"/>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Pašreiz, nepastāv normatīvais regulējums, kas paredz, ka Pārvaldei ir tiesības izmantot videonovērošanas ierakstus, lai konstatētu un pierādītu ieslodzīto, Pārvaldes personāla vai citu personu izdarītos pārkāpumus, bet Pārvaldes efektīvākai uzdevumu izpildei šāds normatīvais regulējums</w:t>
            </w:r>
            <w:r w:rsidR="00CE3128" w:rsidRPr="001629F8">
              <w:rPr>
                <w:rFonts w:ascii="Times New Roman" w:eastAsia="Times New Roman" w:hAnsi="Times New Roman" w:cs="Times New Roman"/>
                <w:sz w:val="24"/>
                <w:szCs w:val="24"/>
                <w:lang w:eastAsia="lv-LV"/>
              </w:rPr>
              <w:t xml:space="preserve"> </w:t>
            </w:r>
            <w:r w:rsidRPr="001629F8">
              <w:rPr>
                <w:rFonts w:ascii="Times New Roman" w:eastAsia="Times New Roman" w:hAnsi="Times New Roman" w:cs="Times New Roman"/>
                <w:sz w:val="24"/>
                <w:szCs w:val="24"/>
                <w:lang w:eastAsia="lv-LV"/>
              </w:rPr>
              <w:t xml:space="preserve">ir nepieciešams turpmāk minēto apstākļu </w:t>
            </w:r>
            <w:r w:rsidR="009F3E6A" w:rsidRPr="001629F8">
              <w:rPr>
                <w:rFonts w:ascii="Times New Roman" w:eastAsia="Times New Roman" w:hAnsi="Times New Roman" w:cs="Times New Roman"/>
                <w:sz w:val="24"/>
                <w:szCs w:val="24"/>
                <w:lang w:eastAsia="lv-LV"/>
              </w:rPr>
              <w:t xml:space="preserve">dēļ. </w:t>
            </w:r>
            <w:r w:rsidRPr="001629F8">
              <w:rPr>
                <w:rFonts w:ascii="Times New Roman" w:eastAsia="Times New Roman" w:hAnsi="Times New Roman" w:cs="Times New Roman"/>
                <w:sz w:val="24"/>
                <w:szCs w:val="24"/>
                <w:lang w:eastAsia="lv-LV"/>
              </w:rPr>
              <w:t xml:space="preserve"> </w:t>
            </w:r>
          </w:p>
          <w:p w14:paraId="79C8661E" w14:textId="2B0B1CAF" w:rsidR="002E0F57" w:rsidRPr="001629F8" w:rsidRDefault="002E0F57" w:rsidP="001629F8">
            <w:pPr>
              <w:shd w:val="clear" w:color="auto" w:fill="FFFFFF"/>
              <w:spacing w:after="0" w:line="240" w:lineRule="auto"/>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Ieslodzījuma vietu pārvaldes uzdevumi definēti </w:t>
            </w:r>
            <w:r w:rsidR="00612EDF" w:rsidRPr="001629F8">
              <w:rPr>
                <w:rFonts w:ascii="Times New Roman" w:eastAsia="Times New Roman" w:hAnsi="Times New Roman" w:cs="Times New Roman"/>
                <w:sz w:val="24"/>
                <w:szCs w:val="24"/>
                <w:lang w:eastAsia="lv-LV"/>
              </w:rPr>
              <w:t>L</w:t>
            </w:r>
            <w:r w:rsidRPr="001629F8">
              <w:rPr>
                <w:rFonts w:ascii="Times New Roman" w:eastAsia="Times New Roman" w:hAnsi="Times New Roman" w:cs="Times New Roman"/>
                <w:sz w:val="24"/>
                <w:szCs w:val="24"/>
                <w:lang w:eastAsia="lv-LV"/>
              </w:rPr>
              <w:t xml:space="preserve">ikuma 2.panta pirmajā daļā.  </w:t>
            </w:r>
            <w:r w:rsidR="00917111">
              <w:rPr>
                <w:rFonts w:ascii="Times New Roman" w:eastAsia="Times New Roman" w:hAnsi="Times New Roman" w:cs="Times New Roman"/>
                <w:sz w:val="24"/>
                <w:szCs w:val="24"/>
                <w:lang w:eastAsia="lv-LV"/>
              </w:rPr>
              <w:t>L</w:t>
            </w:r>
            <w:r w:rsidRPr="001629F8">
              <w:rPr>
                <w:rFonts w:ascii="Times New Roman" w:eastAsia="Times New Roman" w:hAnsi="Times New Roman" w:cs="Times New Roman"/>
                <w:sz w:val="24"/>
                <w:szCs w:val="24"/>
                <w:lang w:eastAsia="lv-LV"/>
              </w:rPr>
              <w:t xml:space="preserve">ikuma </w:t>
            </w:r>
            <w:r w:rsidRPr="001629F8">
              <w:rPr>
                <w:rFonts w:ascii="Times New Roman" w:eastAsia="Times New Roman" w:hAnsi="Times New Roman" w:cs="Times New Roman"/>
                <w:bCs/>
                <w:sz w:val="24"/>
                <w:szCs w:val="24"/>
                <w:lang w:eastAsia="lv-LV"/>
              </w:rPr>
              <w:t xml:space="preserve">4.panta pirmā daļa nosaka, ka </w:t>
            </w:r>
            <w:r w:rsidRPr="001629F8">
              <w:rPr>
                <w:rFonts w:ascii="Times New Roman" w:eastAsia="Times New Roman" w:hAnsi="Times New Roman" w:cs="Times New Roman"/>
                <w:sz w:val="24"/>
                <w:szCs w:val="24"/>
                <w:lang w:eastAsia="lv-LV"/>
              </w:rPr>
              <w:t>Pārvaldes personālu veido amatpersonas ar speciālajām dienesta pakāpēm (turpmāk — amatpersona), vispārējā valsts civildienesta ierēdņi un darbinieki.</w:t>
            </w:r>
          </w:p>
          <w:p w14:paraId="34AF92FC" w14:textId="146EF193" w:rsidR="002E0F57" w:rsidRPr="001629F8" w:rsidRDefault="002E0F57" w:rsidP="001629F8">
            <w:pPr>
              <w:shd w:val="clear" w:color="auto" w:fill="FFFFFF"/>
              <w:spacing w:after="0" w:line="240" w:lineRule="auto"/>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Iekšlietu ministrijas sistēmas iestāžu un Ieslodzījuma vietu pārvaldes amatpersonu ar speciālajām dienesta pakāpēm dienesta gaitas likums (turpmāk – Dienesta gaitas likums) </w:t>
            </w:r>
            <w:r w:rsidRPr="001629F8">
              <w:rPr>
                <w:rFonts w:ascii="Times New Roman" w:eastAsia="Times New Roman" w:hAnsi="Times New Roman" w:cs="Times New Roman"/>
                <w:bCs/>
                <w:sz w:val="24"/>
                <w:szCs w:val="24"/>
                <w:lang w:eastAsia="lv-LV"/>
              </w:rPr>
              <w:t>2.panta pirmās daļas izpratnē d</w:t>
            </w:r>
            <w:r w:rsidRPr="001629F8">
              <w:rPr>
                <w:rFonts w:ascii="Times New Roman" w:eastAsia="Times New Roman" w:hAnsi="Times New Roman" w:cs="Times New Roman"/>
                <w:sz w:val="24"/>
                <w:szCs w:val="24"/>
                <w:lang w:eastAsia="lv-LV"/>
              </w:rPr>
              <w:t xml:space="preserve">ienests Iestādē ir valsts dienesta veids, kuru pilda Iestādes amatpersona, kam ir speciālā dienesta pakāpe (turpmāk — amatpersona). Kontekstā ar panta minētā panta otro, trešo un ceturto daļu amatpersona ir persona ar atbilstošu profesionālo izglītību, kvalifikāciju un speciālo dienesta pakāpi, kura devusi zvērestu un dienē Pārvaldē. Amatpersonas tiesības un pienākumus nosaka šis likums, bet vispārējā valsts civildienesta ierēdņa tiesisko statusu, tiesības, pienākumus un sociālās garantijas nosaka </w:t>
            </w:r>
            <w:hyperlink r:id="rId9" w:tgtFrame="_blank" w:history="1">
              <w:r w:rsidRPr="001629F8">
                <w:rPr>
                  <w:rFonts w:ascii="Times New Roman" w:eastAsia="Times New Roman" w:hAnsi="Times New Roman" w:cs="Times New Roman"/>
                  <w:sz w:val="24"/>
                  <w:szCs w:val="24"/>
                  <w:lang w:eastAsia="lv-LV"/>
                </w:rPr>
                <w:t>Valsts civildienesta likums</w:t>
              </w:r>
            </w:hyperlink>
            <w:r w:rsidRPr="001629F8">
              <w:rPr>
                <w:rFonts w:ascii="Times New Roman" w:eastAsia="Times New Roman" w:hAnsi="Times New Roman" w:cs="Times New Roman"/>
                <w:sz w:val="24"/>
                <w:szCs w:val="24"/>
                <w:lang w:eastAsia="lv-LV"/>
              </w:rPr>
              <w:t xml:space="preserve">, savukārt darbinieku darba tiesiskās attiecības regulē </w:t>
            </w:r>
            <w:hyperlink r:id="rId10" w:tgtFrame="_blank" w:history="1">
              <w:r w:rsidRPr="001629F8">
                <w:rPr>
                  <w:rFonts w:ascii="Times New Roman" w:eastAsia="Times New Roman" w:hAnsi="Times New Roman" w:cs="Times New Roman"/>
                  <w:sz w:val="24"/>
                  <w:szCs w:val="24"/>
                  <w:lang w:eastAsia="lv-LV"/>
                </w:rPr>
                <w:t>Darba likums</w:t>
              </w:r>
            </w:hyperlink>
            <w:r w:rsidRPr="001629F8">
              <w:rPr>
                <w:rFonts w:ascii="Times New Roman" w:eastAsia="Times New Roman" w:hAnsi="Times New Roman" w:cs="Times New Roman"/>
                <w:sz w:val="24"/>
                <w:szCs w:val="24"/>
                <w:lang w:eastAsia="lv-LV"/>
              </w:rPr>
              <w:t xml:space="preserve">. </w:t>
            </w:r>
          </w:p>
          <w:p w14:paraId="5CD5EC94" w14:textId="74DD658A" w:rsidR="002E0F57" w:rsidRPr="001629F8" w:rsidRDefault="002E0F57" w:rsidP="001629F8">
            <w:pPr>
              <w:shd w:val="clear" w:color="auto" w:fill="FFFFFF"/>
              <w:spacing w:after="0" w:line="240" w:lineRule="auto"/>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Pārvaldes personāla disciplināratbildība attiecīgi ir noteikta Iekšlietu ministrijas sistēmas iestāžu un Ieslodzījuma vietu </w:t>
            </w:r>
            <w:r w:rsidRPr="001629F8">
              <w:rPr>
                <w:rFonts w:ascii="Times New Roman" w:eastAsia="Times New Roman" w:hAnsi="Times New Roman" w:cs="Times New Roman"/>
                <w:sz w:val="24"/>
                <w:szCs w:val="24"/>
                <w:lang w:eastAsia="lv-LV"/>
              </w:rPr>
              <w:lastRenderedPageBreak/>
              <w:t xml:space="preserve">pārvaldes amatpersonu ar speciālajām dienesta pakāpēm disciplināratbildības likumā  (turpmāk – Disciplināratbildības likums),  Valsts civildienesta ierēdņu disciplināratbildības likumā  un Darba likumā. Minēto normatīvo aktu tvērumā un Administratīva procesa likuma kontekstā disciplinārpārkāpuma pierādīšanas pienākums gulstas uz Pārvaldi. </w:t>
            </w:r>
          </w:p>
          <w:p w14:paraId="3FB26517" w14:textId="3756E590" w:rsidR="002E0F57" w:rsidRPr="001629F8" w:rsidRDefault="002E0F57" w:rsidP="001629F8">
            <w:pPr>
              <w:spacing w:after="0" w:line="240" w:lineRule="auto"/>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bCs/>
                <w:sz w:val="24"/>
                <w:szCs w:val="24"/>
                <w:lang w:eastAsia="lv-LV"/>
              </w:rPr>
              <w:t xml:space="preserve">Vērtējot </w:t>
            </w:r>
            <w:r w:rsidRPr="001629F8">
              <w:rPr>
                <w:rFonts w:ascii="Times New Roman" w:eastAsia="Times New Roman" w:hAnsi="Times New Roman" w:cs="Times New Roman"/>
                <w:sz w:val="24"/>
                <w:szCs w:val="24"/>
                <w:lang w:eastAsia="lv-LV"/>
              </w:rPr>
              <w:t>Disciplināratbildības likumā</w:t>
            </w:r>
            <w:r w:rsidRPr="001629F8">
              <w:rPr>
                <w:rFonts w:ascii="Times New Roman" w:eastAsia="Times New Roman" w:hAnsi="Times New Roman" w:cs="Times New Roman"/>
                <w:bCs/>
                <w:sz w:val="24"/>
                <w:szCs w:val="24"/>
                <w:lang w:eastAsia="lv-LV"/>
              </w:rPr>
              <w:t xml:space="preserve"> 2.</w:t>
            </w:r>
            <w:r w:rsidRPr="001629F8">
              <w:rPr>
                <w:rFonts w:ascii="Times New Roman" w:eastAsia="Times New Roman" w:hAnsi="Times New Roman" w:cs="Times New Roman"/>
                <w:bCs/>
                <w:sz w:val="24"/>
                <w:szCs w:val="24"/>
                <w:vertAlign w:val="superscript"/>
                <w:lang w:eastAsia="lv-LV"/>
              </w:rPr>
              <w:t>1</w:t>
            </w:r>
            <w:r w:rsidRPr="001629F8">
              <w:rPr>
                <w:rFonts w:ascii="Times New Roman" w:eastAsia="Times New Roman" w:hAnsi="Times New Roman" w:cs="Times New Roman"/>
                <w:bCs/>
                <w:sz w:val="24"/>
                <w:szCs w:val="24"/>
                <w:lang w:eastAsia="lv-LV"/>
              </w:rPr>
              <w:t xml:space="preserve">panta trešajā daļā noteikto amatpersonas uzdevumu – nodrošināt pastāvīgu kontroli, secināms, ka augstākai amatpersonai </w:t>
            </w:r>
            <w:r w:rsidRPr="001629F8">
              <w:rPr>
                <w:rFonts w:ascii="Times New Roman" w:eastAsia="Times New Roman" w:hAnsi="Times New Roman" w:cs="Times New Roman"/>
                <w:sz w:val="24"/>
                <w:szCs w:val="24"/>
                <w:lang w:eastAsia="lv-LV"/>
              </w:rPr>
              <w:t xml:space="preserve">regulāri ir jāpārbauda viņam padoto pienākumu izpildi, lai pārliecinātos par amatpersonām noteikto uzdevumu kvalitatīvu izpildi. Iekšējos normatīvajos aktos, </w:t>
            </w:r>
            <w:r w:rsidR="00D25D1A">
              <w:rPr>
                <w:rFonts w:ascii="Times New Roman" w:eastAsia="Times New Roman" w:hAnsi="Times New Roman" w:cs="Times New Roman"/>
                <w:sz w:val="24"/>
                <w:szCs w:val="24"/>
                <w:lang w:eastAsia="lv-LV"/>
              </w:rPr>
              <w:t xml:space="preserve">piemēram, </w:t>
            </w:r>
            <w:r w:rsidRPr="001629F8">
              <w:rPr>
                <w:rFonts w:ascii="Times New Roman" w:eastAsia="Times New Roman" w:hAnsi="Times New Roman" w:cs="Times New Roman"/>
                <w:sz w:val="24"/>
                <w:szCs w:val="24"/>
                <w:lang w:eastAsia="lv-LV"/>
              </w:rPr>
              <w:t>P</w:t>
            </w:r>
            <w:r w:rsidRPr="001629F8">
              <w:rPr>
                <w:rFonts w:ascii="Times New Roman" w:eastAsia="Times New Roman" w:hAnsi="Times New Roman" w:cs="Times New Roman"/>
                <w:sz w:val="24"/>
                <w:szCs w:val="24"/>
                <w:lang w:eastAsia="ru-RU"/>
              </w:rPr>
              <w:t xml:space="preserve">ārvaldes 2007.gada 28.februāra Kārtībā Nr.1/12-1.kārt. ''Apcietināto un notiesāto uzraudzības kārtība ieslodzījuma vietās'', </w:t>
            </w:r>
            <w:r w:rsidRPr="001629F8">
              <w:rPr>
                <w:rFonts w:ascii="Times New Roman" w:eastAsia="Times New Roman" w:hAnsi="Times New Roman" w:cs="Times New Roman"/>
                <w:sz w:val="24"/>
                <w:szCs w:val="24"/>
                <w:lang w:eastAsia="lv-LV"/>
              </w:rPr>
              <w:t xml:space="preserve">Pārvaldes 2018.gada 28.marta Iekšējos noteikumos Nr.1/14-n.-7 ''Ieslodzījuma vietu pārvaldes apsardzes kārtība", kā arī struktūrvienību uzraudzības un apsardzes plānā ir noteikta šīs kontroles periodiskums. </w:t>
            </w:r>
          </w:p>
          <w:p w14:paraId="39DD097C" w14:textId="18F32D21" w:rsidR="002E0F57" w:rsidRPr="001629F8" w:rsidRDefault="002E0F57" w:rsidP="001629F8">
            <w:pPr>
              <w:spacing w:after="0" w:line="240" w:lineRule="auto"/>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Turpretī pašu pārbaudāmo uzdevumu izpildi nav iespējams pārbaudīt ar citiem līdzekļiem kā tikai ar videonovērošanu. Pat uzrādot videoierakstus, amatpersonas un darbinieki pamatoti norāda uz to, ka tie nevar būt par pierādījumu disciplinārlietā. Tikai retos gadījumos pārrunu rezultātā amatpersonas atzīst savu vainu izdarītajā pārkāpumā</w:t>
            </w:r>
            <w:r w:rsidR="00ED4254" w:rsidRPr="001629F8">
              <w:rPr>
                <w:rFonts w:ascii="Times New Roman" w:eastAsia="Times New Roman" w:hAnsi="Times New Roman" w:cs="Times New Roman"/>
                <w:sz w:val="24"/>
                <w:szCs w:val="24"/>
                <w:lang w:eastAsia="lv-LV"/>
              </w:rPr>
              <w:t>.</w:t>
            </w:r>
          </w:p>
          <w:p w14:paraId="6FC1A3A0" w14:textId="678E9B7E" w:rsidR="002E0F57" w:rsidRPr="001629F8" w:rsidRDefault="002E0F57" w:rsidP="001629F8">
            <w:pPr>
              <w:spacing w:after="0" w:line="240" w:lineRule="auto"/>
              <w:ind w:firstLine="277"/>
              <w:jc w:val="both"/>
              <w:rPr>
                <w:rFonts w:ascii="Times New Roman" w:eastAsia="Times New Roman" w:hAnsi="Times New Roman" w:cs="Times New Roman"/>
                <w:sz w:val="24"/>
                <w:szCs w:val="24"/>
              </w:rPr>
            </w:pPr>
            <w:r w:rsidRPr="001629F8">
              <w:rPr>
                <w:rFonts w:ascii="Times New Roman" w:eastAsia="Times New Roman" w:hAnsi="Times New Roman" w:cs="Times New Roman"/>
                <w:sz w:val="24"/>
                <w:szCs w:val="24"/>
                <w:lang w:eastAsia="lv-LV"/>
              </w:rPr>
              <w:t>Parasti Pārvaldes ieslodzījuma vietas uzdevuma neizpilde tiek konstatēta jau novēloti un tā tiek fiksēta vairāk ar notikumiem, kas saistīti ar ieslodzīto iesniegum</w:t>
            </w:r>
            <w:r w:rsidR="007E3522">
              <w:rPr>
                <w:rFonts w:ascii="Times New Roman" w:eastAsia="Times New Roman" w:hAnsi="Times New Roman" w:cs="Times New Roman"/>
                <w:sz w:val="24"/>
                <w:szCs w:val="24"/>
                <w:lang w:eastAsia="lv-LV"/>
              </w:rPr>
              <w:t>iem</w:t>
            </w:r>
            <w:r w:rsidRPr="001629F8">
              <w:rPr>
                <w:rFonts w:ascii="Times New Roman" w:eastAsia="Times New Roman" w:hAnsi="Times New Roman" w:cs="Times New Roman"/>
                <w:sz w:val="24"/>
                <w:szCs w:val="24"/>
                <w:lang w:eastAsia="lv-LV"/>
              </w:rPr>
              <w:t xml:space="preserve"> par iespējamajiem pārkāpumiem </w:t>
            </w:r>
            <w:r w:rsidR="007E3522">
              <w:rPr>
                <w:rFonts w:ascii="Times New Roman" w:eastAsia="Times New Roman" w:hAnsi="Times New Roman" w:cs="Times New Roman"/>
                <w:sz w:val="24"/>
                <w:szCs w:val="24"/>
                <w:lang w:eastAsia="lv-LV"/>
              </w:rPr>
              <w:t>vai citiem notikumiem</w:t>
            </w:r>
            <w:r w:rsidR="00ED4254" w:rsidRPr="001629F8">
              <w:rPr>
                <w:rFonts w:ascii="Times New Roman" w:eastAsia="Times New Roman" w:hAnsi="Times New Roman" w:cs="Times New Roman"/>
                <w:sz w:val="24"/>
                <w:szCs w:val="24"/>
                <w:lang w:eastAsia="lv-LV"/>
              </w:rPr>
              <w:t>.</w:t>
            </w:r>
            <w:r w:rsidRPr="001629F8">
              <w:rPr>
                <w:rFonts w:ascii="Times New Roman" w:eastAsia="Times New Roman" w:hAnsi="Times New Roman" w:cs="Times New Roman"/>
                <w:sz w:val="24"/>
                <w:szCs w:val="24"/>
              </w:rPr>
              <w:t xml:space="preserve"> </w:t>
            </w:r>
          </w:p>
          <w:p w14:paraId="72AF1933" w14:textId="72078E1F" w:rsidR="002E0F57" w:rsidRPr="001629F8" w:rsidRDefault="002E0F57" w:rsidP="001629F8">
            <w:pPr>
              <w:spacing w:after="0" w:line="240" w:lineRule="auto"/>
              <w:ind w:right="74" w:firstLine="277"/>
              <w:jc w:val="both"/>
              <w:rPr>
                <w:rFonts w:ascii="Times New Roman" w:eastAsia="Times New Roman" w:hAnsi="Times New Roman" w:cs="Times New Roman"/>
                <w:sz w:val="24"/>
                <w:szCs w:val="24"/>
              </w:rPr>
            </w:pPr>
            <w:r w:rsidRPr="001629F8">
              <w:rPr>
                <w:rFonts w:ascii="Times New Roman" w:eastAsia="Times New Roman" w:hAnsi="Times New Roman" w:cs="Times New Roman"/>
                <w:sz w:val="24"/>
                <w:szCs w:val="24"/>
              </w:rPr>
              <w:t xml:space="preserve">Lai gan tiek izpildīti </w:t>
            </w:r>
            <w:r w:rsidRPr="001629F8">
              <w:rPr>
                <w:rFonts w:ascii="Times New Roman" w:eastAsia="Times New Roman" w:hAnsi="Times New Roman" w:cs="Times New Roman"/>
                <w:sz w:val="24"/>
                <w:szCs w:val="24"/>
                <w:lang w:eastAsia="lv-LV"/>
              </w:rPr>
              <w:t>Disciplināratbildības likumā</w:t>
            </w:r>
            <w:r w:rsidRPr="001629F8">
              <w:rPr>
                <w:rFonts w:ascii="Times New Roman" w:eastAsia="Times New Roman" w:hAnsi="Times New Roman" w:cs="Times New Roman"/>
                <w:b/>
                <w:bCs/>
                <w:sz w:val="24"/>
                <w:szCs w:val="24"/>
                <w:lang w:eastAsia="lv-LV"/>
              </w:rPr>
              <w:t xml:space="preserve"> </w:t>
            </w:r>
            <w:r w:rsidRPr="001629F8">
              <w:rPr>
                <w:rFonts w:ascii="Times New Roman" w:eastAsia="Times New Roman" w:hAnsi="Times New Roman" w:cs="Times New Roman"/>
                <w:bCs/>
                <w:sz w:val="24"/>
                <w:szCs w:val="24"/>
                <w:lang w:eastAsia="lv-LV"/>
              </w:rPr>
              <w:t>2.</w:t>
            </w:r>
            <w:r w:rsidRPr="001629F8">
              <w:rPr>
                <w:rFonts w:ascii="Times New Roman" w:eastAsia="Times New Roman" w:hAnsi="Times New Roman" w:cs="Times New Roman"/>
                <w:bCs/>
                <w:sz w:val="24"/>
                <w:szCs w:val="24"/>
                <w:vertAlign w:val="superscript"/>
                <w:lang w:eastAsia="lv-LV"/>
              </w:rPr>
              <w:t>1</w:t>
            </w:r>
            <w:r w:rsidRPr="001629F8">
              <w:rPr>
                <w:rFonts w:ascii="Times New Roman" w:eastAsia="Times New Roman" w:hAnsi="Times New Roman" w:cs="Times New Roman"/>
                <w:bCs/>
                <w:sz w:val="24"/>
                <w:szCs w:val="24"/>
                <w:lang w:eastAsia="lv-LV"/>
              </w:rPr>
              <w:t xml:space="preserve">panta sestajā daļā noteiktie nosacījumi un visas struktūrvienības amatpersonas tiek iepazīstinātas par amatpersonām piemērojamajiem disciplinārsodiem, tomēr </w:t>
            </w:r>
            <w:r w:rsidRPr="001629F8">
              <w:rPr>
                <w:rFonts w:ascii="Times New Roman" w:eastAsia="Times New Roman" w:hAnsi="Times New Roman" w:cs="Times New Roman"/>
                <w:sz w:val="24"/>
                <w:szCs w:val="24"/>
              </w:rPr>
              <w:t>īsā laika posmā tiek konstatēta analoģiska rakstura pārkāpumi</w:t>
            </w:r>
            <w:r w:rsidR="00ED4254" w:rsidRPr="001629F8">
              <w:rPr>
                <w:rFonts w:ascii="Times New Roman" w:eastAsia="Times New Roman" w:hAnsi="Times New Roman" w:cs="Times New Roman"/>
                <w:sz w:val="24"/>
                <w:szCs w:val="24"/>
              </w:rPr>
              <w:t>.</w:t>
            </w:r>
          </w:p>
          <w:p w14:paraId="681E8119" w14:textId="77777777" w:rsidR="007D31F7" w:rsidRPr="001629F8" w:rsidRDefault="002E0F57" w:rsidP="001629F8">
            <w:pPr>
              <w:spacing w:after="0" w:line="240" w:lineRule="auto"/>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Tāpat ir konstatēti gadījumi, kad amatpersona ienes ieslodzījuma vietā aizliegtus priekšmetus, visbiežāk aizbildinoties ar aizmāršību, lai gan katrā Pārvaldes ieslodzījuma vietā amatpersonām ir nodrošināta viņu mantu droša glabāšana. Taču no videonovērošanas ierakstiem nepārprotami redzams, ka šajos gadījumos amatpersonas slepus ienes priekšmetus Pārvaldes ieslodzījuma vietās, tomēr videoieraksti netika vērtēti kā pierādījumi disciplinārlietās</w:t>
            </w:r>
            <w:r w:rsidR="007D31F7" w:rsidRPr="001629F8">
              <w:rPr>
                <w:rFonts w:ascii="Times New Roman" w:eastAsia="Times New Roman" w:hAnsi="Times New Roman" w:cs="Times New Roman"/>
                <w:sz w:val="24"/>
                <w:szCs w:val="24"/>
                <w:lang w:eastAsia="lv-LV"/>
              </w:rPr>
              <w:t>.</w:t>
            </w:r>
          </w:p>
          <w:p w14:paraId="52AB3AB6" w14:textId="64F0304D" w:rsidR="002E0F57" w:rsidRPr="001629F8" w:rsidRDefault="00F61A61" w:rsidP="001629F8">
            <w:pPr>
              <w:spacing w:after="0" w:line="240" w:lineRule="auto"/>
              <w:ind w:firstLine="277"/>
              <w:jc w:val="both"/>
              <w:rPr>
                <w:rFonts w:ascii="Times New Roman" w:eastAsia="Times New Roman" w:hAnsi="Times New Roman" w:cs="Times New Roman"/>
                <w:sz w:val="24"/>
                <w:szCs w:val="24"/>
              </w:rPr>
            </w:pPr>
            <w:r w:rsidRPr="001629F8">
              <w:rPr>
                <w:rFonts w:ascii="Times New Roman" w:eastAsia="Times New Roman" w:hAnsi="Times New Roman" w:cs="Times New Roman"/>
                <w:sz w:val="24"/>
                <w:szCs w:val="24"/>
                <w:lang w:eastAsia="lv-LV"/>
              </w:rPr>
              <w:t>Tād</w:t>
            </w:r>
            <w:r w:rsidR="006606FC" w:rsidRPr="001629F8">
              <w:rPr>
                <w:rFonts w:ascii="Times New Roman" w:eastAsia="Times New Roman" w:hAnsi="Times New Roman" w:cs="Times New Roman"/>
                <w:sz w:val="24"/>
                <w:szCs w:val="24"/>
                <w:lang w:eastAsia="lv-LV"/>
              </w:rPr>
              <w:t>ē</w:t>
            </w:r>
            <w:r w:rsidRPr="001629F8">
              <w:rPr>
                <w:rFonts w:ascii="Times New Roman" w:eastAsia="Times New Roman" w:hAnsi="Times New Roman" w:cs="Times New Roman"/>
                <w:sz w:val="24"/>
                <w:szCs w:val="24"/>
                <w:lang w:eastAsia="lv-LV"/>
              </w:rPr>
              <w:t>jādi videonovērošana ir nepieciešam</w:t>
            </w:r>
            <w:r w:rsidR="007D31F7" w:rsidRPr="001629F8">
              <w:rPr>
                <w:rFonts w:ascii="Times New Roman" w:eastAsia="Times New Roman" w:hAnsi="Times New Roman" w:cs="Times New Roman"/>
                <w:sz w:val="24"/>
                <w:szCs w:val="24"/>
                <w:lang w:eastAsia="lv-LV"/>
              </w:rPr>
              <w:t>a</w:t>
            </w:r>
            <w:r w:rsidRPr="001629F8">
              <w:rPr>
                <w:rFonts w:ascii="Times New Roman" w:eastAsia="Times New Roman" w:hAnsi="Times New Roman" w:cs="Times New Roman"/>
                <w:sz w:val="24"/>
                <w:szCs w:val="24"/>
                <w:lang w:eastAsia="lv-LV"/>
              </w:rPr>
              <w:t xml:space="preserve"> arī, lai novērstu personāla izdarītos pārkāpumus. </w:t>
            </w:r>
            <w:r w:rsidR="007D31F7" w:rsidRPr="001629F8">
              <w:rPr>
                <w:rFonts w:ascii="Times New Roman" w:eastAsia="Times New Roman" w:hAnsi="Times New Roman" w:cs="Times New Roman"/>
                <w:sz w:val="24"/>
                <w:szCs w:val="24"/>
                <w:lang w:eastAsia="lv-LV"/>
              </w:rPr>
              <w:t xml:space="preserve">Piemēram, </w:t>
            </w:r>
            <w:r w:rsidR="002E0F57" w:rsidRPr="001629F8">
              <w:rPr>
                <w:rFonts w:ascii="Times New Roman" w:eastAsia="Times New Roman" w:hAnsi="Times New Roman" w:cs="Times New Roman"/>
                <w:sz w:val="24"/>
                <w:szCs w:val="24"/>
                <w:lang w:eastAsia="lv-LV"/>
              </w:rPr>
              <w:t xml:space="preserve">amatpersonai piemērots disciplinārsods par Pārvaldes Ieslodzīto informācijas sistēmā nepamatoti izdarītajām izmaiņām personu datos. Turklāt bija apgrūtinoši konstatēt, kura tieši amatpersona izdarīja šīs izmaiņas, jo sistēmas lietotājs savu paroli neatļauti bija izpaudis citai amatpersonai, savukārt tā izdarīja ierakstus Ieslodzīto informācijas sistēmā, neveicot drošības pasākumus paroles neizpaušanai citām personām. Lai gan vainīgā persona tika noskaidrota, izmantojot videonovērošanas datus, tomēr </w:t>
            </w:r>
            <w:r w:rsidR="002E0F57" w:rsidRPr="001629F8">
              <w:rPr>
                <w:rFonts w:ascii="Times New Roman" w:eastAsia="Times New Roman" w:hAnsi="Times New Roman" w:cs="Times New Roman"/>
                <w:sz w:val="24"/>
                <w:szCs w:val="24"/>
                <w:lang w:eastAsia="lv-LV"/>
              </w:rPr>
              <w:lastRenderedPageBreak/>
              <w:t xml:space="preserve">videonovērošanā iegūta informācija netika izmantota kā pierādījumi, izmeklējot disciplinārlietu. Pierādījumi tika iegūti, pieņemot paskaidrojumus no citām amatpersonām un pārbaudot dienesta dokumentos izdarītos ierakstus attiecīgajā laika posmā, kas ir darbietilpīgs process, </w:t>
            </w:r>
            <w:r w:rsidR="002E0F57" w:rsidRPr="001629F8">
              <w:rPr>
                <w:rFonts w:ascii="Times New Roman" w:eastAsia="Times New Roman" w:hAnsi="Times New Roman" w:cs="Times New Roman"/>
                <w:sz w:val="24"/>
                <w:szCs w:val="24"/>
              </w:rPr>
              <w:t xml:space="preserve">prasa pārmērīgus resursus no Pārvaldes puses, vienlaikus nepamatoti ierobežo citu amatpersonu tiesības, novēršoties no tiešo amata pienākumu izpildes, lai vairāk laika patērētu Pārvaldes izvirzīto mērķu sasniegšanā. Respektīvi, nevienam nav pieļaujams izmantot tam garantētās cilvēktiesības, lai vājinātu vai grautu demokrātiskās sabiedrības ideālus un vērtības, vispirms jau apdraudot savu drošību un veselību un kopuma apdraudot sabiedrības drošību, apzinīgi un godprātīgi nepildot amata pienākumus. </w:t>
            </w:r>
          </w:p>
          <w:p w14:paraId="09FE4CB7" w14:textId="6D80AEA8" w:rsidR="00011AC1" w:rsidRPr="001629F8" w:rsidRDefault="002E0F57" w:rsidP="001629F8">
            <w:pPr>
              <w:pStyle w:val="Bezatstarpm"/>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Videonovērošana var atvieglot darba devēja pienākumu izpildi un </w:t>
            </w:r>
            <w:r w:rsidR="008B2B4E">
              <w:rPr>
                <w:rFonts w:ascii="Times New Roman" w:eastAsia="Times New Roman" w:hAnsi="Times New Roman" w:cs="Times New Roman"/>
                <w:sz w:val="24"/>
                <w:szCs w:val="24"/>
                <w:lang w:eastAsia="lv-LV"/>
              </w:rPr>
              <w:t>šāda regulējuma nepieciešamību ir j</w:t>
            </w:r>
            <w:r w:rsidRPr="001629F8">
              <w:rPr>
                <w:rFonts w:ascii="Times New Roman" w:eastAsia="Times New Roman" w:hAnsi="Times New Roman" w:cs="Times New Roman"/>
                <w:sz w:val="24"/>
                <w:szCs w:val="24"/>
                <w:lang w:eastAsia="lv-LV"/>
              </w:rPr>
              <w:t>āvērtē kopsakarā ar</w:t>
            </w:r>
            <w:r w:rsidR="008B2B4E">
              <w:rPr>
                <w:rFonts w:ascii="Times New Roman" w:eastAsia="Times New Roman" w:hAnsi="Times New Roman" w:cs="Times New Roman"/>
                <w:sz w:val="24"/>
                <w:szCs w:val="24"/>
                <w:lang w:eastAsia="lv-LV"/>
              </w:rPr>
              <w:t>ī ar</w:t>
            </w:r>
            <w:r w:rsidRPr="001629F8">
              <w:rPr>
                <w:rFonts w:ascii="Times New Roman" w:eastAsia="Times New Roman" w:hAnsi="Times New Roman" w:cs="Times New Roman"/>
                <w:sz w:val="24"/>
                <w:szCs w:val="24"/>
                <w:lang w:eastAsia="lv-LV"/>
              </w:rPr>
              <w:t xml:space="preserve"> Pārvaldes negatīvo praksi, kad </w:t>
            </w:r>
            <w:r w:rsidR="007E7FA6" w:rsidRPr="001629F8">
              <w:rPr>
                <w:rFonts w:ascii="Times New Roman" w:eastAsia="Times New Roman" w:hAnsi="Times New Roman" w:cs="Times New Roman"/>
                <w:sz w:val="24"/>
                <w:szCs w:val="24"/>
                <w:lang w:eastAsia="lv-LV"/>
              </w:rPr>
              <w:t xml:space="preserve">ir bijuši ieslodzīto </w:t>
            </w:r>
            <w:r w:rsidR="007E7FA6" w:rsidRPr="001629F8">
              <w:rPr>
                <w:rFonts w:ascii="Times New Roman" w:eastAsia="Times New Roman" w:hAnsi="Times New Roman" w:cs="Times New Roman"/>
                <w:sz w:val="24"/>
                <w:szCs w:val="24"/>
              </w:rPr>
              <w:t xml:space="preserve"> uzbrukumi amatpersonām.</w:t>
            </w:r>
          </w:p>
          <w:p w14:paraId="7CD543DC" w14:textId="7DB28C4D" w:rsidR="00946779" w:rsidRPr="001629F8" w:rsidRDefault="000F5BA2" w:rsidP="001629F8">
            <w:pPr>
              <w:pStyle w:val="Bezatstarpm"/>
              <w:ind w:firstLine="277"/>
              <w:jc w:val="both"/>
              <w:rPr>
                <w:rFonts w:ascii="Times New Roman" w:eastAsia="Times New Roman" w:hAnsi="Times New Roman" w:cs="Times New Roman"/>
                <w:iCs/>
                <w:color w:val="FF0000"/>
                <w:sz w:val="24"/>
                <w:szCs w:val="24"/>
                <w:lang w:eastAsia="lv-LV"/>
              </w:rPr>
            </w:pPr>
            <w:r w:rsidRPr="001629F8">
              <w:rPr>
                <w:rFonts w:ascii="Times New Roman" w:eastAsia="Times New Roman" w:hAnsi="Times New Roman" w:cs="Times New Roman"/>
                <w:color w:val="FF0000"/>
                <w:sz w:val="24"/>
                <w:szCs w:val="24"/>
                <w:lang w:eastAsia="lv-LV"/>
              </w:rPr>
              <w:t xml:space="preserve"> </w:t>
            </w:r>
            <w:r w:rsidR="00946779" w:rsidRPr="001629F8">
              <w:rPr>
                <w:rFonts w:ascii="Times New Roman" w:eastAsia="Times New Roman" w:hAnsi="Times New Roman" w:cs="Times New Roman"/>
                <w:sz w:val="24"/>
                <w:szCs w:val="24"/>
                <w:lang w:eastAsia="lv-LV"/>
              </w:rPr>
              <w:t xml:space="preserve">Preventīvie pasākumi (arī videonovērošana) veicinās Pārvaldes personāla tiesisko apziņu, ka tā tiks pārbaudīta un vienlīdz Pārvaldes personālam tiks nodrošināta droša darba vide. Videonovērošanas izmantošana Pārvaldes personāla uzdevumu izpildē nevar būt pārmērīga, tā atbilst Pārvaldes pilnvarojuma jēgai un mērķiem, nodrošinot sabiedrības drošību kopumā, tās paļāvību, ka Pārvaldes amatpersonas godprātīgi pildīs savus amata pienākumus. Latvijas Republikas Satversmes tiesa jau iepriekš ir norādījusi, ka sabiedrībai nozīmīgu interešu aizsardzībai dodama augstāka prioritāte nekā tiesiskās paļāvības principam </w:t>
            </w:r>
            <w:r w:rsidR="00946779" w:rsidRPr="001629F8">
              <w:rPr>
                <w:rFonts w:ascii="Times New Roman" w:eastAsia="Times New Roman" w:hAnsi="Times New Roman" w:cs="Times New Roman"/>
                <w:iCs/>
                <w:sz w:val="24"/>
                <w:szCs w:val="24"/>
                <w:lang w:eastAsia="lv-LV"/>
              </w:rPr>
              <w:t>(2009. gada 26. novembra sprieduma lietā Nr. 2009-08-01 25. punkts).</w:t>
            </w:r>
          </w:p>
          <w:p w14:paraId="39E85F00" w14:textId="6C076A3C" w:rsidR="001E7C56" w:rsidRPr="001629F8" w:rsidRDefault="00056A67" w:rsidP="001629F8">
            <w:pPr>
              <w:pStyle w:val="Bezatstarpm"/>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 xml:space="preserve">Videonovērošanas nolūks ir noteikts Likumprojekta </w:t>
            </w:r>
            <w:r w:rsidR="009C1FBE" w:rsidRPr="001629F8">
              <w:rPr>
                <w:rFonts w:ascii="Times New Roman" w:eastAsia="Times New Roman" w:hAnsi="Times New Roman" w:cs="Times New Roman"/>
                <w:iCs/>
                <w:sz w:val="24"/>
                <w:szCs w:val="24"/>
                <w:lang w:eastAsia="lv-LV"/>
              </w:rPr>
              <w:t>2</w:t>
            </w:r>
            <w:r w:rsidR="008B2B4E">
              <w:rPr>
                <w:rFonts w:ascii="Times New Roman" w:eastAsia="Times New Roman" w:hAnsi="Times New Roman" w:cs="Times New Roman"/>
                <w:iCs/>
                <w:sz w:val="24"/>
                <w:szCs w:val="24"/>
                <w:lang w:eastAsia="lv-LV"/>
              </w:rPr>
              <w:t>5</w:t>
            </w:r>
            <w:r w:rsidRPr="001629F8">
              <w:rPr>
                <w:rFonts w:ascii="Times New Roman" w:eastAsia="Times New Roman" w:hAnsi="Times New Roman" w:cs="Times New Roman"/>
                <w:iCs/>
                <w:sz w:val="24"/>
                <w:szCs w:val="24"/>
                <w:lang w:eastAsia="lv-LV"/>
              </w:rPr>
              <w:t xml:space="preserve">.panta otrajā daļā, un tas ir atturēt ieslodzītos, Pārvaldes personālu un citas personas no pārkāpumiem, kā arī nodrošināt viņu drošību. Videonovērošanas mērķis ir atturēt </w:t>
            </w:r>
            <w:r w:rsidR="00B35F3E">
              <w:rPr>
                <w:rFonts w:ascii="Times New Roman" w:eastAsia="Times New Roman" w:hAnsi="Times New Roman" w:cs="Times New Roman"/>
                <w:iCs/>
                <w:sz w:val="24"/>
                <w:szCs w:val="24"/>
                <w:lang w:eastAsia="lv-LV"/>
              </w:rPr>
              <w:t>panta</w:t>
            </w:r>
            <w:r w:rsidRPr="001629F8">
              <w:rPr>
                <w:rFonts w:ascii="Times New Roman" w:eastAsia="Times New Roman" w:hAnsi="Times New Roman" w:cs="Times New Roman"/>
                <w:iCs/>
                <w:sz w:val="24"/>
                <w:szCs w:val="24"/>
                <w:lang w:eastAsia="lv-LV"/>
              </w:rPr>
              <w:t xml:space="preserve"> otrajā daļā minētās personas no jebkāda pārkāpuma izdarīšanas (gan kriminālpārkāpuma, gan administratīva pārkāpuma, gan  </w:t>
            </w:r>
            <w:proofErr w:type="spellStart"/>
            <w:r w:rsidRPr="001629F8">
              <w:rPr>
                <w:rFonts w:ascii="Times New Roman" w:eastAsia="Times New Roman" w:hAnsi="Times New Roman" w:cs="Times New Roman"/>
                <w:iCs/>
                <w:sz w:val="24"/>
                <w:szCs w:val="24"/>
                <w:lang w:eastAsia="lv-LV"/>
              </w:rPr>
              <w:t>disciplinārpārkuma</w:t>
            </w:r>
            <w:proofErr w:type="spellEnd"/>
            <w:r w:rsidR="001917A4" w:rsidRPr="001629F8">
              <w:rPr>
                <w:rFonts w:ascii="Times New Roman" w:eastAsia="Times New Roman" w:hAnsi="Times New Roman" w:cs="Times New Roman"/>
                <w:iCs/>
                <w:sz w:val="24"/>
                <w:szCs w:val="24"/>
                <w:lang w:eastAsia="lv-LV"/>
              </w:rPr>
              <w:t>, gan civiltiesiska pārkāpuma</w:t>
            </w:r>
            <w:r w:rsidR="00B35F3E">
              <w:rPr>
                <w:rFonts w:ascii="Times New Roman" w:eastAsia="Times New Roman" w:hAnsi="Times New Roman" w:cs="Times New Roman"/>
                <w:iCs/>
                <w:sz w:val="24"/>
                <w:szCs w:val="24"/>
                <w:lang w:eastAsia="lv-LV"/>
              </w:rPr>
              <w:t>, gan ieslodzījuma izpildes noteikumu pārkāpuma</w:t>
            </w:r>
            <w:r w:rsidRPr="001629F8">
              <w:rPr>
                <w:rFonts w:ascii="Times New Roman" w:eastAsia="Times New Roman" w:hAnsi="Times New Roman" w:cs="Times New Roman"/>
                <w:iCs/>
                <w:sz w:val="24"/>
                <w:szCs w:val="24"/>
                <w:lang w:eastAsia="lv-LV"/>
              </w:rPr>
              <w:t xml:space="preserve">). </w:t>
            </w:r>
          </w:p>
          <w:p w14:paraId="098491E0" w14:textId="15C9DDA6" w:rsidR="000120A4" w:rsidRPr="001629F8" w:rsidRDefault="000120A4" w:rsidP="001629F8">
            <w:pPr>
              <w:pStyle w:val="Bezatstarpm"/>
              <w:ind w:firstLine="277"/>
              <w:jc w:val="both"/>
              <w:rPr>
                <w:rFonts w:ascii="Times New Roman" w:hAnsi="Times New Roman" w:cs="Times New Roman"/>
                <w:sz w:val="24"/>
                <w:szCs w:val="24"/>
              </w:rPr>
            </w:pPr>
            <w:r w:rsidRPr="001629F8">
              <w:rPr>
                <w:rFonts w:ascii="Times New Roman" w:eastAsia="Times New Roman" w:hAnsi="Times New Roman" w:cs="Times New Roman"/>
                <w:iCs/>
                <w:sz w:val="24"/>
                <w:szCs w:val="24"/>
                <w:lang w:eastAsia="lv-LV"/>
              </w:rPr>
              <w:t xml:space="preserve">Likumprojekta </w:t>
            </w:r>
            <w:r w:rsidR="009C1FBE" w:rsidRPr="001629F8">
              <w:rPr>
                <w:rFonts w:ascii="Times New Roman" w:eastAsia="Times New Roman" w:hAnsi="Times New Roman" w:cs="Times New Roman"/>
                <w:iCs/>
                <w:sz w:val="24"/>
                <w:szCs w:val="24"/>
                <w:lang w:eastAsia="lv-LV"/>
              </w:rPr>
              <w:t>2</w:t>
            </w:r>
            <w:r w:rsidR="00917111">
              <w:rPr>
                <w:rFonts w:ascii="Times New Roman" w:eastAsia="Times New Roman" w:hAnsi="Times New Roman" w:cs="Times New Roman"/>
                <w:iCs/>
                <w:sz w:val="24"/>
                <w:szCs w:val="24"/>
                <w:lang w:eastAsia="lv-LV"/>
              </w:rPr>
              <w:t>5</w:t>
            </w:r>
            <w:r w:rsidRPr="001629F8">
              <w:rPr>
                <w:rFonts w:ascii="Times New Roman" w:eastAsia="Times New Roman" w:hAnsi="Times New Roman" w:cs="Times New Roman"/>
                <w:iCs/>
                <w:sz w:val="24"/>
                <w:szCs w:val="24"/>
                <w:lang w:eastAsia="lv-LV"/>
              </w:rPr>
              <w:t xml:space="preserve">.panta </w:t>
            </w:r>
            <w:r w:rsidR="002920AD" w:rsidRPr="001629F8">
              <w:rPr>
                <w:rFonts w:ascii="Times New Roman" w:eastAsia="Times New Roman" w:hAnsi="Times New Roman" w:cs="Times New Roman"/>
                <w:iCs/>
                <w:sz w:val="24"/>
                <w:szCs w:val="24"/>
                <w:lang w:eastAsia="lv-LV"/>
              </w:rPr>
              <w:t xml:space="preserve">septītā un astotā daļa paredz, </w:t>
            </w:r>
            <w:r w:rsidR="00D61576" w:rsidRPr="001629F8">
              <w:rPr>
                <w:rFonts w:ascii="Times New Roman" w:hAnsi="Times New Roman" w:cs="Times New Roman"/>
                <w:sz w:val="24"/>
                <w:szCs w:val="24"/>
              </w:rPr>
              <w:t>l</w:t>
            </w:r>
            <w:r w:rsidR="002920AD" w:rsidRPr="001629F8">
              <w:rPr>
                <w:rFonts w:ascii="Times New Roman" w:hAnsi="Times New Roman" w:cs="Times New Roman"/>
                <w:sz w:val="24"/>
                <w:szCs w:val="24"/>
              </w:rPr>
              <w:t>ai nodrošinātu ieslodzījuma vietā īstenoto resocializācijas programmu īstenošanu atbilstoši to nosacījumiem un kārtībai, šo programmu īstenošanas kvalitāti un programmu vadītāju darbības monitoringu, Pārvaldei un Valsts probācijas dienestam ir tiesības veikt resocializācijas programmas vadītāju videonovērošanu.</w:t>
            </w:r>
          </w:p>
          <w:p w14:paraId="07A3BA8B" w14:textId="77777777" w:rsidR="00900785" w:rsidRPr="001629F8" w:rsidRDefault="00900785"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bCs/>
                <w:sz w:val="24"/>
                <w:szCs w:val="24"/>
              </w:rPr>
              <w:t xml:space="preserve">Pārvalde veic resocializācijas programmu (turpmāk – programma) </w:t>
            </w:r>
            <w:proofErr w:type="spellStart"/>
            <w:r w:rsidRPr="001629F8">
              <w:rPr>
                <w:rFonts w:ascii="Times New Roman" w:hAnsi="Times New Roman" w:cs="Times New Roman"/>
                <w:bCs/>
                <w:sz w:val="24"/>
                <w:szCs w:val="24"/>
              </w:rPr>
              <w:t>monitorēšanu</w:t>
            </w:r>
            <w:proofErr w:type="spellEnd"/>
            <w:r w:rsidRPr="001629F8">
              <w:rPr>
                <w:rFonts w:ascii="Times New Roman" w:hAnsi="Times New Roman" w:cs="Times New Roman"/>
                <w:sz w:val="24"/>
                <w:szCs w:val="24"/>
              </w:rPr>
              <w:t xml:space="preserve">, lai novērtētu programmas vadītāju prasmes un zināšanas atbilstošās programmas īstenošanas apstākļos, noteiktu programmas vadītāja mācību un attīstības vajadzības, identificētu nepieciešamās izmaiņas programmas īstenošanas procesā un saturā, kā arī nodrošinātu atgriezenisko </w:t>
            </w:r>
            <w:r w:rsidRPr="001629F8">
              <w:rPr>
                <w:rFonts w:ascii="Times New Roman" w:hAnsi="Times New Roman" w:cs="Times New Roman"/>
                <w:sz w:val="24"/>
                <w:szCs w:val="24"/>
              </w:rPr>
              <w:lastRenderedPageBreak/>
              <w:t>saikni programmas vadītājiem.</w:t>
            </w:r>
            <w:r w:rsidRPr="001629F8">
              <w:rPr>
                <w:rFonts w:ascii="Times New Roman" w:hAnsi="Times New Roman" w:cs="Times New Roman"/>
                <w:color w:val="FF0000"/>
                <w:sz w:val="24"/>
                <w:szCs w:val="24"/>
              </w:rPr>
              <w:t xml:space="preserve"> </w:t>
            </w:r>
            <w:r w:rsidRPr="001629F8">
              <w:rPr>
                <w:rFonts w:ascii="Times New Roman" w:hAnsi="Times New Roman" w:cs="Times New Roman"/>
                <w:sz w:val="24"/>
                <w:szCs w:val="24"/>
              </w:rPr>
              <w:t xml:space="preserve">Programmu vadītāju veiktā darba </w:t>
            </w:r>
            <w:proofErr w:type="spellStart"/>
            <w:r w:rsidRPr="001629F8">
              <w:rPr>
                <w:rFonts w:ascii="Times New Roman" w:hAnsi="Times New Roman" w:cs="Times New Roman"/>
                <w:sz w:val="24"/>
                <w:szCs w:val="24"/>
              </w:rPr>
              <w:t>monitorēšana</w:t>
            </w:r>
            <w:proofErr w:type="spellEnd"/>
            <w:r w:rsidRPr="001629F8">
              <w:rPr>
                <w:rFonts w:ascii="Times New Roman" w:hAnsi="Times New Roman" w:cs="Times New Roman"/>
                <w:sz w:val="24"/>
                <w:szCs w:val="24"/>
              </w:rPr>
              <w:t xml:space="preserve"> ir cieši saistīta ar rūpēm  par resocializācijas līdzekļa – resocializācijas programma, kvalitātes nodrošināšanu. Resocializācijas programmas ir vērstas uz korekcijas darbu ar notiesātajam konstatētajiem riskiem un kriminogēnajām vajadzībām, kas  ietekmē Pārvaldes darbības mērķa – atkārtota noziedzīga nodarījuma izdarīšanas mazināšana, sasniegšanu.   </w:t>
            </w:r>
          </w:p>
          <w:p w14:paraId="2F381B8C" w14:textId="77777777" w:rsidR="00900785" w:rsidRPr="001629F8" w:rsidRDefault="00900785" w:rsidP="001629F8">
            <w:pPr>
              <w:spacing w:after="0" w:line="240" w:lineRule="auto"/>
              <w:ind w:firstLine="277"/>
              <w:jc w:val="both"/>
              <w:rPr>
                <w:rFonts w:ascii="Times New Roman" w:hAnsi="Times New Roman" w:cs="Times New Roman"/>
                <w:sz w:val="24"/>
                <w:szCs w:val="24"/>
              </w:rPr>
            </w:pPr>
            <w:proofErr w:type="spellStart"/>
            <w:r w:rsidRPr="001629F8">
              <w:rPr>
                <w:rFonts w:ascii="Times New Roman" w:hAnsi="Times New Roman" w:cs="Times New Roman"/>
                <w:sz w:val="24"/>
                <w:szCs w:val="24"/>
              </w:rPr>
              <w:t>Monitorēšanas</w:t>
            </w:r>
            <w:proofErr w:type="spellEnd"/>
            <w:r w:rsidRPr="001629F8">
              <w:rPr>
                <w:rFonts w:ascii="Times New Roman" w:hAnsi="Times New Roman" w:cs="Times New Roman"/>
                <w:sz w:val="24"/>
                <w:szCs w:val="24"/>
              </w:rPr>
              <w:t xml:space="preserve"> mērķa grupa –  programmu vadītāji, kuri ir apmācīti vadīt noteikto programmu, un vada to ieslodzījuma vietā.</w:t>
            </w:r>
          </w:p>
          <w:p w14:paraId="1685946A" w14:textId="3C415B2B" w:rsidR="00900785" w:rsidRPr="001629F8" w:rsidRDefault="00900785" w:rsidP="001629F8">
            <w:pPr>
              <w:spacing w:after="0" w:line="240" w:lineRule="auto"/>
              <w:ind w:firstLine="277"/>
              <w:jc w:val="both"/>
              <w:rPr>
                <w:rFonts w:ascii="Times New Roman" w:hAnsi="Times New Roman" w:cs="Times New Roman"/>
                <w:strike/>
                <w:color w:val="FF0000"/>
                <w:sz w:val="24"/>
                <w:szCs w:val="24"/>
              </w:rPr>
            </w:pPr>
            <w:r w:rsidRPr="001629F8">
              <w:rPr>
                <w:rFonts w:ascii="Times New Roman" w:hAnsi="Times New Roman" w:cs="Times New Roman"/>
                <w:sz w:val="24"/>
                <w:szCs w:val="24"/>
              </w:rPr>
              <w:t>Programmu monitorings ārzemju praksē ir ierasta un obligāta prasība resocializācijas programmu īstenošanā</w:t>
            </w:r>
            <w:r w:rsidR="00775EF4" w:rsidRPr="001629F8">
              <w:rPr>
                <w:rStyle w:val="Vresatsauce"/>
                <w:rFonts w:ascii="Times New Roman" w:hAnsi="Times New Roman" w:cs="Times New Roman"/>
                <w:sz w:val="24"/>
                <w:szCs w:val="24"/>
              </w:rPr>
              <w:footnoteReference w:id="3"/>
            </w:r>
            <w:r w:rsidRPr="001629F8">
              <w:rPr>
                <w:rFonts w:ascii="Times New Roman" w:hAnsi="Times New Roman" w:cs="Times New Roman"/>
                <w:sz w:val="24"/>
                <w:szCs w:val="24"/>
              </w:rPr>
              <w:t xml:space="preserve">. </w:t>
            </w:r>
            <w:r w:rsidR="00A25541">
              <w:rPr>
                <w:rFonts w:ascii="Times New Roman" w:hAnsi="Times New Roman" w:cs="Times New Roman"/>
                <w:sz w:val="24"/>
                <w:szCs w:val="24"/>
              </w:rPr>
              <w:t>Turklāt videoieraksta veikšanā ir tipiskākais un vienkāršākais monitorin</w:t>
            </w:r>
            <w:r w:rsidR="004A55A1">
              <w:rPr>
                <w:rFonts w:ascii="Times New Roman" w:hAnsi="Times New Roman" w:cs="Times New Roman"/>
                <w:sz w:val="24"/>
                <w:szCs w:val="24"/>
              </w:rPr>
              <w:t>ga</w:t>
            </w:r>
            <w:r w:rsidR="00A25541">
              <w:rPr>
                <w:rFonts w:ascii="Times New Roman" w:hAnsi="Times New Roman" w:cs="Times New Roman"/>
                <w:sz w:val="24"/>
                <w:szCs w:val="24"/>
              </w:rPr>
              <w:t xml:space="preserve"> veids, kas atsevišķām </w:t>
            </w:r>
            <w:r w:rsidR="004A55A1">
              <w:rPr>
                <w:rFonts w:ascii="Times New Roman" w:hAnsi="Times New Roman" w:cs="Times New Roman"/>
                <w:sz w:val="24"/>
                <w:szCs w:val="24"/>
              </w:rPr>
              <w:t xml:space="preserve">resocializācijas </w:t>
            </w:r>
            <w:r w:rsidR="00A25541">
              <w:rPr>
                <w:rFonts w:ascii="Times New Roman" w:hAnsi="Times New Roman" w:cs="Times New Roman"/>
                <w:sz w:val="24"/>
                <w:szCs w:val="24"/>
              </w:rPr>
              <w:t>programmā</w:t>
            </w:r>
            <w:r w:rsidR="004A55A1">
              <w:rPr>
                <w:rFonts w:ascii="Times New Roman" w:hAnsi="Times New Roman" w:cs="Times New Roman"/>
                <w:sz w:val="24"/>
                <w:szCs w:val="24"/>
              </w:rPr>
              <w:t>m</w:t>
            </w:r>
            <w:r w:rsidR="00A25541">
              <w:rPr>
                <w:rFonts w:ascii="Times New Roman" w:hAnsi="Times New Roman" w:cs="Times New Roman"/>
                <w:sz w:val="24"/>
                <w:szCs w:val="24"/>
              </w:rPr>
              <w:t xml:space="preserve"> var būt par to </w:t>
            </w:r>
            <w:r w:rsidR="004A55A1">
              <w:rPr>
                <w:rFonts w:ascii="Times New Roman" w:hAnsi="Times New Roman" w:cs="Times New Roman"/>
                <w:sz w:val="24"/>
                <w:szCs w:val="24"/>
              </w:rPr>
              <w:t>īstenošanas</w:t>
            </w:r>
            <w:r w:rsidR="00A25541">
              <w:rPr>
                <w:rFonts w:ascii="Times New Roman" w:hAnsi="Times New Roman" w:cs="Times New Roman"/>
                <w:sz w:val="24"/>
                <w:szCs w:val="24"/>
              </w:rPr>
              <w:t xml:space="preserve"> priekšnosacījums. </w:t>
            </w:r>
          </w:p>
          <w:p w14:paraId="1D9B7616" w14:textId="77777777" w:rsidR="00900785" w:rsidRPr="001629F8" w:rsidRDefault="00900785" w:rsidP="001629F8">
            <w:pPr>
              <w:spacing w:after="0" w:line="240" w:lineRule="auto"/>
              <w:ind w:firstLine="277"/>
              <w:jc w:val="both"/>
              <w:rPr>
                <w:rFonts w:ascii="Times New Roman" w:hAnsi="Times New Roman" w:cs="Times New Roman"/>
                <w:sz w:val="24"/>
                <w:szCs w:val="24"/>
              </w:rPr>
            </w:pPr>
            <w:proofErr w:type="spellStart"/>
            <w:r w:rsidRPr="001629F8">
              <w:rPr>
                <w:rFonts w:ascii="Times New Roman" w:hAnsi="Times New Roman" w:cs="Times New Roman"/>
                <w:sz w:val="24"/>
                <w:szCs w:val="24"/>
              </w:rPr>
              <w:t>Monitorēšanas</w:t>
            </w:r>
            <w:proofErr w:type="spellEnd"/>
            <w:r w:rsidRPr="001629F8">
              <w:rPr>
                <w:rFonts w:ascii="Times New Roman" w:hAnsi="Times New Roman" w:cs="Times New Roman"/>
                <w:sz w:val="24"/>
                <w:szCs w:val="24"/>
              </w:rPr>
              <w:t xml:space="preserve"> procesa ietvaros tiks veikts arī programmas praktisko nodarbību videoieraksts. Tiks filmētas atsevišķās nodarbības saskaņā ar </w:t>
            </w:r>
            <w:proofErr w:type="spellStart"/>
            <w:r w:rsidRPr="001629F8">
              <w:rPr>
                <w:rFonts w:ascii="Times New Roman" w:hAnsi="Times New Roman" w:cs="Times New Roman"/>
                <w:sz w:val="24"/>
                <w:szCs w:val="24"/>
              </w:rPr>
              <w:t>monitorēšanas</w:t>
            </w:r>
            <w:proofErr w:type="spellEnd"/>
            <w:r w:rsidRPr="001629F8">
              <w:rPr>
                <w:rFonts w:ascii="Times New Roman" w:hAnsi="Times New Roman" w:cs="Times New Roman"/>
                <w:sz w:val="24"/>
                <w:szCs w:val="24"/>
              </w:rPr>
              <w:t xml:space="preserve"> grafiku/plānu.</w:t>
            </w:r>
            <w:r w:rsidRPr="001629F8">
              <w:rPr>
                <w:rFonts w:ascii="Times New Roman" w:hAnsi="Times New Roman" w:cs="Times New Roman"/>
                <w:color w:val="FF0000"/>
                <w:sz w:val="24"/>
                <w:szCs w:val="24"/>
              </w:rPr>
              <w:t xml:space="preserve"> </w:t>
            </w:r>
            <w:r w:rsidRPr="001629F8">
              <w:rPr>
                <w:rFonts w:ascii="Times New Roman" w:hAnsi="Times New Roman" w:cs="Times New Roman"/>
                <w:sz w:val="24"/>
                <w:szCs w:val="24"/>
              </w:rPr>
              <w:t>Tiks ierakstīts programmas vadītāju darbs, tomēr, ņemot vērā, ka tas ir grupu darbs, varētu būt nofilmēti grupas dalībnieki, tomēr viņu personu dati netiks apstrādāti, jo tiks analizēta programmas vadītāju darba kvalitāte un atbilstība programmas īstenošanas nosacījumiem.</w:t>
            </w:r>
            <w:r w:rsidRPr="001629F8">
              <w:rPr>
                <w:rFonts w:ascii="Times New Roman" w:hAnsi="Times New Roman" w:cs="Times New Roman"/>
                <w:sz w:val="24"/>
                <w:szCs w:val="24"/>
                <w:lang w:eastAsia="lv-LV"/>
              </w:rPr>
              <w:t xml:space="preserve"> </w:t>
            </w:r>
            <w:r w:rsidRPr="001629F8">
              <w:rPr>
                <w:rFonts w:ascii="Times New Roman" w:hAnsi="Times New Roman" w:cs="Times New Roman"/>
                <w:sz w:val="24"/>
                <w:szCs w:val="24"/>
              </w:rPr>
              <w:t>Galvenie apsvērumi, kas noteica nepieciešamību fiksēt dažas programmas nodarbības ar videoiekārtas palīdzību,</w:t>
            </w:r>
            <w:r w:rsidRPr="001629F8">
              <w:rPr>
                <w:rFonts w:ascii="Times New Roman" w:hAnsi="Times New Roman" w:cs="Times New Roman"/>
                <w:sz w:val="24"/>
                <w:szCs w:val="24"/>
                <w:lang w:eastAsia="lv-LV"/>
              </w:rPr>
              <w:t xml:space="preserve"> </w:t>
            </w:r>
            <w:r w:rsidRPr="001629F8">
              <w:rPr>
                <w:rFonts w:ascii="Times New Roman" w:hAnsi="Times New Roman" w:cs="Times New Roman"/>
                <w:sz w:val="24"/>
                <w:szCs w:val="24"/>
              </w:rPr>
              <w:t>ir saistīti ar minimālās iejaukšanās grupas procesos principa ievērošanu,  kā arī nepieciešamību iegūt objektīvu informāciju par programmas norises vadītāju darbībām.</w:t>
            </w:r>
          </w:p>
          <w:p w14:paraId="0F575538" w14:textId="77777777" w:rsidR="00900785" w:rsidRPr="001629F8" w:rsidRDefault="00900785"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Videoieraksts veikts ar video aparatūru ar video un skaņas ierakstīšanas funkciju. Video fails tiek nodots atbildīgajai personai, kura veic nodarbības analīzi. Kad šī </w:t>
            </w:r>
            <w:proofErr w:type="spellStart"/>
            <w:r w:rsidRPr="001629F8">
              <w:rPr>
                <w:rFonts w:ascii="Times New Roman" w:hAnsi="Times New Roman" w:cs="Times New Roman"/>
                <w:sz w:val="24"/>
                <w:szCs w:val="24"/>
              </w:rPr>
              <w:t>monitorēšanas</w:t>
            </w:r>
            <w:proofErr w:type="spellEnd"/>
            <w:r w:rsidRPr="001629F8">
              <w:rPr>
                <w:rFonts w:ascii="Times New Roman" w:hAnsi="Times New Roman" w:cs="Times New Roman"/>
                <w:sz w:val="24"/>
                <w:szCs w:val="24"/>
              </w:rPr>
              <w:t xml:space="preserve">  procesa daļa ir pabeigta un veikta atgriezeniskā saikne, video fails tiek neatgriezeniski dzēsts. </w:t>
            </w:r>
          </w:p>
          <w:p w14:paraId="5E665CBB" w14:textId="654C50EC" w:rsidR="00900785" w:rsidRPr="001629F8" w:rsidRDefault="00900785" w:rsidP="001629F8">
            <w:pPr>
              <w:spacing w:after="0" w:line="240" w:lineRule="auto"/>
              <w:ind w:firstLine="277"/>
              <w:jc w:val="both"/>
              <w:rPr>
                <w:rFonts w:ascii="Times New Roman" w:hAnsi="Times New Roman" w:cs="Times New Roman"/>
                <w:sz w:val="24"/>
                <w:szCs w:val="24"/>
              </w:rPr>
            </w:pPr>
            <w:r w:rsidRPr="001629F8">
              <w:rPr>
                <w:rFonts w:ascii="Times New Roman" w:hAnsi="Times New Roman" w:cs="Times New Roman"/>
                <w:sz w:val="24"/>
                <w:szCs w:val="24"/>
              </w:rPr>
              <w:t>Ja ir nepieciešams un saņemta programmas vadītāju atļauja, videoierakst</w:t>
            </w:r>
            <w:r w:rsidR="004A55A1">
              <w:rPr>
                <w:rFonts w:ascii="Times New Roman" w:hAnsi="Times New Roman" w:cs="Times New Roman"/>
                <w:sz w:val="24"/>
                <w:szCs w:val="24"/>
              </w:rPr>
              <w:t>u</w:t>
            </w:r>
            <w:r w:rsidRPr="001629F8">
              <w:rPr>
                <w:rFonts w:ascii="Times New Roman" w:hAnsi="Times New Roman" w:cs="Times New Roman"/>
                <w:sz w:val="24"/>
                <w:szCs w:val="24"/>
              </w:rPr>
              <w:t xml:space="preserve"> var </w:t>
            </w:r>
            <w:r w:rsidR="004A55A1" w:rsidRPr="001629F8">
              <w:rPr>
                <w:rFonts w:ascii="Times New Roman" w:hAnsi="Times New Roman" w:cs="Times New Roman"/>
                <w:sz w:val="24"/>
                <w:szCs w:val="24"/>
              </w:rPr>
              <w:t xml:space="preserve"> </w:t>
            </w:r>
            <w:r w:rsidRPr="001629F8">
              <w:rPr>
                <w:rFonts w:ascii="Times New Roman" w:hAnsi="Times New Roman" w:cs="Times New Roman"/>
                <w:sz w:val="24"/>
                <w:szCs w:val="24"/>
              </w:rPr>
              <w:t>saglabāt kā mācību materiāl</w:t>
            </w:r>
            <w:r w:rsidR="004A55A1">
              <w:rPr>
                <w:rFonts w:ascii="Times New Roman" w:hAnsi="Times New Roman" w:cs="Times New Roman"/>
                <w:sz w:val="24"/>
                <w:szCs w:val="24"/>
              </w:rPr>
              <w:t>u</w:t>
            </w:r>
            <w:r w:rsidRPr="001629F8">
              <w:rPr>
                <w:rFonts w:ascii="Times New Roman" w:hAnsi="Times New Roman" w:cs="Times New Roman"/>
                <w:sz w:val="24"/>
                <w:szCs w:val="24"/>
              </w:rPr>
              <w:t>.</w:t>
            </w:r>
          </w:p>
          <w:p w14:paraId="3C206C71" w14:textId="6D3BD895" w:rsidR="00665F22" w:rsidRPr="001629F8" w:rsidRDefault="00665F22" w:rsidP="001629F8">
            <w:pPr>
              <w:spacing w:after="0" w:line="240" w:lineRule="auto"/>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rPr>
              <w:t xml:space="preserve">Lai nodrošinātu probācijas programmu kvalitātes uzraudzības procesu, kurš atbilstu starptautiskajiem standartiem, Valsts probācijas dienests (turpmāk – VPD) savā praksē izmanto probācijas programmu nodarbību </w:t>
            </w:r>
            <w:proofErr w:type="spellStart"/>
            <w:r w:rsidRPr="001629F8">
              <w:rPr>
                <w:rFonts w:ascii="Times New Roman" w:eastAsia="Times New Roman" w:hAnsi="Times New Roman" w:cs="Times New Roman"/>
                <w:sz w:val="24"/>
                <w:szCs w:val="24"/>
              </w:rPr>
              <w:t>monitorēšanu</w:t>
            </w:r>
            <w:proofErr w:type="spellEnd"/>
            <w:r w:rsidRPr="001629F8">
              <w:rPr>
                <w:rFonts w:ascii="Times New Roman" w:eastAsia="Times New Roman" w:hAnsi="Times New Roman" w:cs="Times New Roman"/>
                <w:sz w:val="24"/>
                <w:szCs w:val="24"/>
              </w:rPr>
              <w:t xml:space="preserve">. Probācijas programmu </w:t>
            </w:r>
            <w:proofErr w:type="spellStart"/>
            <w:r w:rsidRPr="001629F8">
              <w:rPr>
                <w:rFonts w:ascii="Times New Roman" w:eastAsia="Times New Roman" w:hAnsi="Times New Roman" w:cs="Times New Roman"/>
                <w:sz w:val="24"/>
                <w:szCs w:val="24"/>
              </w:rPr>
              <w:t>monitorēšana</w:t>
            </w:r>
            <w:proofErr w:type="spellEnd"/>
            <w:r w:rsidRPr="001629F8">
              <w:rPr>
                <w:rFonts w:ascii="Times New Roman" w:eastAsia="Times New Roman" w:hAnsi="Times New Roman" w:cs="Times New Roman"/>
                <w:sz w:val="24"/>
                <w:szCs w:val="24"/>
              </w:rPr>
              <w:t xml:space="preserve"> ir plānota, sistemātiski organizēta probācijas programmu īstenošanas kvalitātes pārbaude un profesionālā atbalsta pasākums probācijas programmu vadītājiem (īstenotājiem). Galvenais probācijas programmu </w:t>
            </w:r>
            <w:proofErr w:type="spellStart"/>
            <w:r w:rsidRPr="001629F8">
              <w:rPr>
                <w:rFonts w:ascii="Times New Roman" w:eastAsia="Times New Roman" w:hAnsi="Times New Roman" w:cs="Times New Roman"/>
                <w:sz w:val="24"/>
                <w:szCs w:val="24"/>
              </w:rPr>
              <w:t>monitorēšanas</w:t>
            </w:r>
            <w:proofErr w:type="spellEnd"/>
            <w:r w:rsidRPr="001629F8">
              <w:rPr>
                <w:rFonts w:ascii="Times New Roman" w:eastAsia="Times New Roman" w:hAnsi="Times New Roman" w:cs="Times New Roman"/>
                <w:sz w:val="24"/>
                <w:szCs w:val="24"/>
              </w:rPr>
              <w:t xml:space="preserve"> mērķis ir īstenošanas kvalitātes nodrošināšana un probācijas programmu vadītāju pieredzes un zināšanu nostiprināšana. Respektīvi, </w:t>
            </w:r>
            <w:proofErr w:type="spellStart"/>
            <w:r w:rsidRPr="001629F8">
              <w:rPr>
                <w:rFonts w:ascii="Times New Roman" w:eastAsia="Times New Roman" w:hAnsi="Times New Roman" w:cs="Times New Roman"/>
                <w:sz w:val="24"/>
                <w:szCs w:val="24"/>
              </w:rPr>
              <w:t>monitorēšana</w:t>
            </w:r>
            <w:proofErr w:type="spellEnd"/>
            <w:r w:rsidRPr="001629F8">
              <w:rPr>
                <w:rFonts w:ascii="Times New Roman" w:eastAsia="Times New Roman" w:hAnsi="Times New Roman" w:cs="Times New Roman"/>
                <w:sz w:val="24"/>
                <w:szCs w:val="24"/>
              </w:rPr>
              <w:t xml:space="preserve"> </w:t>
            </w:r>
            <w:r w:rsidRPr="001629F8">
              <w:rPr>
                <w:rFonts w:ascii="Times New Roman" w:eastAsia="Times New Roman" w:hAnsi="Times New Roman" w:cs="Times New Roman"/>
                <w:sz w:val="24"/>
                <w:szCs w:val="24"/>
                <w:lang w:eastAsia="lv-LV"/>
              </w:rPr>
              <w:t xml:space="preserve">ir nepieciešama, lai </w:t>
            </w:r>
            <w:r w:rsidRPr="001629F8">
              <w:rPr>
                <w:rFonts w:ascii="Times New Roman" w:eastAsia="Times New Roman" w:hAnsi="Times New Roman" w:cs="Times New Roman"/>
                <w:sz w:val="24"/>
                <w:szCs w:val="24"/>
                <w:lang w:eastAsia="lv-LV"/>
              </w:rPr>
              <w:lastRenderedPageBreak/>
              <w:t>novērtētu probācijas programmu vadītāju darba kvalitāti (</w:t>
            </w:r>
            <w:r w:rsidRPr="001629F8">
              <w:rPr>
                <w:rFonts w:ascii="Times New Roman" w:eastAsia="Times New Roman" w:hAnsi="Times New Roman" w:cs="Times New Roman"/>
                <w:sz w:val="24"/>
                <w:szCs w:val="24"/>
              </w:rPr>
              <w:t>tiek izvērtētas probācijas programmas vadītāju kompetences)</w:t>
            </w:r>
            <w:r w:rsidRPr="001629F8">
              <w:rPr>
                <w:rFonts w:ascii="Times New Roman" w:eastAsia="Times New Roman" w:hAnsi="Times New Roman" w:cs="Times New Roman"/>
                <w:sz w:val="24"/>
                <w:szCs w:val="24"/>
                <w:lang w:eastAsia="lv-LV"/>
              </w:rPr>
              <w:t xml:space="preserve">, tai skaitā, lai izvērtētu vai probācijas programma tiek vadīta atbilstoši paredzētajam saturam un pasniegšanas metodēm. </w:t>
            </w:r>
          </w:p>
          <w:p w14:paraId="40707E2A" w14:textId="77777777" w:rsidR="00665F22" w:rsidRPr="001629F8" w:rsidRDefault="00665F22" w:rsidP="001629F8">
            <w:pPr>
              <w:spacing w:after="0" w:line="240" w:lineRule="auto"/>
              <w:ind w:firstLine="277"/>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Veicot video ierakstu, gan probācijas programmu vadītāji, gan probācijas klienti (notiesātie) iepriekš tiek informēti par video ieraksta veikšanu. </w:t>
            </w:r>
          </w:p>
          <w:p w14:paraId="2BF0D027" w14:textId="77777777" w:rsidR="00665F22" w:rsidRPr="001629F8" w:rsidRDefault="00665F22" w:rsidP="001629F8">
            <w:pPr>
              <w:spacing w:after="0" w:line="240" w:lineRule="auto"/>
              <w:ind w:firstLine="277"/>
              <w:jc w:val="both"/>
              <w:rPr>
                <w:rFonts w:ascii="Times New Roman" w:eastAsia="Times New Roman" w:hAnsi="Times New Roman" w:cs="Times New Roman"/>
                <w:sz w:val="24"/>
                <w:szCs w:val="24"/>
              </w:rPr>
            </w:pPr>
          </w:p>
          <w:p w14:paraId="09A1619D" w14:textId="0E8252A7" w:rsidR="007875CB" w:rsidRPr="001629F8" w:rsidRDefault="007875CB" w:rsidP="001629F8">
            <w:pPr>
              <w:spacing w:after="0" w:line="240" w:lineRule="auto"/>
              <w:ind w:firstLine="277"/>
              <w:rPr>
                <w:rFonts w:ascii="Times New Roman" w:hAnsi="Times New Roman" w:cs="Times New Roman"/>
                <w:b/>
                <w:bCs/>
                <w:sz w:val="24"/>
                <w:szCs w:val="24"/>
              </w:rPr>
            </w:pPr>
            <w:r w:rsidRPr="001629F8">
              <w:rPr>
                <w:rFonts w:ascii="Times New Roman" w:hAnsi="Times New Roman" w:cs="Times New Roman"/>
                <w:b/>
                <w:bCs/>
                <w:sz w:val="24"/>
                <w:szCs w:val="24"/>
              </w:rPr>
              <w:t>V nodaļa. Amatpersonas tiesības un pienākumi</w:t>
            </w:r>
          </w:p>
          <w:p w14:paraId="3F01B0A6" w14:textId="3A8F7179" w:rsidR="00E4616A" w:rsidRPr="001629F8" w:rsidRDefault="00AE1848" w:rsidP="001629F8">
            <w:pPr>
              <w:pStyle w:val="Bezatstarpm"/>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bCs/>
                <w:iCs/>
                <w:sz w:val="24"/>
                <w:szCs w:val="24"/>
                <w:lang w:eastAsia="lv-LV"/>
              </w:rPr>
              <w:t>Likumprojekta</w:t>
            </w:r>
            <w:r w:rsidRPr="001629F8">
              <w:rPr>
                <w:rFonts w:ascii="Times New Roman" w:eastAsia="Times New Roman" w:hAnsi="Times New Roman" w:cs="Times New Roman"/>
                <w:b/>
                <w:iCs/>
                <w:sz w:val="24"/>
                <w:szCs w:val="24"/>
                <w:lang w:eastAsia="lv-LV"/>
              </w:rPr>
              <w:t xml:space="preserve"> </w:t>
            </w:r>
            <w:r w:rsidR="007875CB" w:rsidRPr="001629F8">
              <w:rPr>
                <w:rFonts w:ascii="Times New Roman" w:eastAsia="Times New Roman" w:hAnsi="Times New Roman" w:cs="Times New Roman"/>
                <w:b/>
                <w:iCs/>
                <w:sz w:val="24"/>
                <w:szCs w:val="24"/>
                <w:lang w:eastAsia="lv-LV"/>
              </w:rPr>
              <w:t>2</w:t>
            </w:r>
            <w:r w:rsidR="00917111">
              <w:rPr>
                <w:rFonts w:ascii="Times New Roman" w:eastAsia="Times New Roman" w:hAnsi="Times New Roman" w:cs="Times New Roman"/>
                <w:b/>
                <w:iCs/>
                <w:sz w:val="24"/>
                <w:szCs w:val="24"/>
                <w:lang w:eastAsia="lv-LV"/>
              </w:rPr>
              <w:t>6</w:t>
            </w:r>
            <w:r w:rsidRPr="001629F8">
              <w:rPr>
                <w:rFonts w:ascii="Times New Roman" w:eastAsia="Times New Roman" w:hAnsi="Times New Roman" w:cs="Times New Roman"/>
                <w:b/>
                <w:iCs/>
                <w:sz w:val="24"/>
                <w:szCs w:val="24"/>
                <w:lang w:eastAsia="lv-LV"/>
              </w:rPr>
              <w:t>.pant</w:t>
            </w:r>
            <w:r w:rsidR="007875CB" w:rsidRPr="001629F8">
              <w:rPr>
                <w:rFonts w:ascii="Times New Roman" w:eastAsia="Times New Roman" w:hAnsi="Times New Roman" w:cs="Times New Roman"/>
                <w:iCs/>
                <w:sz w:val="24"/>
                <w:szCs w:val="24"/>
                <w:lang w:eastAsia="lv-LV"/>
              </w:rPr>
              <w:t xml:space="preserve">ā noteiktas </w:t>
            </w:r>
            <w:r w:rsidR="007875CB" w:rsidRPr="001629F8">
              <w:rPr>
                <w:rFonts w:ascii="Times New Roman" w:eastAsia="Times New Roman" w:hAnsi="Times New Roman" w:cs="Times New Roman"/>
                <w:bCs/>
                <w:iCs/>
                <w:sz w:val="24"/>
                <w:szCs w:val="24"/>
                <w:lang w:eastAsia="lv-LV"/>
              </w:rPr>
              <w:t>a</w:t>
            </w:r>
            <w:r w:rsidR="005F26E4" w:rsidRPr="001629F8">
              <w:rPr>
                <w:rFonts w:ascii="Times New Roman" w:eastAsia="Times New Roman" w:hAnsi="Times New Roman" w:cs="Times New Roman"/>
                <w:bCs/>
                <w:iCs/>
                <w:sz w:val="24"/>
                <w:szCs w:val="24"/>
                <w:lang w:eastAsia="lv-LV"/>
              </w:rPr>
              <w:t>matpersonu tiesības un pienākumi.</w:t>
            </w:r>
            <w:r w:rsidR="005F26E4" w:rsidRPr="001629F8">
              <w:rPr>
                <w:rFonts w:ascii="Times New Roman" w:eastAsia="Times New Roman" w:hAnsi="Times New Roman" w:cs="Times New Roman"/>
                <w:b/>
                <w:iCs/>
                <w:sz w:val="24"/>
                <w:szCs w:val="24"/>
                <w:lang w:eastAsia="lv-LV"/>
              </w:rPr>
              <w:t xml:space="preserve"> </w:t>
            </w:r>
            <w:r w:rsidR="00917111">
              <w:rPr>
                <w:rFonts w:ascii="Times New Roman" w:eastAsia="Times New Roman" w:hAnsi="Times New Roman" w:cs="Times New Roman"/>
                <w:iCs/>
                <w:sz w:val="24"/>
                <w:szCs w:val="24"/>
                <w:lang w:eastAsia="lv-LV"/>
              </w:rPr>
              <w:t>P</w:t>
            </w:r>
            <w:r w:rsidRPr="001629F8">
              <w:rPr>
                <w:rFonts w:ascii="Times New Roman" w:eastAsia="Times New Roman" w:hAnsi="Times New Roman" w:cs="Times New Roman"/>
                <w:iCs/>
                <w:sz w:val="24"/>
                <w:szCs w:val="24"/>
                <w:lang w:eastAsia="lv-LV"/>
              </w:rPr>
              <w:t xml:space="preserve">antā </w:t>
            </w:r>
            <w:r w:rsidR="00BA3903" w:rsidRPr="001629F8">
              <w:rPr>
                <w:rFonts w:ascii="Times New Roman" w:eastAsia="Times New Roman" w:hAnsi="Times New Roman" w:cs="Times New Roman"/>
                <w:iCs/>
                <w:sz w:val="24"/>
                <w:szCs w:val="24"/>
                <w:lang w:eastAsia="lv-LV"/>
              </w:rPr>
              <w:t xml:space="preserve">ir </w:t>
            </w:r>
            <w:r w:rsidR="006234DD" w:rsidRPr="001629F8">
              <w:rPr>
                <w:rFonts w:ascii="Times New Roman" w:eastAsia="Times New Roman" w:hAnsi="Times New Roman" w:cs="Times New Roman"/>
                <w:iCs/>
                <w:sz w:val="24"/>
                <w:szCs w:val="24"/>
                <w:lang w:eastAsia="lv-LV"/>
              </w:rPr>
              <w:t xml:space="preserve">detalizēti </w:t>
            </w:r>
            <w:r w:rsidR="00BA3903" w:rsidRPr="001629F8">
              <w:rPr>
                <w:rFonts w:ascii="Times New Roman" w:eastAsia="Times New Roman" w:hAnsi="Times New Roman" w:cs="Times New Roman"/>
                <w:iCs/>
                <w:sz w:val="24"/>
                <w:szCs w:val="24"/>
                <w:lang w:eastAsia="lv-LV"/>
              </w:rPr>
              <w:t>uzskaitīt</w:t>
            </w:r>
            <w:r w:rsidR="009541E7" w:rsidRPr="001629F8">
              <w:rPr>
                <w:rFonts w:ascii="Times New Roman" w:eastAsia="Times New Roman" w:hAnsi="Times New Roman" w:cs="Times New Roman"/>
                <w:iCs/>
                <w:sz w:val="24"/>
                <w:szCs w:val="24"/>
                <w:lang w:eastAsia="lv-LV"/>
              </w:rPr>
              <w:t xml:space="preserve">as amatpersonas tiesības un pienākumi, pildot dienesta </w:t>
            </w:r>
            <w:r w:rsidR="00CA4D70" w:rsidRPr="001629F8">
              <w:rPr>
                <w:rFonts w:ascii="Times New Roman" w:eastAsia="Times New Roman" w:hAnsi="Times New Roman" w:cs="Times New Roman"/>
                <w:iCs/>
                <w:sz w:val="24"/>
                <w:szCs w:val="24"/>
                <w:lang w:eastAsia="lv-LV"/>
              </w:rPr>
              <w:t>uzdevumus</w:t>
            </w:r>
            <w:r w:rsidR="009541E7" w:rsidRPr="001629F8">
              <w:rPr>
                <w:rFonts w:ascii="Times New Roman" w:eastAsia="Times New Roman" w:hAnsi="Times New Roman" w:cs="Times New Roman"/>
                <w:iCs/>
                <w:sz w:val="24"/>
                <w:szCs w:val="24"/>
                <w:lang w:eastAsia="lv-LV"/>
              </w:rPr>
              <w:t xml:space="preserve">. </w:t>
            </w:r>
            <w:r w:rsidR="00BA3903" w:rsidRPr="001629F8">
              <w:rPr>
                <w:rFonts w:ascii="Times New Roman" w:eastAsia="Times New Roman" w:hAnsi="Times New Roman" w:cs="Times New Roman"/>
                <w:iCs/>
                <w:sz w:val="24"/>
                <w:szCs w:val="24"/>
                <w:lang w:eastAsia="lv-LV"/>
              </w:rPr>
              <w:t xml:space="preserve"> </w:t>
            </w:r>
            <w:r w:rsidR="00040A9E" w:rsidRPr="001629F8">
              <w:rPr>
                <w:rFonts w:ascii="Times New Roman" w:eastAsia="Times New Roman" w:hAnsi="Times New Roman" w:cs="Times New Roman"/>
                <w:iCs/>
                <w:sz w:val="24"/>
                <w:szCs w:val="24"/>
                <w:lang w:eastAsia="lv-LV"/>
              </w:rPr>
              <w:t>Šāds detalizēts amatpersonas tiesību un pienākumu uzskaitījums</w:t>
            </w:r>
            <w:r w:rsidR="00436CDE" w:rsidRPr="001629F8">
              <w:rPr>
                <w:rFonts w:ascii="Times New Roman" w:eastAsia="Times New Roman" w:hAnsi="Times New Roman" w:cs="Times New Roman"/>
                <w:iCs/>
                <w:sz w:val="24"/>
                <w:szCs w:val="24"/>
                <w:lang w:eastAsia="lv-LV"/>
              </w:rPr>
              <w:t xml:space="preserve"> </w:t>
            </w:r>
            <w:r w:rsidR="00937B3C" w:rsidRPr="001629F8">
              <w:rPr>
                <w:rFonts w:ascii="Times New Roman" w:eastAsia="Times New Roman" w:hAnsi="Times New Roman" w:cs="Times New Roman"/>
                <w:iCs/>
                <w:sz w:val="24"/>
                <w:szCs w:val="24"/>
                <w:lang w:eastAsia="lv-LV"/>
              </w:rPr>
              <w:t xml:space="preserve">atbilst šobrīd Likumā jau noteiktajam, </w:t>
            </w:r>
          </w:p>
          <w:p w14:paraId="77A64DC9" w14:textId="3EBB6E65" w:rsidR="001605D3" w:rsidRPr="001629F8" w:rsidRDefault="001605D3" w:rsidP="001629F8">
            <w:pPr>
              <w:pStyle w:val="Bezatstarpm"/>
              <w:ind w:firstLine="277"/>
              <w:jc w:val="both"/>
              <w:rPr>
                <w:rFonts w:ascii="Times New Roman" w:hAnsi="Times New Roman" w:cs="Times New Roman"/>
                <w:sz w:val="24"/>
                <w:szCs w:val="24"/>
              </w:rPr>
            </w:pPr>
            <w:r w:rsidRPr="001629F8">
              <w:rPr>
                <w:rFonts w:ascii="Times New Roman" w:eastAsia="Times New Roman" w:hAnsi="Times New Roman" w:cs="Times New Roman"/>
                <w:iCs/>
                <w:sz w:val="24"/>
                <w:szCs w:val="24"/>
                <w:lang w:eastAsia="lv-LV"/>
              </w:rPr>
              <w:t xml:space="preserve">Šā panta pirmās daļas 3.punkts paredz, ka amatpersonai ir tiesības </w:t>
            </w:r>
            <w:r w:rsidRPr="001629F8">
              <w:rPr>
                <w:rFonts w:ascii="Times New Roman" w:hAnsi="Times New Roman" w:cs="Times New Roman"/>
                <w:sz w:val="24"/>
                <w:szCs w:val="24"/>
              </w:rPr>
              <w:t>Ministru kabineta noteiktajā kārtībā ieslodzījuma vietā apsekot personas, lai konstatētu, vai tās ir lietojušas alkoholu, narkotiskas vai citas apreibinošas vielas</w:t>
            </w:r>
            <w:r w:rsidR="00C81592" w:rsidRPr="001629F8">
              <w:rPr>
                <w:rFonts w:ascii="Times New Roman" w:hAnsi="Times New Roman" w:cs="Times New Roman"/>
                <w:sz w:val="24"/>
                <w:szCs w:val="24"/>
              </w:rPr>
              <w:t xml:space="preserve">. </w:t>
            </w:r>
            <w:r w:rsidR="00A50494" w:rsidRPr="001629F8">
              <w:rPr>
                <w:rFonts w:ascii="Times New Roman" w:hAnsi="Times New Roman" w:cs="Times New Roman"/>
                <w:sz w:val="24"/>
                <w:szCs w:val="24"/>
              </w:rPr>
              <w:t xml:space="preserve">Tas nozīmē, ka amatpersonai ir tiesības apsekot jebkuru personu, kas atrodas ieslodzījuma vietā, tajā skaitā citas amatpersonas, darbiniekus, ierēdņus, ieslodzījuma vietas apmeklētājus un citus. </w:t>
            </w:r>
          </w:p>
          <w:p w14:paraId="3786E797" w14:textId="6D763CD0" w:rsidR="00096210" w:rsidRPr="001629F8" w:rsidRDefault="00096210" w:rsidP="001629F8">
            <w:pPr>
              <w:pStyle w:val="Bezatstarpm"/>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 xml:space="preserve">Šā panta pirmās daļas 9.punkts paredz, ka amatpersonai ir tiesības </w:t>
            </w:r>
            <w:r w:rsidRPr="001629F8">
              <w:rPr>
                <w:rFonts w:ascii="Times New Roman" w:hAnsi="Times New Roman" w:cs="Times New Roman"/>
                <w:sz w:val="24"/>
                <w:szCs w:val="24"/>
              </w:rPr>
              <w:t xml:space="preserve">atbilstoši kompetencei apstrādāt personas datus valsts informācijas sistēmās Pārvaldes funkciju izpildes nodrošināšanai. </w:t>
            </w:r>
            <w:r w:rsidR="00D74689" w:rsidRPr="001629F8">
              <w:rPr>
                <w:rFonts w:ascii="Times New Roman" w:hAnsi="Times New Roman" w:cs="Times New Roman"/>
                <w:sz w:val="24"/>
                <w:szCs w:val="24"/>
              </w:rPr>
              <w:t>Ar šo normu jāsaprot, tas, ka šī amatpersonas tiesība atļauj ieslodzīto datu apstrādi, izmantojot citas valsts informācijas sistēmas, piemēram Sod</w:t>
            </w:r>
            <w:r w:rsidR="00E3320F" w:rsidRPr="001629F8">
              <w:rPr>
                <w:rFonts w:ascii="Times New Roman" w:hAnsi="Times New Roman" w:cs="Times New Roman"/>
                <w:sz w:val="24"/>
                <w:szCs w:val="24"/>
              </w:rPr>
              <w:t>u</w:t>
            </w:r>
            <w:r w:rsidR="00D74689" w:rsidRPr="001629F8">
              <w:rPr>
                <w:rFonts w:ascii="Times New Roman" w:hAnsi="Times New Roman" w:cs="Times New Roman"/>
                <w:sz w:val="24"/>
                <w:szCs w:val="24"/>
              </w:rPr>
              <w:t xml:space="preserve"> reģistru, Personas datu pārlūku un citas. </w:t>
            </w:r>
          </w:p>
          <w:p w14:paraId="2DECFB77" w14:textId="77777777" w:rsidR="00E16A54" w:rsidRPr="001629F8" w:rsidRDefault="00E16A54" w:rsidP="001629F8">
            <w:pPr>
              <w:pStyle w:val="Bezatstarpm"/>
              <w:ind w:firstLine="277"/>
              <w:jc w:val="both"/>
              <w:rPr>
                <w:rFonts w:ascii="Times New Roman" w:eastAsia="Times New Roman" w:hAnsi="Times New Roman" w:cs="Times New Roman"/>
                <w:bCs/>
                <w:iCs/>
                <w:sz w:val="24"/>
                <w:szCs w:val="24"/>
                <w:lang w:eastAsia="lv-LV"/>
              </w:rPr>
            </w:pPr>
          </w:p>
          <w:p w14:paraId="00D4A737" w14:textId="3D8A997D" w:rsidR="00E91256" w:rsidRPr="006E5575" w:rsidRDefault="006B5055" w:rsidP="00917111">
            <w:pPr>
              <w:pStyle w:val="Bezatstarpm"/>
              <w:ind w:firstLine="277"/>
              <w:jc w:val="both"/>
              <w:rPr>
                <w:rFonts w:ascii="Times New Roman" w:hAnsi="Times New Roman" w:cs="Times New Roman"/>
                <w:b/>
                <w:color w:val="000000"/>
                <w:sz w:val="24"/>
                <w:szCs w:val="24"/>
              </w:rPr>
            </w:pPr>
            <w:r w:rsidRPr="001629F8">
              <w:rPr>
                <w:rFonts w:ascii="Times New Roman" w:eastAsia="Times New Roman" w:hAnsi="Times New Roman" w:cs="Times New Roman"/>
                <w:bCs/>
                <w:iCs/>
                <w:sz w:val="24"/>
                <w:szCs w:val="24"/>
                <w:lang w:eastAsia="lv-LV"/>
              </w:rPr>
              <w:t xml:space="preserve">Likumprojekta </w:t>
            </w:r>
            <w:r w:rsidR="00100920" w:rsidRPr="001629F8">
              <w:rPr>
                <w:rFonts w:ascii="Times New Roman" w:hAnsi="Times New Roman" w:cs="Times New Roman"/>
                <w:b/>
                <w:sz w:val="24"/>
                <w:szCs w:val="24"/>
              </w:rPr>
              <w:t>2</w:t>
            </w:r>
            <w:r w:rsidR="00917111">
              <w:rPr>
                <w:rFonts w:ascii="Times New Roman" w:hAnsi="Times New Roman" w:cs="Times New Roman"/>
                <w:b/>
                <w:sz w:val="24"/>
                <w:szCs w:val="24"/>
              </w:rPr>
              <w:t>7</w:t>
            </w:r>
            <w:r w:rsidR="00100920" w:rsidRPr="001629F8">
              <w:rPr>
                <w:rFonts w:ascii="Times New Roman" w:hAnsi="Times New Roman" w:cs="Times New Roman"/>
                <w:b/>
                <w:sz w:val="24"/>
                <w:szCs w:val="24"/>
              </w:rPr>
              <w:t>.pant</w:t>
            </w:r>
            <w:r w:rsidR="00292E4A" w:rsidRPr="001629F8">
              <w:rPr>
                <w:rFonts w:ascii="Times New Roman" w:hAnsi="Times New Roman" w:cs="Times New Roman"/>
                <w:b/>
                <w:sz w:val="24"/>
                <w:szCs w:val="24"/>
              </w:rPr>
              <w:t>ā</w:t>
            </w:r>
            <w:r w:rsidR="00292E4A" w:rsidRPr="001629F8">
              <w:rPr>
                <w:rFonts w:ascii="Times New Roman" w:hAnsi="Times New Roman" w:cs="Times New Roman"/>
                <w:bCs/>
                <w:sz w:val="24"/>
                <w:szCs w:val="24"/>
              </w:rPr>
              <w:t xml:space="preserve"> definētas </w:t>
            </w:r>
            <w:r w:rsidR="00292E4A" w:rsidRPr="001629F8">
              <w:rPr>
                <w:rFonts w:ascii="Times New Roman" w:hAnsi="Times New Roman" w:cs="Times New Roman"/>
                <w:bCs/>
                <w:color w:val="000000"/>
                <w:sz w:val="24"/>
                <w:szCs w:val="24"/>
              </w:rPr>
              <w:t>a</w:t>
            </w:r>
            <w:r w:rsidR="00100920" w:rsidRPr="001629F8">
              <w:rPr>
                <w:rFonts w:ascii="Times New Roman" w:hAnsi="Times New Roman" w:cs="Times New Roman"/>
                <w:bCs/>
                <w:color w:val="000000"/>
                <w:sz w:val="24"/>
                <w:szCs w:val="24"/>
              </w:rPr>
              <w:t>matpersonas tiesības lietot fizisku spēku, speciālos cīņas paņēmienus, speciālos līdzekļus, tehniskas ierīces un izmantot dienesta suņus</w:t>
            </w:r>
            <w:r w:rsidR="00292E4A" w:rsidRPr="001629F8">
              <w:rPr>
                <w:rFonts w:ascii="Times New Roman" w:hAnsi="Times New Roman" w:cs="Times New Roman"/>
                <w:bCs/>
                <w:color w:val="000000"/>
                <w:sz w:val="24"/>
                <w:szCs w:val="24"/>
              </w:rPr>
              <w:t xml:space="preserve">, savukārt </w:t>
            </w:r>
            <w:r w:rsidR="00E91256" w:rsidRPr="001629F8">
              <w:rPr>
                <w:rFonts w:ascii="Times New Roman" w:hAnsi="Times New Roman" w:cs="Times New Roman"/>
                <w:b/>
                <w:color w:val="000000"/>
                <w:sz w:val="24"/>
                <w:szCs w:val="24"/>
              </w:rPr>
              <w:t>2</w:t>
            </w:r>
            <w:r w:rsidR="00917111">
              <w:rPr>
                <w:rFonts w:ascii="Times New Roman" w:hAnsi="Times New Roman" w:cs="Times New Roman"/>
                <w:b/>
                <w:color w:val="000000"/>
                <w:sz w:val="24"/>
                <w:szCs w:val="24"/>
              </w:rPr>
              <w:t>8</w:t>
            </w:r>
            <w:r w:rsidR="00E91256" w:rsidRPr="001629F8">
              <w:rPr>
                <w:rFonts w:ascii="Times New Roman" w:hAnsi="Times New Roman" w:cs="Times New Roman"/>
                <w:b/>
                <w:color w:val="000000"/>
                <w:sz w:val="24"/>
                <w:szCs w:val="24"/>
              </w:rPr>
              <w:t>. pant</w:t>
            </w:r>
            <w:r w:rsidR="005D3BF1" w:rsidRPr="001629F8">
              <w:rPr>
                <w:rFonts w:ascii="Times New Roman" w:hAnsi="Times New Roman" w:cs="Times New Roman"/>
                <w:b/>
                <w:color w:val="000000"/>
                <w:sz w:val="24"/>
                <w:szCs w:val="24"/>
              </w:rPr>
              <w:t>ā</w:t>
            </w:r>
            <w:r w:rsidR="005D3BF1" w:rsidRPr="001629F8">
              <w:rPr>
                <w:rFonts w:ascii="Times New Roman" w:hAnsi="Times New Roman" w:cs="Times New Roman"/>
                <w:bCs/>
                <w:color w:val="000000"/>
                <w:sz w:val="24"/>
                <w:szCs w:val="24"/>
              </w:rPr>
              <w:t xml:space="preserve"> - a</w:t>
            </w:r>
            <w:r w:rsidR="00E91256" w:rsidRPr="001629F8">
              <w:rPr>
                <w:rFonts w:ascii="Times New Roman" w:hAnsi="Times New Roman" w:cs="Times New Roman"/>
                <w:bCs/>
                <w:color w:val="000000"/>
                <w:sz w:val="24"/>
                <w:szCs w:val="24"/>
              </w:rPr>
              <w:t>matpersonas tiesības pielietot ieroci</w:t>
            </w:r>
            <w:r w:rsidR="005D3BF1" w:rsidRPr="001629F8">
              <w:rPr>
                <w:rFonts w:ascii="Times New Roman" w:hAnsi="Times New Roman" w:cs="Times New Roman"/>
                <w:bCs/>
                <w:color w:val="000000"/>
                <w:sz w:val="24"/>
                <w:szCs w:val="24"/>
              </w:rPr>
              <w:t xml:space="preserve">. Abos pantos regulējums saglabāts tāds, kā tas noteikts Likumā, jo 2021.gadā tika veikti grozījumi šajos pantos, tāpēc normu redakcijas ir aktuālas un atbilstošas. </w:t>
            </w:r>
          </w:p>
          <w:p w14:paraId="13DD36C0" w14:textId="77777777" w:rsidR="005D3BF1" w:rsidRPr="001629F8" w:rsidRDefault="005D3BF1" w:rsidP="001629F8">
            <w:pPr>
              <w:spacing w:after="0" w:line="240" w:lineRule="auto"/>
              <w:ind w:firstLine="277"/>
              <w:jc w:val="center"/>
              <w:rPr>
                <w:rFonts w:ascii="Times New Roman" w:hAnsi="Times New Roman" w:cs="Times New Roman"/>
                <w:bCs/>
                <w:sz w:val="24"/>
                <w:szCs w:val="24"/>
              </w:rPr>
            </w:pPr>
          </w:p>
          <w:p w14:paraId="0581E192" w14:textId="1C25D94D" w:rsidR="00292E4A" w:rsidRPr="001629F8" w:rsidRDefault="00292E4A" w:rsidP="001629F8">
            <w:pPr>
              <w:spacing w:after="0" w:line="240" w:lineRule="auto"/>
              <w:ind w:firstLine="277"/>
              <w:rPr>
                <w:rFonts w:ascii="Times New Roman" w:hAnsi="Times New Roman" w:cs="Times New Roman"/>
                <w:b/>
                <w:sz w:val="24"/>
                <w:szCs w:val="24"/>
              </w:rPr>
            </w:pPr>
            <w:r w:rsidRPr="001629F8">
              <w:rPr>
                <w:rFonts w:ascii="Times New Roman" w:hAnsi="Times New Roman" w:cs="Times New Roman"/>
                <w:b/>
                <w:sz w:val="24"/>
                <w:szCs w:val="24"/>
              </w:rPr>
              <w:t>V nodaļa</w:t>
            </w:r>
            <w:r w:rsidR="005D3BF1" w:rsidRPr="001629F8">
              <w:rPr>
                <w:rFonts w:ascii="Times New Roman" w:hAnsi="Times New Roman" w:cs="Times New Roman"/>
                <w:b/>
                <w:sz w:val="24"/>
                <w:szCs w:val="24"/>
              </w:rPr>
              <w:t xml:space="preserve">. </w:t>
            </w:r>
            <w:r w:rsidRPr="001629F8">
              <w:rPr>
                <w:rFonts w:ascii="Times New Roman" w:hAnsi="Times New Roman" w:cs="Times New Roman"/>
                <w:b/>
                <w:sz w:val="24"/>
                <w:szCs w:val="24"/>
              </w:rPr>
              <w:t>Apdraudējuma situācijas ieslodzījuma vietās</w:t>
            </w:r>
          </w:p>
          <w:p w14:paraId="5EF77C84" w14:textId="092F38A4" w:rsidR="004213BF" w:rsidRPr="001629F8" w:rsidRDefault="007D447F" w:rsidP="001629F8">
            <w:pPr>
              <w:spacing w:after="0" w:line="240" w:lineRule="auto"/>
              <w:ind w:firstLine="277"/>
              <w:jc w:val="both"/>
              <w:rPr>
                <w:rFonts w:ascii="Times New Roman" w:hAnsi="Times New Roman" w:cs="Times New Roman"/>
                <w:bCs/>
                <w:color w:val="000000"/>
                <w:sz w:val="24"/>
                <w:szCs w:val="24"/>
              </w:rPr>
            </w:pPr>
            <w:r w:rsidRPr="001629F8">
              <w:rPr>
                <w:rFonts w:ascii="Times New Roman" w:hAnsi="Times New Roman" w:cs="Times New Roman"/>
                <w:sz w:val="24"/>
                <w:szCs w:val="24"/>
              </w:rPr>
              <w:t xml:space="preserve">Likumprojekta </w:t>
            </w:r>
            <w:r w:rsidR="00917111">
              <w:rPr>
                <w:rFonts w:ascii="Times New Roman" w:hAnsi="Times New Roman" w:cs="Times New Roman"/>
                <w:b/>
                <w:bCs/>
                <w:sz w:val="24"/>
                <w:szCs w:val="24"/>
              </w:rPr>
              <w:t>29</w:t>
            </w:r>
            <w:r w:rsidR="00292E4A" w:rsidRPr="001629F8">
              <w:rPr>
                <w:rFonts w:ascii="Times New Roman" w:hAnsi="Times New Roman" w:cs="Times New Roman"/>
                <w:b/>
                <w:bCs/>
                <w:sz w:val="24"/>
                <w:szCs w:val="24"/>
              </w:rPr>
              <w:t>.pant</w:t>
            </w:r>
            <w:r w:rsidRPr="001629F8">
              <w:rPr>
                <w:rFonts w:ascii="Times New Roman" w:hAnsi="Times New Roman" w:cs="Times New Roman"/>
                <w:b/>
                <w:bCs/>
                <w:sz w:val="24"/>
                <w:szCs w:val="24"/>
              </w:rPr>
              <w:t>ā</w:t>
            </w:r>
            <w:r w:rsidRPr="001629F8">
              <w:rPr>
                <w:rFonts w:ascii="Times New Roman" w:hAnsi="Times New Roman" w:cs="Times New Roman"/>
                <w:sz w:val="24"/>
                <w:szCs w:val="24"/>
              </w:rPr>
              <w:t xml:space="preserve"> noteiktas a</w:t>
            </w:r>
            <w:r w:rsidR="00292E4A" w:rsidRPr="001629F8">
              <w:rPr>
                <w:rFonts w:ascii="Times New Roman" w:hAnsi="Times New Roman" w:cs="Times New Roman"/>
                <w:sz w:val="24"/>
                <w:szCs w:val="24"/>
              </w:rPr>
              <w:t>pdraudējuma situācijas ieslodzījuma vietā un to novēršana</w:t>
            </w:r>
            <w:r w:rsidR="00375EDD" w:rsidRPr="001629F8">
              <w:rPr>
                <w:rFonts w:ascii="Times New Roman" w:hAnsi="Times New Roman" w:cs="Times New Roman"/>
                <w:sz w:val="24"/>
                <w:szCs w:val="24"/>
              </w:rPr>
              <w:t xml:space="preserve">. Šis </w:t>
            </w:r>
            <w:r w:rsidR="004F4681" w:rsidRPr="001629F8">
              <w:rPr>
                <w:rFonts w:ascii="Times New Roman" w:hAnsi="Times New Roman" w:cs="Times New Roman"/>
                <w:sz w:val="24"/>
                <w:szCs w:val="24"/>
              </w:rPr>
              <w:t>regulējums</w:t>
            </w:r>
            <w:r w:rsidR="00375EDD" w:rsidRPr="001629F8">
              <w:rPr>
                <w:rFonts w:ascii="Times New Roman" w:hAnsi="Times New Roman" w:cs="Times New Roman"/>
                <w:sz w:val="24"/>
                <w:szCs w:val="24"/>
              </w:rPr>
              <w:t xml:space="preserve"> </w:t>
            </w:r>
            <w:r w:rsidR="004F4681" w:rsidRPr="001629F8">
              <w:rPr>
                <w:rFonts w:ascii="Times New Roman" w:hAnsi="Times New Roman" w:cs="Times New Roman"/>
                <w:sz w:val="24"/>
                <w:szCs w:val="24"/>
              </w:rPr>
              <w:t xml:space="preserve">ir </w:t>
            </w:r>
            <w:r w:rsidR="00375EDD" w:rsidRPr="001629F8">
              <w:rPr>
                <w:rFonts w:ascii="Times New Roman" w:hAnsi="Times New Roman" w:cs="Times New Roman"/>
                <w:sz w:val="24"/>
                <w:szCs w:val="24"/>
              </w:rPr>
              <w:t>jauns un nep</w:t>
            </w:r>
            <w:r w:rsidR="004F4681" w:rsidRPr="001629F8">
              <w:rPr>
                <w:rFonts w:ascii="Times New Roman" w:hAnsi="Times New Roman" w:cs="Times New Roman"/>
                <w:sz w:val="24"/>
                <w:szCs w:val="24"/>
              </w:rPr>
              <w:t xml:space="preserve">ieciešams, lai precīzi definētu situācijas un nepieciešamo rīcību šādās situācijās. </w:t>
            </w:r>
            <w:r w:rsidR="00CE65E3" w:rsidRPr="001629F8">
              <w:rPr>
                <w:rFonts w:ascii="Times New Roman" w:hAnsi="Times New Roman" w:cs="Times New Roman"/>
                <w:bCs/>
                <w:color w:val="000000"/>
                <w:sz w:val="24"/>
                <w:szCs w:val="24"/>
              </w:rPr>
              <w:t xml:space="preserve">Spēkā esošajā </w:t>
            </w:r>
            <w:r w:rsidR="004F4681" w:rsidRPr="001629F8">
              <w:rPr>
                <w:rFonts w:ascii="Times New Roman" w:hAnsi="Times New Roman" w:cs="Times New Roman"/>
                <w:bCs/>
                <w:color w:val="000000"/>
                <w:sz w:val="24"/>
                <w:szCs w:val="24"/>
              </w:rPr>
              <w:t>L</w:t>
            </w:r>
            <w:r w:rsidR="00CE65E3" w:rsidRPr="001629F8">
              <w:rPr>
                <w:rFonts w:ascii="Times New Roman" w:hAnsi="Times New Roman" w:cs="Times New Roman"/>
                <w:bCs/>
                <w:color w:val="000000"/>
                <w:sz w:val="24"/>
                <w:szCs w:val="24"/>
              </w:rPr>
              <w:t>ikumā nav noregulēts jautājums par apdraudējuma situācijām ieslodzījuma vietās</w:t>
            </w:r>
            <w:r w:rsidR="00573937" w:rsidRPr="001629F8">
              <w:rPr>
                <w:rFonts w:ascii="Times New Roman" w:hAnsi="Times New Roman" w:cs="Times New Roman"/>
                <w:bCs/>
                <w:color w:val="000000"/>
                <w:sz w:val="24"/>
                <w:szCs w:val="24"/>
              </w:rPr>
              <w:t xml:space="preserve">, </w:t>
            </w:r>
            <w:r w:rsidR="004E5FEE" w:rsidRPr="001629F8">
              <w:rPr>
                <w:rFonts w:ascii="Times New Roman" w:hAnsi="Times New Roman" w:cs="Times New Roman"/>
                <w:sz w:val="24"/>
                <w:szCs w:val="24"/>
              </w:rPr>
              <w:t xml:space="preserve">kā arī nav definēts, kādi gadījumi ieslodzījuma vietās ir uzskatāmi par </w:t>
            </w:r>
            <w:r w:rsidR="00573937" w:rsidRPr="001629F8">
              <w:rPr>
                <w:rFonts w:ascii="Times New Roman" w:hAnsi="Times New Roman" w:cs="Times New Roman"/>
                <w:sz w:val="24"/>
                <w:szCs w:val="24"/>
              </w:rPr>
              <w:t>apdraudējuma situāciju</w:t>
            </w:r>
            <w:r w:rsidR="00ED575E" w:rsidRPr="001629F8">
              <w:rPr>
                <w:rFonts w:ascii="Times New Roman" w:hAnsi="Times New Roman" w:cs="Times New Roman"/>
                <w:sz w:val="24"/>
                <w:szCs w:val="24"/>
              </w:rPr>
              <w:t xml:space="preserve">, tāpat </w:t>
            </w:r>
            <w:r w:rsidR="00573937" w:rsidRPr="001629F8">
              <w:rPr>
                <w:rFonts w:ascii="Times New Roman" w:hAnsi="Times New Roman" w:cs="Times New Roman"/>
                <w:sz w:val="24"/>
                <w:szCs w:val="24"/>
              </w:rPr>
              <w:t xml:space="preserve">nav noteikta amatpersonu rīcība </w:t>
            </w:r>
            <w:r w:rsidR="00ED575E" w:rsidRPr="001629F8">
              <w:rPr>
                <w:rFonts w:ascii="Times New Roman" w:hAnsi="Times New Roman" w:cs="Times New Roman"/>
                <w:sz w:val="24"/>
                <w:szCs w:val="24"/>
              </w:rPr>
              <w:t>apdraudējuma situācijas gadījumā.</w:t>
            </w:r>
            <w:r w:rsidR="00D77ADE" w:rsidRPr="001629F8">
              <w:rPr>
                <w:rFonts w:ascii="Times New Roman" w:hAnsi="Times New Roman" w:cs="Times New Roman"/>
                <w:sz w:val="24"/>
                <w:szCs w:val="24"/>
              </w:rPr>
              <w:t xml:space="preserve"> </w:t>
            </w:r>
          </w:p>
          <w:p w14:paraId="3C85D8E3" w14:textId="589D6421" w:rsidR="00166731" w:rsidRPr="001629F8" w:rsidRDefault="00166731" w:rsidP="001629F8">
            <w:pPr>
              <w:pStyle w:val="Bezatstarpm"/>
              <w:ind w:firstLine="277"/>
              <w:jc w:val="both"/>
              <w:rPr>
                <w:rFonts w:ascii="Times New Roman" w:hAnsi="Times New Roman" w:cs="Times New Roman"/>
                <w:bCs/>
                <w:color w:val="000000"/>
                <w:sz w:val="24"/>
                <w:szCs w:val="24"/>
              </w:rPr>
            </w:pPr>
            <w:r w:rsidRPr="001629F8">
              <w:rPr>
                <w:rFonts w:ascii="Times New Roman" w:hAnsi="Times New Roman" w:cs="Times New Roman"/>
                <w:bCs/>
                <w:color w:val="000000"/>
                <w:sz w:val="24"/>
                <w:szCs w:val="24"/>
              </w:rPr>
              <w:t xml:space="preserve">Likumprojekta </w:t>
            </w:r>
            <w:r w:rsidR="00917111">
              <w:rPr>
                <w:rFonts w:ascii="Times New Roman" w:hAnsi="Times New Roman" w:cs="Times New Roman"/>
                <w:bCs/>
                <w:color w:val="000000"/>
                <w:sz w:val="24"/>
                <w:szCs w:val="24"/>
              </w:rPr>
              <w:t>29</w:t>
            </w:r>
            <w:r w:rsidRPr="001629F8">
              <w:rPr>
                <w:rFonts w:ascii="Times New Roman" w:hAnsi="Times New Roman" w:cs="Times New Roman"/>
                <w:bCs/>
                <w:color w:val="000000"/>
                <w:sz w:val="24"/>
                <w:szCs w:val="24"/>
              </w:rPr>
              <w:t>.panta pirmās daļas 5.punk</w:t>
            </w:r>
            <w:r w:rsidR="004F4681" w:rsidRPr="001629F8">
              <w:rPr>
                <w:rFonts w:ascii="Times New Roman" w:hAnsi="Times New Roman" w:cs="Times New Roman"/>
                <w:bCs/>
                <w:color w:val="000000"/>
                <w:sz w:val="24"/>
                <w:szCs w:val="24"/>
              </w:rPr>
              <w:t>ts</w:t>
            </w:r>
            <w:r w:rsidRPr="001629F8">
              <w:rPr>
                <w:rFonts w:ascii="Times New Roman" w:hAnsi="Times New Roman" w:cs="Times New Roman"/>
                <w:bCs/>
                <w:color w:val="000000"/>
                <w:sz w:val="24"/>
                <w:szCs w:val="24"/>
              </w:rPr>
              <w:t xml:space="preserve"> paredz, ka masveida pretošanās Pārvaldes amatpersonām ir apdraudējuma situācija ieslodzījuma vietā. Masveida pretošanās šā likum</w:t>
            </w:r>
            <w:r w:rsidR="0051112D" w:rsidRPr="001629F8">
              <w:rPr>
                <w:rFonts w:ascii="Times New Roman" w:hAnsi="Times New Roman" w:cs="Times New Roman"/>
                <w:bCs/>
                <w:color w:val="000000"/>
                <w:sz w:val="24"/>
                <w:szCs w:val="24"/>
              </w:rPr>
              <w:t>projekta</w:t>
            </w:r>
            <w:r w:rsidRPr="001629F8">
              <w:rPr>
                <w:rFonts w:ascii="Times New Roman" w:hAnsi="Times New Roman" w:cs="Times New Roman"/>
                <w:bCs/>
                <w:color w:val="000000"/>
                <w:sz w:val="24"/>
                <w:szCs w:val="24"/>
              </w:rPr>
              <w:t xml:space="preserve"> izpratnē ir, ja pretošanos uzsāk divi vai vairāk </w:t>
            </w:r>
            <w:r w:rsidRPr="001629F8">
              <w:rPr>
                <w:rFonts w:ascii="Times New Roman" w:hAnsi="Times New Roman" w:cs="Times New Roman"/>
                <w:bCs/>
                <w:color w:val="000000"/>
                <w:sz w:val="24"/>
                <w:szCs w:val="24"/>
              </w:rPr>
              <w:lastRenderedPageBreak/>
              <w:t xml:space="preserve">ieslodzītie. Tāpat šā panta pirmās daļas 6.punkts paredz, ka apdraudējuma situācija ieslodzījuma vietā ir arī ieslodzīto bēgšana grupā no ieslodzījuma vietas, bēgšana grupā šā likuma izpratnē ir bēgšana kopā diviem vai vairāk ieslodzītajiem. </w:t>
            </w:r>
          </w:p>
          <w:p w14:paraId="211D46C2" w14:textId="7A79F3AA" w:rsidR="00DE4FD0" w:rsidRPr="001629F8" w:rsidRDefault="002F7ADC" w:rsidP="001629F8">
            <w:pPr>
              <w:pStyle w:val="Bezatstarpm"/>
              <w:ind w:firstLine="277"/>
              <w:jc w:val="both"/>
              <w:rPr>
                <w:rFonts w:ascii="Times New Roman" w:hAnsi="Times New Roman" w:cs="Times New Roman"/>
                <w:bCs/>
                <w:color w:val="000000"/>
                <w:sz w:val="24"/>
                <w:szCs w:val="24"/>
              </w:rPr>
            </w:pPr>
            <w:r w:rsidRPr="001629F8">
              <w:rPr>
                <w:rFonts w:ascii="Times New Roman" w:hAnsi="Times New Roman" w:cs="Times New Roman"/>
                <w:bCs/>
                <w:color w:val="000000"/>
                <w:sz w:val="24"/>
                <w:szCs w:val="24"/>
              </w:rPr>
              <w:t xml:space="preserve">Likumprojekta </w:t>
            </w:r>
            <w:r w:rsidR="00917111">
              <w:rPr>
                <w:rFonts w:ascii="Times New Roman" w:hAnsi="Times New Roman" w:cs="Times New Roman"/>
                <w:bCs/>
                <w:color w:val="000000"/>
                <w:sz w:val="24"/>
                <w:szCs w:val="24"/>
              </w:rPr>
              <w:t>29</w:t>
            </w:r>
            <w:r w:rsidRPr="001629F8">
              <w:rPr>
                <w:rFonts w:ascii="Times New Roman" w:hAnsi="Times New Roman" w:cs="Times New Roman"/>
                <w:bCs/>
                <w:color w:val="000000"/>
                <w:sz w:val="24"/>
                <w:szCs w:val="24"/>
              </w:rPr>
              <w:t xml:space="preserve">.panta pirmās daļas </w:t>
            </w:r>
            <w:r w:rsidR="00166731" w:rsidRPr="001629F8">
              <w:rPr>
                <w:rFonts w:ascii="Times New Roman" w:hAnsi="Times New Roman" w:cs="Times New Roman"/>
                <w:bCs/>
                <w:color w:val="000000"/>
                <w:sz w:val="24"/>
                <w:szCs w:val="24"/>
              </w:rPr>
              <w:t>8</w:t>
            </w:r>
            <w:r w:rsidR="007552E1" w:rsidRPr="001629F8">
              <w:rPr>
                <w:rFonts w:ascii="Times New Roman" w:hAnsi="Times New Roman" w:cs="Times New Roman"/>
                <w:bCs/>
                <w:color w:val="000000"/>
                <w:sz w:val="24"/>
                <w:szCs w:val="24"/>
              </w:rPr>
              <w:t xml:space="preserve">.punkts paredz, ka apdraudējuma situācija ieslodzījuma vietā ir </w:t>
            </w:r>
            <w:r w:rsidR="00F1424D" w:rsidRPr="001629F8">
              <w:rPr>
                <w:rFonts w:ascii="Times New Roman" w:hAnsi="Times New Roman" w:cs="Times New Roman"/>
                <w:bCs/>
                <w:color w:val="000000"/>
                <w:sz w:val="24"/>
                <w:szCs w:val="24"/>
              </w:rPr>
              <w:t xml:space="preserve">arī </w:t>
            </w:r>
            <w:r w:rsidR="007552E1" w:rsidRPr="001629F8">
              <w:rPr>
                <w:rFonts w:ascii="Times New Roman" w:hAnsi="Times New Roman" w:cs="Times New Roman"/>
                <w:bCs/>
                <w:color w:val="000000"/>
                <w:sz w:val="24"/>
                <w:szCs w:val="24"/>
              </w:rPr>
              <w:t>informācija</w:t>
            </w:r>
            <w:r w:rsidR="00B87FAF" w:rsidRPr="001629F8">
              <w:rPr>
                <w:rFonts w:ascii="Times New Roman" w:hAnsi="Times New Roman" w:cs="Times New Roman"/>
                <w:bCs/>
                <w:color w:val="000000"/>
                <w:sz w:val="24"/>
                <w:szCs w:val="24"/>
              </w:rPr>
              <w:t>s</w:t>
            </w:r>
            <w:r w:rsidR="007552E1" w:rsidRPr="001629F8">
              <w:rPr>
                <w:rFonts w:ascii="Times New Roman" w:hAnsi="Times New Roman" w:cs="Times New Roman"/>
                <w:bCs/>
                <w:color w:val="000000"/>
                <w:sz w:val="24"/>
                <w:szCs w:val="24"/>
              </w:rPr>
              <w:t xml:space="preserve"> par neidentificēta </w:t>
            </w:r>
            <w:proofErr w:type="spellStart"/>
            <w:r w:rsidR="007552E1" w:rsidRPr="001629F8">
              <w:rPr>
                <w:rFonts w:ascii="Times New Roman" w:hAnsi="Times New Roman" w:cs="Times New Roman"/>
                <w:bCs/>
                <w:color w:val="000000"/>
                <w:sz w:val="24"/>
                <w:szCs w:val="24"/>
              </w:rPr>
              <w:t>sprādzienbīstama</w:t>
            </w:r>
            <w:proofErr w:type="spellEnd"/>
            <w:r w:rsidR="007552E1" w:rsidRPr="001629F8">
              <w:rPr>
                <w:rFonts w:ascii="Times New Roman" w:hAnsi="Times New Roman" w:cs="Times New Roman"/>
                <w:bCs/>
                <w:color w:val="000000"/>
                <w:sz w:val="24"/>
                <w:szCs w:val="24"/>
              </w:rPr>
              <w:t xml:space="preserve"> priekšmeta vai vielas esamību </w:t>
            </w:r>
            <w:r w:rsidR="00B87FAF" w:rsidRPr="001629F8">
              <w:rPr>
                <w:rFonts w:ascii="Times New Roman" w:hAnsi="Times New Roman" w:cs="Times New Roman"/>
                <w:bCs/>
                <w:color w:val="000000"/>
                <w:sz w:val="24"/>
                <w:szCs w:val="24"/>
              </w:rPr>
              <w:t xml:space="preserve">saņemšana </w:t>
            </w:r>
            <w:r w:rsidR="007552E1" w:rsidRPr="001629F8">
              <w:rPr>
                <w:rFonts w:ascii="Times New Roman" w:hAnsi="Times New Roman" w:cs="Times New Roman"/>
                <w:bCs/>
                <w:color w:val="000000"/>
                <w:sz w:val="24"/>
                <w:szCs w:val="24"/>
              </w:rPr>
              <w:t>vai šāda priekšmeta vai vielas atrašan</w:t>
            </w:r>
            <w:r w:rsidR="00C923BF" w:rsidRPr="001629F8">
              <w:rPr>
                <w:rFonts w:ascii="Times New Roman" w:hAnsi="Times New Roman" w:cs="Times New Roman"/>
                <w:bCs/>
                <w:color w:val="000000"/>
                <w:sz w:val="24"/>
                <w:szCs w:val="24"/>
              </w:rPr>
              <w:t>a</w:t>
            </w:r>
            <w:r w:rsidR="007552E1" w:rsidRPr="001629F8">
              <w:rPr>
                <w:rFonts w:ascii="Times New Roman" w:hAnsi="Times New Roman" w:cs="Times New Roman"/>
                <w:bCs/>
                <w:color w:val="000000"/>
                <w:sz w:val="24"/>
                <w:szCs w:val="24"/>
              </w:rPr>
              <w:t xml:space="preserve"> ieslodzījuma vietā. Tātad jebkāda veida informācija (oficiāla vai anonīma) par </w:t>
            </w:r>
            <w:proofErr w:type="spellStart"/>
            <w:r w:rsidR="007552E1" w:rsidRPr="001629F8">
              <w:rPr>
                <w:rFonts w:ascii="Times New Roman" w:hAnsi="Times New Roman" w:cs="Times New Roman"/>
                <w:bCs/>
                <w:color w:val="000000"/>
                <w:sz w:val="24"/>
                <w:szCs w:val="24"/>
              </w:rPr>
              <w:t>sprādzienbīstama</w:t>
            </w:r>
            <w:proofErr w:type="spellEnd"/>
            <w:r w:rsidR="007552E1" w:rsidRPr="001629F8">
              <w:rPr>
                <w:rFonts w:ascii="Times New Roman" w:hAnsi="Times New Roman" w:cs="Times New Roman"/>
                <w:bCs/>
                <w:color w:val="000000"/>
                <w:sz w:val="24"/>
                <w:szCs w:val="24"/>
              </w:rPr>
              <w:t xml:space="preserve"> priekšmeta vai vielas esamību ieslodzījuma vietā tiek uzskatīta par apdraudējuma situāciju ieslodzījuma vietai. </w:t>
            </w:r>
          </w:p>
          <w:p w14:paraId="709A34E9" w14:textId="5B3DCD21" w:rsidR="00D521D9" w:rsidRPr="001629F8" w:rsidRDefault="008D1D36" w:rsidP="001629F8">
            <w:pPr>
              <w:pStyle w:val="Komentrateksts"/>
              <w:spacing w:after="0"/>
              <w:ind w:firstLine="277"/>
              <w:jc w:val="both"/>
              <w:rPr>
                <w:rFonts w:ascii="Times New Roman" w:hAnsi="Times New Roman" w:cs="Times New Roman"/>
                <w:sz w:val="24"/>
                <w:szCs w:val="24"/>
              </w:rPr>
            </w:pPr>
            <w:r w:rsidRPr="001629F8">
              <w:rPr>
                <w:rFonts w:ascii="Times New Roman" w:hAnsi="Times New Roman" w:cs="Times New Roman"/>
                <w:sz w:val="24"/>
                <w:szCs w:val="24"/>
              </w:rPr>
              <w:t xml:space="preserve">Likumprojekta </w:t>
            </w:r>
            <w:r w:rsidR="00A206CA" w:rsidRPr="001629F8">
              <w:rPr>
                <w:rFonts w:ascii="Times New Roman" w:hAnsi="Times New Roman" w:cs="Times New Roman"/>
                <w:b/>
                <w:bCs/>
                <w:sz w:val="24"/>
                <w:szCs w:val="24"/>
              </w:rPr>
              <w:t>3</w:t>
            </w:r>
            <w:r w:rsidR="00917111">
              <w:rPr>
                <w:rFonts w:ascii="Times New Roman" w:hAnsi="Times New Roman" w:cs="Times New Roman"/>
                <w:b/>
                <w:bCs/>
                <w:sz w:val="24"/>
                <w:szCs w:val="24"/>
              </w:rPr>
              <w:t>0</w:t>
            </w:r>
            <w:r w:rsidR="00A206CA" w:rsidRPr="001629F8">
              <w:rPr>
                <w:rFonts w:ascii="Times New Roman" w:hAnsi="Times New Roman" w:cs="Times New Roman"/>
                <w:b/>
                <w:bCs/>
                <w:sz w:val="24"/>
                <w:szCs w:val="24"/>
              </w:rPr>
              <w:t>.pan</w:t>
            </w:r>
            <w:r w:rsidR="007D0758" w:rsidRPr="001629F8">
              <w:rPr>
                <w:rFonts w:ascii="Times New Roman" w:hAnsi="Times New Roman" w:cs="Times New Roman"/>
                <w:b/>
                <w:bCs/>
                <w:sz w:val="24"/>
                <w:szCs w:val="24"/>
              </w:rPr>
              <w:t>tā</w:t>
            </w:r>
            <w:r w:rsidR="007D0758" w:rsidRPr="001629F8">
              <w:rPr>
                <w:rFonts w:ascii="Times New Roman" w:hAnsi="Times New Roman" w:cs="Times New Roman"/>
                <w:sz w:val="24"/>
                <w:szCs w:val="24"/>
              </w:rPr>
              <w:t xml:space="preserve"> ir noteikta i</w:t>
            </w:r>
            <w:r w:rsidR="00A206CA" w:rsidRPr="001629F8">
              <w:rPr>
                <w:rFonts w:ascii="Times New Roman" w:hAnsi="Times New Roman" w:cs="Times New Roman"/>
                <w:sz w:val="24"/>
                <w:szCs w:val="24"/>
              </w:rPr>
              <w:t>nstitūciju sadarbība apdraudējuma situācijas gadījumā</w:t>
            </w:r>
            <w:r w:rsidR="007D0758" w:rsidRPr="001629F8">
              <w:rPr>
                <w:rFonts w:ascii="Times New Roman" w:hAnsi="Times New Roman" w:cs="Times New Roman"/>
                <w:sz w:val="24"/>
                <w:szCs w:val="24"/>
              </w:rPr>
              <w:t xml:space="preserve">, savukārt </w:t>
            </w:r>
            <w:r w:rsidR="00A4363C" w:rsidRPr="001629F8">
              <w:rPr>
                <w:rFonts w:ascii="Times New Roman" w:hAnsi="Times New Roman" w:cs="Times New Roman"/>
                <w:b/>
                <w:bCs/>
                <w:color w:val="000000"/>
                <w:sz w:val="24"/>
                <w:szCs w:val="24"/>
              </w:rPr>
              <w:t>3</w:t>
            </w:r>
            <w:r w:rsidR="00917111">
              <w:rPr>
                <w:rFonts w:ascii="Times New Roman" w:hAnsi="Times New Roman" w:cs="Times New Roman"/>
                <w:b/>
                <w:bCs/>
                <w:color w:val="000000"/>
                <w:sz w:val="24"/>
                <w:szCs w:val="24"/>
              </w:rPr>
              <w:t>1</w:t>
            </w:r>
            <w:r w:rsidR="00A4363C" w:rsidRPr="001629F8">
              <w:rPr>
                <w:rFonts w:ascii="Times New Roman" w:hAnsi="Times New Roman" w:cs="Times New Roman"/>
                <w:b/>
                <w:bCs/>
                <w:color w:val="000000"/>
                <w:sz w:val="24"/>
                <w:szCs w:val="24"/>
              </w:rPr>
              <w:t>. pant</w:t>
            </w:r>
            <w:r w:rsidR="007D0758" w:rsidRPr="001629F8">
              <w:rPr>
                <w:rFonts w:ascii="Times New Roman" w:hAnsi="Times New Roman" w:cs="Times New Roman"/>
                <w:b/>
                <w:bCs/>
                <w:color w:val="000000"/>
                <w:sz w:val="24"/>
                <w:szCs w:val="24"/>
              </w:rPr>
              <w:t>ā</w:t>
            </w:r>
            <w:r w:rsidR="007D0758" w:rsidRPr="001629F8">
              <w:rPr>
                <w:rFonts w:ascii="Times New Roman" w:hAnsi="Times New Roman" w:cs="Times New Roman"/>
                <w:color w:val="000000"/>
                <w:sz w:val="24"/>
                <w:szCs w:val="24"/>
              </w:rPr>
              <w:t xml:space="preserve"> – </w:t>
            </w:r>
            <w:r w:rsidR="00A4363C" w:rsidRPr="001629F8">
              <w:rPr>
                <w:rFonts w:ascii="Times New Roman" w:hAnsi="Times New Roman" w:cs="Times New Roman"/>
                <w:color w:val="000000"/>
                <w:sz w:val="24"/>
                <w:szCs w:val="24"/>
              </w:rPr>
              <w:t>Iekšlietu ministrijas sistēmas iestāžu amatpersonu tiesības ieslodzījuma vietā</w:t>
            </w:r>
            <w:r w:rsidR="007D0758" w:rsidRPr="001629F8">
              <w:rPr>
                <w:rFonts w:ascii="Times New Roman" w:hAnsi="Times New Roman" w:cs="Times New Roman"/>
                <w:color w:val="000000"/>
                <w:sz w:val="24"/>
                <w:szCs w:val="24"/>
              </w:rPr>
              <w:t xml:space="preserve">, bet </w:t>
            </w:r>
            <w:r w:rsidR="007D0758" w:rsidRPr="001629F8">
              <w:rPr>
                <w:rFonts w:ascii="Times New Roman" w:hAnsi="Times New Roman" w:cs="Times New Roman"/>
                <w:b/>
                <w:bCs/>
                <w:color w:val="000000"/>
                <w:sz w:val="24"/>
                <w:szCs w:val="24"/>
              </w:rPr>
              <w:t>3</w:t>
            </w:r>
            <w:r w:rsidR="00917111">
              <w:rPr>
                <w:rFonts w:ascii="Times New Roman" w:hAnsi="Times New Roman" w:cs="Times New Roman"/>
                <w:b/>
                <w:bCs/>
                <w:color w:val="000000"/>
                <w:sz w:val="24"/>
                <w:szCs w:val="24"/>
              </w:rPr>
              <w:t>2</w:t>
            </w:r>
            <w:r w:rsidR="007D0758" w:rsidRPr="001629F8">
              <w:rPr>
                <w:rFonts w:ascii="Times New Roman" w:hAnsi="Times New Roman" w:cs="Times New Roman"/>
                <w:b/>
                <w:bCs/>
                <w:color w:val="000000"/>
                <w:sz w:val="24"/>
                <w:szCs w:val="24"/>
              </w:rPr>
              <w:t>.pantā</w:t>
            </w:r>
            <w:r w:rsidR="007D0758" w:rsidRPr="001629F8">
              <w:rPr>
                <w:rFonts w:ascii="Times New Roman" w:hAnsi="Times New Roman" w:cs="Times New Roman"/>
                <w:color w:val="000000"/>
                <w:sz w:val="24"/>
                <w:szCs w:val="24"/>
              </w:rPr>
              <w:t xml:space="preserve"> </w:t>
            </w:r>
            <w:r w:rsidR="00A14C9B" w:rsidRPr="001629F8">
              <w:rPr>
                <w:rFonts w:ascii="Times New Roman" w:hAnsi="Times New Roman" w:cs="Times New Roman"/>
                <w:color w:val="000000"/>
                <w:sz w:val="24"/>
                <w:szCs w:val="24"/>
              </w:rPr>
              <w:t>- m</w:t>
            </w:r>
            <w:r w:rsidR="00D521D9" w:rsidRPr="001629F8">
              <w:rPr>
                <w:rFonts w:ascii="Times New Roman" w:hAnsi="Times New Roman" w:cs="Times New Roman"/>
                <w:sz w:val="24"/>
                <w:szCs w:val="24"/>
              </w:rPr>
              <w:t>ācību apdraudējuma situācijas</w:t>
            </w:r>
            <w:r w:rsidR="00A14C9B" w:rsidRPr="001629F8">
              <w:rPr>
                <w:rFonts w:ascii="Times New Roman" w:hAnsi="Times New Roman" w:cs="Times New Roman"/>
                <w:sz w:val="24"/>
                <w:szCs w:val="24"/>
              </w:rPr>
              <w:t xml:space="preserve">, kuras līdz šim nav tikušas regulētas. </w:t>
            </w:r>
          </w:p>
          <w:p w14:paraId="074FD6E9" w14:textId="77777777" w:rsidR="00A14C9B" w:rsidRPr="001629F8" w:rsidRDefault="00A14C9B" w:rsidP="001629F8">
            <w:pPr>
              <w:pStyle w:val="Komentrateksts"/>
              <w:spacing w:after="0"/>
              <w:ind w:firstLine="277"/>
              <w:jc w:val="both"/>
              <w:rPr>
                <w:rFonts w:ascii="Times New Roman" w:hAnsi="Times New Roman" w:cs="Times New Roman"/>
                <w:color w:val="000000"/>
                <w:sz w:val="24"/>
                <w:szCs w:val="24"/>
              </w:rPr>
            </w:pPr>
          </w:p>
          <w:p w14:paraId="5B02D6CC" w14:textId="7AEF21E2" w:rsidR="008D1D36" w:rsidRPr="001629F8" w:rsidRDefault="008D1D36" w:rsidP="001629F8">
            <w:pPr>
              <w:spacing w:after="0" w:line="240" w:lineRule="auto"/>
              <w:ind w:firstLine="277"/>
              <w:jc w:val="both"/>
              <w:rPr>
                <w:rFonts w:ascii="Times New Roman" w:hAnsi="Times New Roman" w:cs="Times New Roman"/>
                <w:b/>
                <w:bCs/>
                <w:sz w:val="24"/>
                <w:szCs w:val="24"/>
              </w:rPr>
            </w:pPr>
            <w:r w:rsidRPr="001629F8">
              <w:rPr>
                <w:rFonts w:ascii="Times New Roman" w:hAnsi="Times New Roman" w:cs="Times New Roman"/>
                <w:b/>
                <w:bCs/>
                <w:sz w:val="24"/>
                <w:szCs w:val="24"/>
              </w:rPr>
              <w:t>VI nodaļa</w:t>
            </w:r>
            <w:r w:rsidR="00A14C9B" w:rsidRPr="001629F8">
              <w:rPr>
                <w:rFonts w:ascii="Times New Roman" w:hAnsi="Times New Roman" w:cs="Times New Roman"/>
                <w:b/>
                <w:bCs/>
                <w:sz w:val="24"/>
                <w:szCs w:val="24"/>
              </w:rPr>
              <w:t xml:space="preserve">. </w:t>
            </w:r>
            <w:r w:rsidRPr="001629F8">
              <w:rPr>
                <w:rFonts w:ascii="Times New Roman" w:hAnsi="Times New Roman" w:cs="Times New Roman"/>
                <w:b/>
                <w:bCs/>
                <w:sz w:val="24"/>
                <w:szCs w:val="24"/>
              </w:rPr>
              <w:t>Amatpersonas tiesiskā aizsardzība un darbības garantijas</w:t>
            </w:r>
          </w:p>
          <w:p w14:paraId="1C79F4F6" w14:textId="221C0E55" w:rsidR="00166731" w:rsidRPr="001629F8" w:rsidRDefault="006E147F" w:rsidP="001629F8">
            <w:pPr>
              <w:pStyle w:val="Bezatstarpm"/>
              <w:ind w:firstLine="277"/>
              <w:jc w:val="both"/>
              <w:rPr>
                <w:rFonts w:ascii="Times New Roman" w:hAnsi="Times New Roman" w:cs="Times New Roman"/>
                <w:bCs/>
                <w:color w:val="000000"/>
                <w:sz w:val="24"/>
                <w:szCs w:val="24"/>
              </w:rPr>
            </w:pPr>
            <w:r w:rsidRPr="001629F8">
              <w:rPr>
                <w:rFonts w:ascii="Times New Roman" w:hAnsi="Times New Roman" w:cs="Times New Roman"/>
                <w:bCs/>
                <w:color w:val="000000"/>
                <w:sz w:val="24"/>
                <w:szCs w:val="24"/>
              </w:rPr>
              <w:t xml:space="preserve">Likumprojekta </w:t>
            </w:r>
            <w:r w:rsidRPr="001629F8">
              <w:rPr>
                <w:rFonts w:ascii="Times New Roman" w:hAnsi="Times New Roman" w:cs="Times New Roman"/>
                <w:b/>
                <w:color w:val="000000"/>
                <w:sz w:val="24"/>
                <w:szCs w:val="24"/>
              </w:rPr>
              <w:t>33. un 34.pantā</w:t>
            </w:r>
            <w:r w:rsidRPr="001629F8">
              <w:rPr>
                <w:rFonts w:ascii="Times New Roman" w:hAnsi="Times New Roman" w:cs="Times New Roman"/>
                <w:bCs/>
                <w:color w:val="000000"/>
                <w:sz w:val="24"/>
                <w:szCs w:val="24"/>
              </w:rPr>
              <w:t xml:space="preserve"> saglabātas attiecīgās normas no Likuma. </w:t>
            </w:r>
          </w:p>
          <w:p w14:paraId="4E451EAE" w14:textId="4CB6E34F" w:rsidR="00A206CA" w:rsidRPr="001629F8" w:rsidRDefault="00A206CA" w:rsidP="001629F8">
            <w:pPr>
              <w:pStyle w:val="Bezatstarpm"/>
              <w:ind w:firstLine="277"/>
              <w:jc w:val="both"/>
              <w:rPr>
                <w:rFonts w:ascii="Times New Roman" w:hAnsi="Times New Roman" w:cs="Times New Roman"/>
                <w:bCs/>
                <w:color w:val="000000"/>
                <w:sz w:val="24"/>
                <w:szCs w:val="24"/>
              </w:rPr>
            </w:pPr>
          </w:p>
          <w:p w14:paraId="3848C73B" w14:textId="63B295E4" w:rsidR="004F71DF" w:rsidRPr="001629F8" w:rsidRDefault="004F71DF" w:rsidP="001629F8">
            <w:pPr>
              <w:spacing w:after="0" w:line="240" w:lineRule="auto"/>
              <w:ind w:firstLine="277"/>
              <w:jc w:val="both"/>
              <w:rPr>
                <w:rFonts w:ascii="Times New Roman" w:hAnsi="Times New Roman" w:cs="Times New Roman"/>
                <w:b/>
                <w:bCs/>
                <w:sz w:val="24"/>
                <w:szCs w:val="24"/>
              </w:rPr>
            </w:pPr>
            <w:r w:rsidRPr="001629F8">
              <w:rPr>
                <w:rFonts w:ascii="Times New Roman" w:hAnsi="Times New Roman" w:cs="Times New Roman"/>
                <w:b/>
                <w:bCs/>
                <w:sz w:val="24"/>
                <w:szCs w:val="24"/>
              </w:rPr>
              <w:t>VII nodaļa. Brīvprātīgais darbs un tā kārtība ieslodzījuma vietās</w:t>
            </w:r>
          </w:p>
          <w:p w14:paraId="4D93B142" w14:textId="75123FC5" w:rsidR="00E22643" w:rsidRPr="001F61B7" w:rsidRDefault="003B448C" w:rsidP="001F61B7">
            <w:pPr>
              <w:pStyle w:val="Bezatstarpm"/>
              <w:ind w:firstLine="277"/>
              <w:jc w:val="both"/>
              <w:rPr>
                <w:rFonts w:ascii="Times New Roman" w:hAnsi="Times New Roman" w:cs="Times New Roman"/>
                <w:color w:val="000000"/>
                <w:sz w:val="24"/>
                <w:szCs w:val="24"/>
              </w:rPr>
            </w:pPr>
            <w:r w:rsidRPr="001629F8">
              <w:rPr>
                <w:rFonts w:ascii="Times New Roman" w:hAnsi="Times New Roman" w:cs="Times New Roman"/>
                <w:bCs/>
                <w:color w:val="000000"/>
                <w:sz w:val="24"/>
                <w:szCs w:val="24"/>
              </w:rPr>
              <w:t xml:space="preserve">Likumprojekta </w:t>
            </w:r>
            <w:r w:rsidRPr="001629F8">
              <w:rPr>
                <w:rFonts w:ascii="Times New Roman" w:hAnsi="Times New Roman" w:cs="Times New Roman"/>
                <w:b/>
                <w:color w:val="000000"/>
                <w:sz w:val="24"/>
                <w:szCs w:val="24"/>
              </w:rPr>
              <w:t>35.-37.pants</w:t>
            </w:r>
            <w:r w:rsidRPr="001629F8">
              <w:rPr>
                <w:rFonts w:ascii="Times New Roman" w:hAnsi="Times New Roman" w:cs="Times New Roman"/>
                <w:bCs/>
                <w:color w:val="000000"/>
                <w:sz w:val="24"/>
                <w:szCs w:val="24"/>
              </w:rPr>
              <w:t xml:space="preserve"> regulē brīvprātīgo darbu ieslodzījuma vietās. </w:t>
            </w:r>
            <w:r w:rsidR="00045CC7" w:rsidRPr="001629F8">
              <w:rPr>
                <w:rFonts w:ascii="Times New Roman" w:eastAsia="Times New Roman" w:hAnsi="Times New Roman" w:cs="Times New Roman"/>
                <w:iCs/>
                <w:sz w:val="24"/>
                <w:szCs w:val="24"/>
                <w:lang w:eastAsia="lv-LV"/>
              </w:rPr>
              <w:t>Saskaņā ar Brīvprātīgā darba likuma 3. panta 2.punktu brīvprātīgo darbu ir tiesīgas organizēt valsts un pašvaldību iestādes. Šobrīd spēkā esošais Ieslodzījuma vietu pārvaldes likums neparedz šādas tiesības.</w:t>
            </w:r>
            <w:r w:rsidR="005E1A75" w:rsidRPr="001629F8">
              <w:rPr>
                <w:rFonts w:ascii="Times New Roman" w:eastAsia="Times New Roman" w:hAnsi="Times New Roman" w:cs="Times New Roman"/>
                <w:iCs/>
                <w:sz w:val="24"/>
                <w:szCs w:val="24"/>
                <w:lang w:eastAsia="lv-LV"/>
              </w:rPr>
              <w:t xml:space="preserve"> Ņemot vērā minēto, jaunajā Ieslodzījuma vietu pārvaldes likumā ir nepieciešams noregulēt jautājumu par brīvprātīgo darbu, lai noteiktu, kādu uzdevumu veikšanā var tikt iesaistīts brīvprātīgā darba veicējs (turpmāk – brīvprātīgais). </w:t>
            </w:r>
          </w:p>
          <w:p w14:paraId="4FB8B5B6" w14:textId="77777777" w:rsidR="00E22643" w:rsidRPr="001629F8" w:rsidRDefault="00E22643" w:rsidP="001629F8">
            <w:pPr>
              <w:pStyle w:val="Bezatstarpm"/>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Citās Eiropas valstīs soda izpildē veiksmīgi tiek izmantots brīvprātīgo darbs. Arī Eiropas Padomes Ministru komitejas Ieteikums Rec(2006)2 dalībvalstīm par Eiropas cietumu noteikumiem, kas pieņemts Ministru komitejas 952. ministru vietnieku sanāksmē 2006. gada 11. janvārī, 89.2. apakšpunktā minēts – ja vien iespējams, darbā ar ieslodzītajiem mudina iesaistīt arī piemērotas nepilnas slodzes un brīvprātīgos darbiniekus. Pētījumos un arī soda izpildes iestāžu pieredzē ir pierādīts, ka brīvprātīgo darbs ar ieslodzītajiem un probācijas klientiem ir labs papildinājums valsts iestāžu nodrošinātajai soda izpildes procedūrai.</w:t>
            </w:r>
          </w:p>
          <w:p w14:paraId="750D6FB4" w14:textId="77777777" w:rsidR="00716352" w:rsidRPr="001629F8" w:rsidRDefault="00E22643" w:rsidP="001629F8">
            <w:pPr>
              <w:pStyle w:val="Bezatstarpm"/>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 xml:space="preserve">Brīvprātīgie Pārvaldē ir būtisks resurss drošākas sabiedrības veidošanā, jo noziedzīgie nodarījumi ietekmē visas sabiedrības drošību. Turklāt sabiedrības iesaistīšana ir veids, kā veicināt ieslodzīto personu resocializāciju. Brīvprātīgie ir resurss, kuri palīdz ne tikai samazināt ieslodzītā antisociālās personības </w:t>
            </w:r>
            <w:r w:rsidRPr="001629F8">
              <w:rPr>
                <w:rFonts w:ascii="Times New Roman" w:eastAsia="Times New Roman" w:hAnsi="Times New Roman" w:cs="Times New Roman"/>
                <w:iCs/>
                <w:sz w:val="24"/>
                <w:szCs w:val="24"/>
                <w:lang w:eastAsia="lv-LV"/>
              </w:rPr>
              <w:lastRenderedPageBreak/>
              <w:t>iezīmes un kriminālās attieksmes, bet arī uzlabo ieslodzīto sociāli pozitīvās attiecības ar ģimeni un sabiedrību, veicinot atgriezties tajā.</w:t>
            </w:r>
          </w:p>
          <w:p w14:paraId="7456BD01" w14:textId="54E97BF5" w:rsidR="00045CC7" w:rsidRPr="001629F8" w:rsidRDefault="00716352" w:rsidP="001629F8">
            <w:pPr>
              <w:pStyle w:val="Bezatstarpm"/>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 xml:space="preserve">Ar likumprojekta </w:t>
            </w:r>
            <w:r w:rsidR="00473D4D" w:rsidRPr="001629F8">
              <w:rPr>
                <w:rFonts w:ascii="Times New Roman" w:eastAsia="Times New Roman" w:hAnsi="Times New Roman" w:cs="Times New Roman"/>
                <w:iCs/>
                <w:sz w:val="24"/>
                <w:szCs w:val="24"/>
                <w:lang w:eastAsia="lv-LV"/>
              </w:rPr>
              <w:t>35</w:t>
            </w:r>
            <w:r w:rsidRPr="001629F8">
              <w:rPr>
                <w:rFonts w:ascii="Times New Roman" w:eastAsia="Times New Roman" w:hAnsi="Times New Roman" w:cs="Times New Roman"/>
                <w:iCs/>
                <w:sz w:val="24"/>
                <w:szCs w:val="24"/>
                <w:lang w:eastAsia="lv-LV"/>
              </w:rPr>
              <w:t xml:space="preserve">. panta </w:t>
            </w:r>
            <w:r w:rsidR="00473D4D" w:rsidRPr="001629F8">
              <w:rPr>
                <w:rFonts w:ascii="Times New Roman" w:eastAsia="Times New Roman" w:hAnsi="Times New Roman" w:cs="Times New Roman"/>
                <w:iCs/>
                <w:sz w:val="24"/>
                <w:szCs w:val="24"/>
                <w:lang w:eastAsia="lv-LV"/>
              </w:rPr>
              <w:t>pirmajā daļā</w:t>
            </w:r>
            <w:r w:rsidRPr="001629F8">
              <w:rPr>
                <w:rFonts w:ascii="Times New Roman" w:eastAsia="Times New Roman" w:hAnsi="Times New Roman" w:cs="Times New Roman"/>
                <w:iCs/>
                <w:sz w:val="24"/>
                <w:szCs w:val="24"/>
                <w:lang w:eastAsia="lv-LV"/>
              </w:rPr>
              <w:t xml:space="preserve"> ir noteikts, ka</w:t>
            </w:r>
            <w:r w:rsidR="00F54CF4" w:rsidRPr="001629F8">
              <w:rPr>
                <w:sz w:val="24"/>
                <w:szCs w:val="24"/>
              </w:rPr>
              <w:t xml:space="preserve"> </w:t>
            </w:r>
            <w:r w:rsidR="009B7BF9" w:rsidRPr="006E5575">
              <w:rPr>
                <w:rFonts w:ascii="Times New Roman" w:hAnsi="Times New Roman" w:cs="Times New Roman"/>
                <w:sz w:val="24"/>
                <w:szCs w:val="24"/>
              </w:rPr>
              <w:t>brīvprātīgo</w:t>
            </w:r>
            <w:r w:rsidR="009B7BF9">
              <w:rPr>
                <w:sz w:val="24"/>
                <w:szCs w:val="24"/>
              </w:rPr>
              <w:t xml:space="preserve"> </w:t>
            </w:r>
            <w:r w:rsidR="00F54CF4" w:rsidRPr="001629F8">
              <w:rPr>
                <w:rFonts w:ascii="Times New Roman" w:hAnsi="Times New Roman" w:cs="Times New Roman"/>
                <w:sz w:val="24"/>
                <w:szCs w:val="24"/>
              </w:rPr>
              <w:t>nevar iesaistīt ieslodzīto riska un vajadzību novērtēšanā un sociālās uzvedības korekcijas nodrošināšanas pasākumos</w:t>
            </w:r>
            <w:r w:rsidR="00473D4D" w:rsidRPr="001629F8">
              <w:rPr>
                <w:rFonts w:ascii="Times New Roman" w:hAnsi="Times New Roman" w:cs="Times New Roman"/>
                <w:sz w:val="24"/>
                <w:szCs w:val="24"/>
              </w:rPr>
              <w:t xml:space="preserve">. </w:t>
            </w:r>
          </w:p>
          <w:p w14:paraId="51FD2EA0" w14:textId="67D56B9C" w:rsidR="00716352" w:rsidRPr="001629F8" w:rsidRDefault="00716352" w:rsidP="001629F8">
            <w:pPr>
              <w:spacing w:after="0" w:line="240" w:lineRule="auto"/>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 xml:space="preserve">Ar likumprojekta </w:t>
            </w:r>
            <w:r w:rsidR="00473D4D" w:rsidRPr="001629F8">
              <w:rPr>
                <w:rFonts w:ascii="Times New Roman" w:eastAsia="Times New Roman" w:hAnsi="Times New Roman" w:cs="Times New Roman"/>
                <w:iCs/>
                <w:sz w:val="24"/>
                <w:szCs w:val="24"/>
                <w:lang w:eastAsia="lv-LV"/>
              </w:rPr>
              <w:t>35</w:t>
            </w:r>
            <w:r w:rsidRPr="001629F8">
              <w:rPr>
                <w:rFonts w:ascii="Times New Roman" w:eastAsia="Times New Roman" w:hAnsi="Times New Roman" w:cs="Times New Roman"/>
                <w:iCs/>
                <w:sz w:val="24"/>
                <w:szCs w:val="24"/>
                <w:lang w:eastAsia="lv-LV"/>
              </w:rPr>
              <w:t xml:space="preserve">. panta piekto daļu, Pārvalde paredz brīvprātīgā sodāmības pārbaudi Sodu reģistrā, lai pārliecinātos, vai brīvprātīgajam nav sodāmības, kas var būt šķērslis brīvprātīga darba veikšanai Pārvaldē. </w:t>
            </w:r>
          </w:p>
          <w:p w14:paraId="0E8C18E9" w14:textId="46556727" w:rsidR="00716352" w:rsidRPr="001629F8" w:rsidRDefault="00716352" w:rsidP="001629F8">
            <w:pPr>
              <w:spacing w:after="0" w:line="240" w:lineRule="auto"/>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Pārvalde saskaņā ar normatīvajiem aktiem veic personu pārbaudi Sodu reģistrā pirms personas iekļūšanas ieslodzījuma vietā, kas nozīmē, ka Pārvalde</w:t>
            </w:r>
            <w:r w:rsidR="00FC0C21" w:rsidRPr="001629F8">
              <w:rPr>
                <w:rFonts w:ascii="Times New Roman" w:eastAsia="Times New Roman" w:hAnsi="Times New Roman" w:cs="Times New Roman"/>
                <w:iCs/>
                <w:sz w:val="24"/>
                <w:szCs w:val="24"/>
                <w:lang w:eastAsia="lv-LV"/>
              </w:rPr>
              <w:t>i</w:t>
            </w:r>
            <w:r w:rsidRPr="001629F8">
              <w:rPr>
                <w:rFonts w:ascii="Times New Roman" w:eastAsia="Times New Roman" w:hAnsi="Times New Roman" w:cs="Times New Roman"/>
                <w:iCs/>
                <w:sz w:val="24"/>
                <w:szCs w:val="24"/>
                <w:lang w:eastAsia="lv-LV"/>
              </w:rPr>
              <w:t xml:space="preserve"> jau </w:t>
            </w:r>
            <w:r w:rsidR="00FC0C21" w:rsidRPr="001629F8">
              <w:rPr>
                <w:rFonts w:ascii="Times New Roman" w:eastAsia="Times New Roman" w:hAnsi="Times New Roman" w:cs="Times New Roman"/>
                <w:iCs/>
                <w:sz w:val="24"/>
                <w:szCs w:val="24"/>
                <w:lang w:eastAsia="lv-LV"/>
              </w:rPr>
              <w:t xml:space="preserve">ir </w:t>
            </w:r>
            <w:r w:rsidRPr="001629F8">
              <w:rPr>
                <w:rFonts w:ascii="Times New Roman" w:eastAsia="Times New Roman" w:hAnsi="Times New Roman" w:cs="Times New Roman"/>
                <w:iCs/>
                <w:sz w:val="24"/>
                <w:szCs w:val="24"/>
                <w:lang w:eastAsia="lv-LV"/>
              </w:rPr>
              <w:t>pienākum</w:t>
            </w:r>
            <w:r w:rsidR="00FC0C21" w:rsidRPr="001629F8">
              <w:rPr>
                <w:rFonts w:ascii="Times New Roman" w:eastAsia="Times New Roman" w:hAnsi="Times New Roman" w:cs="Times New Roman"/>
                <w:iCs/>
                <w:sz w:val="24"/>
                <w:szCs w:val="24"/>
                <w:lang w:eastAsia="lv-LV"/>
              </w:rPr>
              <w:t>s</w:t>
            </w:r>
            <w:r w:rsidRPr="001629F8">
              <w:rPr>
                <w:rFonts w:ascii="Times New Roman" w:eastAsia="Times New Roman" w:hAnsi="Times New Roman" w:cs="Times New Roman"/>
                <w:iCs/>
                <w:sz w:val="24"/>
                <w:szCs w:val="24"/>
                <w:lang w:eastAsia="lv-LV"/>
              </w:rPr>
              <w:t xml:space="preserve"> pārbaudīt jebkuras personas sodāmību pirms personas iekļūšanas ieslodzījuma vietā, lai mazinātu drošības riskus gan Pārvaldes nodarbinātajiem, gan notiesātajām personām.</w:t>
            </w:r>
          </w:p>
          <w:p w14:paraId="2FA45C91" w14:textId="19C48AC9" w:rsidR="00716352" w:rsidRPr="001629F8" w:rsidRDefault="00716352" w:rsidP="001629F8">
            <w:pPr>
              <w:spacing w:after="0" w:line="240" w:lineRule="auto"/>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Lai mazinātu brīvprātīg</w:t>
            </w:r>
            <w:r w:rsidR="00FC0C21" w:rsidRPr="001629F8">
              <w:rPr>
                <w:rFonts w:ascii="Times New Roman" w:eastAsia="Times New Roman" w:hAnsi="Times New Roman" w:cs="Times New Roman"/>
                <w:iCs/>
                <w:sz w:val="24"/>
                <w:szCs w:val="24"/>
                <w:lang w:eastAsia="lv-LV"/>
              </w:rPr>
              <w:t>ajam</w:t>
            </w:r>
            <w:r w:rsidRPr="001629F8">
              <w:rPr>
                <w:rFonts w:ascii="Times New Roman" w:eastAsia="Times New Roman" w:hAnsi="Times New Roman" w:cs="Times New Roman"/>
                <w:iCs/>
                <w:sz w:val="24"/>
                <w:szCs w:val="24"/>
                <w:lang w:eastAsia="lv-LV"/>
              </w:rPr>
              <w:t xml:space="preserve"> birokrātiskos šķēršļus attiecībā uz viņa pienākamu iesniegt izziņu Pārvaldei no Soda reģistra, kā arī, ņemot vērā to, ka Pārvalde jau pārbauda katru personu Soda reģistrā pirms iekļūšanas ieslodzījuma vietā, Pārvalde turpmāk nodrošinās brīvprātīgā sodāmības pārbaudi Sodu reģistrā.</w:t>
            </w:r>
          </w:p>
          <w:p w14:paraId="09783A2B" w14:textId="7B814406" w:rsidR="00076C27" w:rsidRPr="001629F8" w:rsidRDefault="00076C27" w:rsidP="001629F8">
            <w:pPr>
              <w:spacing w:after="0" w:line="240" w:lineRule="auto"/>
              <w:ind w:firstLine="277"/>
              <w:jc w:val="both"/>
              <w:rPr>
                <w:rFonts w:ascii="Times New Roman" w:eastAsia="Times New Roman" w:hAnsi="Times New Roman" w:cs="Times New Roman"/>
                <w:iCs/>
                <w:sz w:val="24"/>
                <w:szCs w:val="24"/>
                <w:lang w:eastAsia="lv-LV"/>
              </w:rPr>
            </w:pPr>
            <w:r w:rsidRPr="001629F8">
              <w:rPr>
                <w:rFonts w:ascii="Times New Roman" w:eastAsia="Times New Roman" w:hAnsi="Times New Roman" w:cs="Times New Roman"/>
                <w:iCs/>
                <w:sz w:val="24"/>
                <w:szCs w:val="24"/>
                <w:lang w:eastAsia="lv-LV"/>
              </w:rPr>
              <w:t xml:space="preserve">Ar likumprojekta </w:t>
            </w:r>
            <w:r w:rsidR="00FA277A" w:rsidRPr="001629F8">
              <w:rPr>
                <w:rFonts w:ascii="Times New Roman" w:eastAsia="Times New Roman" w:hAnsi="Times New Roman" w:cs="Times New Roman"/>
                <w:iCs/>
                <w:sz w:val="24"/>
                <w:szCs w:val="24"/>
                <w:lang w:eastAsia="lv-LV"/>
              </w:rPr>
              <w:t>36</w:t>
            </w:r>
            <w:r w:rsidRPr="001629F8">
              <w:rPr>
                <w:rFonts w:ascii="Times New Roman" w:eastAsia="Times New Roman" w:hAnsi="Times New Roman" w:cs="Times New Roman"/>
                <w:iCs/>
                <w:sz w:val="24"/>
                <w:szCs w:val="24"/>
                <w:lang w:eastAsia="lv-LV"/>
              </w:rPr>
              <w:t xml:space="preserve">. panta jauno redakciju noteikti brīvprātīgo atlases kritēriji, bet ar </w:t>
            </w:r>
            <w:r w:rsidR="00FA277A" w:rsidRPr="001629F8">
              <w:rPr>
                <w:rFonts w:ascii="Times New Roman" w:eastAsia="Times New Roman" w:hAnsi="Times New Roman" w:cs="Times New Roman"/>
                <w:iCs/>
                <w:sz w:val="24"/>
                <w:szCs w:val="24"/>
                <w:lang w:eastAsia="lv-LV"/>
              </w:rPr>
              <w:t>37</w:t>
            </w:r>
            <w:r w:rsidRPr="001629F8">
              <w:rPr>
                <w:rFonts w:ascii="Times New Roman" w:eastAsia="Times New Roman" w:hAnsi="Times New Roman" w:cs="Times New Roman"/>
                <w:iCs/>
                <w:sz w:val="24"/>
                <w:szCs w:val="24"/>
                <w:lang w:eastAsia="lv-LV"/>
              </w:rPr>
              <w:t>.panta redakciju  brīvprātīgā tiesības un pienākumi.</w:t>
            </w:r>
          </w:p>
          <w:p w14:paraId="1F46ED86" w14:textId="3C88E8B4" w:rsidR="00903AD0" w:rsidRPr="001629F8" w:rsidRDefault="00903AD0" w:rsidP="001629F8">
            <w:pPr>
              <w:pStyle w:val="Bezatstarpm"/>
              <w:ind w:firstLine="277"/>
              <w:jc w:val="both"/>
              <w:rPr>
                <w:rFonts w:ascii="Times New Roman" w:hAnsi="Times New Roman" w:cs="Times New Roman"/>
                <w:sz w:val="24"/>
                <w:szCs w:val="24"/>
                <w:lang w:eastAsia="lv-LV"/>
              </w:rPr>
            </w:pPr>
          </w:p>
        </w:tc>
      </w:tr>
      <w:tr w:rsidR="00F45562" w:rsidRPr="001629F8" w14:paraId="1A801599" w14:textId="77777777" w:rsidTr="009F08D4">
        <w:trPr>
          <w:trHeight w:val="825"/>
          <w:tblCellSpacing w:w="15" w:type="dxa"/>
        </w:trPr>
        <w:tc>
          <w:tcPr>
            <w:tcW w:w="179" w:type="pct"/>
            <w:tcBorders>
              <w:top w:val="outset" w:sz="6" w:space="0" w:color="auto"/>
              <w:left w:val="outset" w:sz="6" w:space="0" w:color="auto"/>
              <w:bottom w:val="outset" w:sz="6" w:space="0" w:color="auto"/>
              <w:right w:val="outset" w:sz="6" w:space="0" w:color="auto"/>
            </w:tcBorders>
            <w:hideMark/>
          </w:tcPr>
          <w:p w14:paraId="1625E13C" w14:textId="5BF9B2F0" w:rsidR="00903AD0" w:rsidRPr="001629F8" w:rsidRDefault="00903AD0" w:rsidP="00F45562">
            <w:pPr>
              <w:spacing w:after="0" w:line="240" w:lineRule="auto"/>
              <w:rPr>
                <w:rFonts w:ascii="Times New Roman" w:eastAsia="Times New Roman" w:hAnsi="Times New Roman" w:cs="Times New Roman"/>
                <w:sz w:val="24"/>
                <w:szCs w:val="24"/>
                <w:lang w:eastAsia="lv-LV"/>
              </w:rPr>
            </w:pPr>
          </w:p>
        </w:tc>
        <w:tc>
          <w:tcPr>
            <w:tcW w:w="1262" w:type="pct"/>
            <w:tcBorders>
              <w:top w:val="outset" w:sz="6" w:space="0" w:color="auto"/>
              <w:left w:val="outset" w:sz="6" w:space="0" w:color="auto"/>
              <w:bottom w:val="outset" w:sz="6" w:space="0" w:color="auto"/>
              <w:right w:val="outset" w:sz="6" w:space="0" w:color="auto"/>
            </w:tcBorders>
            <w:hideMark/>
          </w:tcPr>
          <w:p w14:paraId="463E8041"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Projekta izstrādē iesaistītās institūcijas un publiskas personas kapitālsabiedrības</w:t>
            </w:r>
          </w:p>
        </w:tc>
        <w:tc>
          <w:tcPr>
            <w:tcW w:w="3492" w:type="pct"/>
            <w:tcBorders>
              <w:top w:val="outset" w:sz="6" w:space="0" w:color="auto"/>
              <w:left w:val="outset" w:sz="6" w:space="0" w:color="auto"/>
              <w:bottom w:val="outset" w:sz="6" w:space="0" w:color="auto"/>
              <w:right w:val="outset" w:sz="6" w:space="0" w:color="auto"/>
            </w:tcBorders>
            <w:hideMark/>
          </w:tcPr>
          <w:p w14:paraId="66CB2610" w14:textId="13F65F7A" w:rsidR="00903AD0" w:rsidRPr="001629F8" w:rsidRDefault="005B6B15"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Tieslietu ministrija, </w:t>
            </w:r>
            <w:r w:rsidR="004D7A00" w:rsidRPr="001629F8">
              <w:rPr>
                <w:rFonts w:ascii="Times New Roman" w:eastAsia="Times New Roman" w:hAnsi="Times New Roman" w:cs="Times New Roman"/>
                <w:sz w:val="24"/>
                <w:szCs w:val="24"/>
                <w:lang w:eastAsia="lv-LV"/>
              </w:rPr>
              <w:t>P</w:t>
            </w:r>
            <w:r w:rsidRPr="001629F8">
              <w:rPr>
                <w:rFonts w:ascii="Times New Roman" w:eastAsia="Times New Roman" w:hAnsi="Times New Roman" w:cs="Times New Roman"/>
                <w:sz w:val="24"/>
                <w:szCs w:val="24"/>
                <w:lang w:eastAsia="lv-LV"/>
              </w:rPr>
              <w:t>ārvalde</w:t>
            </w:r>
          </w:p>
        </w:tc>
      </w:tr>
      <w:tr w:rsidR="00F45562" w:rsidRPr="001629F8" w14:paraId="3756D227" w14:textId="77777777" w:rsidTr="009F08D4">
        <w:trPr>
          <w:trHeight w:val="840"/>
          <w:tblCellSpacing w:w="15" w:type="dxa"/>
        </w:trPr>
        <w:tc>
          <w:tcPr>
            <w:tcW w:w="179" w:type="pct"/>
            <w:tcBorders>
              <w:top w:val="outset" w:sz="6" w:space="0" w:color="auto"/>
              <w:left w:val="outset" w:sz="6" w:space="0" w:color="auto"/>
              <w:bottom w:val="outset" w:sz="6" w:space="0" w:color="auto"/>
              <w:right w:val="outset" w:sz="6" w:space="0" w:color="auto"/>
            </w:tcBorders>
            <w:hideMark/>
          </w:tcPr>
          <w:p w14:paraId="3EC943A2"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4.</w:t>
            </w:r>
          </w:p>
        </w:tc>
        <w:tc>
          <w:tcPr>
            <w:tcW w:w="1262" w:type="pct"/>
            <w:tcBorders>
              <w:top w:val="outset" w:sz="6" w:space="0" w:color="auto"/>
              <w:left w:val="outset" w:sz="6" w:space="0" w:color="auto"/>
              <w:bottom w:val="outset" w:sz="6" w:space="0" w:color="auto"/>
              <w:right w:val="outset" w:sz="6" w:space="0" w:color="auto"/>
            </w:tcBorders>
            <w:hideMark/>
          </w:tcPr>
          <w:p w14:paraId="4A346868"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Cita informācija</w:t>
            </w:r>
          </w:p>
        </w:tc>
        <w:tc>
          <w:tcPr>
            <w:tcW w:w="3492" w:type="pct"/>
            <w:tcBorders>
              <w:top w:val="outset" w:sz="6" w:space="0" w:color="auto"/>
              <w:left w:val="outset" w:sz="6" w:space="0" w:color="auto"/>
              <w:bottom w:val="outset" w:sz="6" w:space="0" w:color="auto"/>
              <w:right w:val="outset" w:sz="6" w:space="0" w:color="auto"/>
            </w:tcBorders>
            <w:hideMark/>
          </w:tcPr>
          <w:p w14:paraId="57962D5B" w14:textId="77777777" w:rsidR="00903AD0" w:rsidRPr="001629F8" w:rsidRDefault="005B6B15"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Nav.</w:t>
            </w:r>
          </w:p>
        </w:tc>
      </w:tr>
    </w:tbl>
    <w:p w14:paraId="18C8F0B2"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  </w:t>
      </w:r>
    </w:p>
    <w:tbl>
      <w:tblPr>
        <w:tblW w:w="49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9"/>
        <w:gridCol w:w="3319"/>
        <w:gridCol w:w="4975"/>
      </w:tblGrid>
      <w:tr w:rsidR="00903AD0" w:rsidRPr="001629F8" w14:paraId="31A56EF5" w14:textId="77777777" w:rsidTr="00F45562">
        <w:trPr>
          <w:trHeight w:val="546"/>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6FC69DED" w14:textId="77777777" w:rsidR="00903AD0" w:rsidRPr="001629F8" w:rsidRDefault="00903AD0" w:rsidP="00F45562">
            <w:pPr>
              <w:spacing w:after="0" w:line="240" w:lineRule="auto"/>
              <w:jc w:val="center"/>
              <w:rPr>
                <w:rFonts w:ascii="Times New Roman" w:eastAsia="Times New Roman" w:hAnsi="Times New Roman" w:cs="Times New Roman"/>
                <w:b/>
                <w:bCs/>
                <w:sz w:val="24"/>
                <w:szCs w:val="24"/>
                <w:lang w:eastAsia="lv-LV"/>
              </w:rPr>
            </w:pPr>
            <w:r w:rsidRPr="001629F8">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903AD0" w:rsidRPr="001629F8" w14:paraId="569A8D86" w14:textId="77777777" w:rsidTr="00F45562">
        <w:trPr>
          <w:trHeight w:val="819"/>
          <w:tblCellSpacing w:w="15" w:type="dxa"/>
        </w:trPr>
        <w:tc>
          <w:tcPr>
            <w:tcW w:w="330" w:type="pct"/>
            <w:tcBorders>
              <w:top w:val="outset" w:sz="6" w:space="0" w:color="auto"/>
              <w:left w:val="outset" w:sz="6" w:space="0" w:color="auto"/>
              <w:bottom w:val="outset" w:sz="6" w:space="0" w:color="auto"/>
              <w:right w:val="outset" w:sz="6" w:space="0" w:color="auto"/>
            </w:tcBorders>
            <w:hideMark/>
          </w:tcPr>
          <w:p w14:paraId="329E692C"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1.</w:t>
            </w:r>
          </w:p>
        </w:tc>
        <w:tc>
          <w:tcPr>
            <w:tcW w:w="1855" w:type="pct"/>
            <w:tcBorders>
              <w:top w:val="outset" w:sz="6" w:space="0" w:color="auto"/>
              <w:left w:val="outset" w:sz="6" w:space="0" w:color="auto"/>
              <w:bottom w:val="outset" w:sz="6" w:space="0" w:color="auto"/>
              <w:right w:val="outset" w:sz="6" w:space="0" w:color="auto"/>
            </w:tcBorders>
            <w:hideMark/>
          </w:tcPr>
          <w:p w14:paraId="0235915C"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Sabiedrības </w:t>
            </w:r>
            <w:proofErr w:type="spellStart"/>
            <w:r w:rsidRPr="001629F8">
              <w:rPr>
                <w:rFonts w:ascii="Times New Roman" w:eastAsia="Times New Roman" w:hAnsi="Times New Roman" w:cs="Times New Roman"/>
                <w:sz w:val="24"/>
                <w:szCs w:val="24"/>
                <w:lang w:eastAsia="lv-LV"/>
              </w:rPr>
              <w:t>mērķgrupas</w:t>
            </w:r>
            <w:proofErr w:type="spellEnd"/>
            <w:r w:rsidRPr="001629F8">
              <w:rPr>
                <w:rFonts w:ascii="Times New Roman" w:eastAsia="Times New Roman" w:hAnsi="Times New Roman" w:cs="Times New Roman"/>
                <w:sz w:val="24"/>
                <w:szCs w:val="24"/>
                <w:lang w:eastAsia="lv-LV"/>
              </w:rPr>
              <w:t>, kuras tiesiskais regulējums ietekmē vai varētu ietekmēt</w:t>
            </w:r>
          </w:p>
        </w:tc>
        <w:tc>
          <w:tcPr>
            <w:tcW w:w="2747" w:type="pct"/>
            <w:tcBorders>
              <w:top w:val="outset" w:sz="6" w:space="0" w:color="auto"/>
              <w:left w:val="outset" w:sz="6" w:space="0" w:color="auto"/>
              <w:bottom w:val="outset" w:sz="6" w:space="0" w:color="auto"/>
              <w:right w:val="outset" w:sz="6" w:space="0" w:color="auto"/>
            </w:tcBorders>
            <w:hideMark/>
          </w:tcPr>
          <w:p w14:paraId="5C1617C3" w14:textId="013EB6A1" w:rsidR="00903AD0" w:rsidRPr="001629F8" w:rsidRDefault="005B6B15"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Notiesātās un apcietinātās personas, </w:t>
            </w:r>
            <w:r w:rsidR="00266FE0" w:rsidRPr="001629F8">
              <w:rPr>
                <w:rFonts w:ascii="Times New Roman" w:eastAsia="Times New Roman" w:hAnsi="Times New Roman" w:cs="Times New Roman"/>
                <w:sz w:val="24"/>
                <w:szCs w:val="24"/>
                <w:lang w:eastAsia="lv-LV"/>
              </w:rPr>
              <w:t>P</w:t>
            </w:r>
            <w:r w:rsidRPr="001629F8">
              <w:rPr>
                <w:rFonts w:ascii="Times New Roman" w:eastAsia="Times New Roman" w:hAnsi="Times New Roman" w:cs="Times New Roman"/>
                <w:sz w:val="24"/>
                <w:szCs w:val="24"/>
                <w:lang w:eastAsia="lv-LV"/>
              </w:rPr>
              <w:t>ārvaldes nodarbinātie</w:t>
            </w:r>
            <w:r w:rsidR="00552AAB" w:rsidRPr="001629F8">
              <w:rPr>
                <w:rFonts w:ascii="Times New Roman" w:eastAsia="Times New Roman" w:hAnsi="Times New Roman" w:cs="Times New Roman"/>
                <w:sz w:val="24"/>
                <w:szCs w:val="24"/>
                <w:lang w:eastAsia="lv-LV"/>
              </w:rPr>
              <w:t>, ieslodzījuma vietu apmeklētāji</w:t>
            </w:r>
            <w:r w:rsidR="009F14A4" w:rsidRPr="001629F8">
              <w:rPr>
                <w:rFonts w:ascii="Times New Roman" w:eastAsia="Times New Roman" w:hAnsi="Times New Roman" w:cs="Times New Roman"/>
                <w:sz w:val="24"/>
                <w:szCs w:val="24"/>
                <w:lang w:eastAsia="lv-LV"/>
              </w:rPr>
              <w:t>, brīvprātīgie.</w:t>
            </w:r>
            <w:r w:rsidR="00552AAB" w:rsidRPr="001629F8">
              <w:rPr>
                <w:rFonts w:ascii="Times New Roman" w:eastAsia="Times New Roman" w:hAnsi="Times New Roman" w:cs="Times New Roman"/>
                <w:sz w:val="24"/>
                <w:szCs w:val="24"/>
                <w:lang w:eastAsia="lv-LV"/>
              </w:rPr>
              <w:t xml:space="preserve"> </w:t>
            </w:r>
          </w:p>
        </w:tc>
      </w:tr>
      <w:tr w:rsidR="00903AD0" w:rsidRPr="001629F8" w14:paraId="48D2ACD4" w14:textId="77777777" w:rsidTr="00F45562">
        <w:trPr>
          <w:trHeight w:val="819"/>
          <w:tblCellSpacing w:w="15" w:type="dxa"/>
        </w:trPr>
        <w:tc>
          <w:tcPr>
            <w:tcW w:w="330" w:type="pct"/>
            <w:tcBorders>
              <w:top w:val="outset" w:sz="6" w:space="0" w:color="auto"/>
              <w:left w:val="outset" w:sz="6" w:space="0" w:color="auto"/>
              <w:bottom w:val="outset" w:sz="6" w:space="0" w:color="auto"/>
              <w:right w:val="outset" w:sz="6" w:space="0" w:color="auto"/>
            </w:tcBorders>
            <w:hideMark/>
          </w:tcPr>
          <w:p w14:paraId="02343DED"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2.</w:t>
            </w:r>
          </w:p>
        </w:tc>
        <w:tc>
          <w:tcPr>
            <w:tcW w:w="1855" w:type="pct"/>
            <w:tcBorders>
              <w:top w:val="outset" w:sz="6" w:space="0" w:color="auto"/>
              <w:left w:val="outset" w:sz="6" w:space="0" w:color="auto"/>
              <w:bottom w:val="outset" w:sz="6" w:space="0" w:color="auto"/>
              <w:right w:val="outset" w:sz="6" w:space="0" w:color="auto"/>
            </w:tcBorders>
            <w:hideMark/>
          </w:tcPr>
          <w:p w14:paraId="29386452"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Tiesiskā regulējuma ietekme uz tautsaimniecību un administratīvo slogu</w:t>
            </w:r>
          </w:p>
        </w:tc>
        <w:tc>
          <w:tcPr>
            <w:tcW w:w="2747" w:type="pct"/>
            <w:tcBorders>
              <w:top w:val="outset" w:sz="6" w:space="0" w:color="auto"/>
              <w:left w:val="outset" w:sz="6" w:space="0" w:color="auto"/>
              <w:bottom w:val="outset" w:sz="6" w:space="0" w:color="auto"/>
              <w:right w:val="outset" w:sz="6" w:space="0" w:color="auto"/>
            </w:tcBorders>
            <w:hideMark/>
          </w:tcPr>
          <w:p w14:paraId="736D729B" w14:textId="4F366190" w:rsidR="00903AD0" w:rsidRPr="001629F8" w:rsidRDefault="007122E1" w:rsidP="00F4556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Likum</w:t>
            </w:r>
            <w:r w:rsidRPr="00F82032">
              <w:rPr>
                <w:rFonts w:ascii="Times New Roman" w:eastAsia="Times New Roman" w:hAnsi="Times New Roman"/>
                <w:sz w:val="24"/>
                <w:szCs w:val="24"/>
                <w:lang w:eastAsia="lv-LV"/>
              </w:rPr>
              <w:t>projekta tiesiskais regulējums kopumā nerada būtisku administratīvo slogu</w:t>
            </w:r>
            <w:r>
              <w:rPr>
                <w:rFonts w:ascii="Times New Roman" w:eastAsia="Times New Roman" w:hAnsi="Times New Roman"/>
                <w:sz w:val="24"/>
                <w:szCs w:val="24"/>
                <w:lang w:eastAsia="lv-LV"/>
              </w:rPr>
              <w:t>.</w:t>
            </w:r>
          </w:p>
        </w:tc>
      </w:tr>
      <w:tr w:rsidR="00903AD0" w:rsidRPr="001629F8" w14:paraId="54B35503" w14:textId="77777777" w:rsidTr="00F45562">
        <w:trPr>
          <w:trHeight w:val="531"/>
          <w:tblCellSpacing w:w="15" w:type="dxa"/>
        </w:trPr>
        <w:tc>
          <w:tcPr>
            <w:tcW w:w="330" w:type="pct"/>
            <w:tcBorders>
              <w:top w:val="outset" w:sz="6" w:space="0" w:color="auto"/>
              <w:left w:val="outset" w:sz="6" w:space="0" w:color="auto"/>
              <w:bottom w:val="outset" w:sz="6" w:space="0" w:color="auto"/>
              <w:right w:val="outset" w:sz="6" w:space="0" w:color="auto"/>
            </w:tcBorders>
            <w:hideMark/>
          </w:tcPr>
          <w:p w14:paraId="553D190E"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3.</w:t>
            </w:r>
          </w:p>
        </w:tc>
        <w:tc>
          <w:tcPr>
            <w:tcW w:w="1855" w:type="pct"/>
            <w:tcBorders>
              <w:top w:val="outset" w:sz="6" w:space="0" w:color="auto"/>
              <w:left w:val="outset" w:sz="6" w:space="0" w:color="auto"/>
              <w:bottom w:val="outset" w:sz="6" w:space="0" w:color="auto"/>
              <w:right w:val="outset" w:sz="6" w:space="0" w:color="auto"/>
            </w:tcBorders>
            <w:hideMark/>
          </w:tcPr>
          <w:p w14:paraId="23F71856"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Administratīvo izmaksu monetārs novērtējums</w:t>
            </w:r>
          </w:p>
        </w:tc>
        <w:tc>
          <w:tcPr>
            <w:tcW w:w="2747" w:type="pct"/>
            <w:tcBorders>
              <w:top w:val="outset" w:sz="6" w:space="0" w:color="auto"/>
              <w:left w:val="outset" w:sz="6" w:space="0" w:color="auto"/>
              <w:bottom w:val="outset" w:sz="6" w:space="0" w:color="auto"/>
              <w:right w:val="outset" w:sz="6" w:space="0" w:color="auto"/>
            </w:tcBorders>
            <w:hideMark/>
          </w:tcPr>
          <w:p w14:paraId="596D6472" w14:textId="70EFE1A2" w:rsidR="00903AD0" w:rsidRPr="001629F8" w:rsidRDefault="003D1401"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Likump</w:t>
            </w:r>
            <w:r w:rsidR="007E68AD" w:rsidRPr="001629F8">
              <w:rPr>
                <w:rFonts w:ascii="Times New Roman" w:eastAsia="Times New Roman" w:hAnsi="Times New Roman" w:cs="Times New Roman"/>
                <w:sz w:val="24"/>
                <w:szCs w:val="24"/>
                <w:lang w:eastAsia="lv-LV"/>
              </w:rPr>
              <w:t>rojekts šo jomu neskar.</w:t>
            </w:r>
          </w:p>
        </w:tc>
      </w:tr>
      <w:tr w:rsidR="00903AD0" w:rsidRPr="001629F8" w14:paraId="2A4A7FF6" w14:textId="77777777" w:rsidTr="00F45562">
        <w:trPr>
          <w:trHeight w:val="546"/>
          <w:tblCellSpacing w:w="15" w:type="dxa"/>
        </w:trPr>
        <w:tc>
          <w:tcPr>
            <w:tcW w:w="330" w:type="pct"/>
            <w:tcBorders>
              <w:top w:val="outset" w:sz="6" w:space="0" w:color="auto"/>
              <w:left w:val="outset" w:sz="6" w:space="0" w:color="auto"/>
              <w:bottom w:val="outset" w:sz="6" w:space="0" w:color="auto"/>
              <w:right w:val="outset" w:sz="6" w:space="0" w:color="auto"/>
            </w:tcBorders>
            <w:hideMark/>
          </w:tcPr>
          <w:p w14:paraId="7ED127A2"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4.</w:t>
            </w:r>
          </w:p>
        </w:tc>
        <w:tc>
          <w:tcPr>
            <w:tcW w:w="1855" w:type="pct"/>
            <w:tcBorders>
              <w:top w:val="outset" w:sz="6" w:space="0" w:color="auto"/>
              <w:left w:val="outset" w:sz="6" w:space="0" w:color="auto"/>
              <w:bottom w:val="outset" w:sz="6" w:space="0" w:color="auto"/>
              <w:right w:val="outset" w:sz="6" w:space="0" w:color="auto"/>
            </w:tcBorders>
            <w:hideMark/>
          </w:tcPr>
          <w:p w14:paraId="38EA5FFF"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Atbilstības izmaksu monetārs novērtējums</w:t>
            </w:r>
          </w:p>
        </w:tc>
        <w:tc>
          <w:tcPr>
            <w:tcW w:w="2747" w:type="pct"/>
            <w:tcBorders>
              <w:top w:val="outset" w:sz="6" w:space="0" w:color="auto"/>
              <w:left w:val="outset" w:sz="6" w:space="0" w:color="auto"/>
              <w:bottom w:val="outset" w:sz="6" w:space="0" w:color="auto"/>
              <w:right w:val="outset" w:sz="6" w:space="0" w:color="auto"/>
            </w:tcBorders>
            <w:hideMark/>
          </w:tcPr>
          <w:p w14:paraId="12719414" w14:textId="483AD438" w:rsidR="00903AD0" w:rsidRPr="001629F8" w:rsidRDefault="00A34861" w:rsidP="00F45562">
            <w:pPr>
              <w:spacing w:after="0" w:line="240" w:lineRule="auto"/>
              <w:rPr>
                <w:rFonts w:ascii="Times New Roman" w:eastAsia="Times New Roman" w:hAnsi="Times New Roman" w:cs="Times New Roman"/>
                <w:sz w:val="24"/>
                <w:szCs w:val="24"/>
                <w:lang w:eastAsia="lv-LV"/>
              </w:rPr>
            </w:pPr>
            <w:r w:rsidRPr="002F6626">
              <w:rPr>
                <w:rFonts w:ascii="Times New Roman" w:eastAsia="Times New Roman" w:hAnsi="Times New Roman"/>
                <w:sz w:val="24"/>
                <w:szCs w:val="24"/>
                <w:lang w:eastAsia="lv-LV"/>
              </w:rPr>
              <w:t>Noteikumu projekts neparedz atbilstības izmaksas.</w:t>
            </w:r>
          </w:p>
        </w:tc>
      </w:tr>
      <w:tr w:rsidR="00903AD0" w:rsidRPr="001629F8" w14:paraId="52ED2C33" w14:textId="77777777" w:rsidTr="00F45562">
        <w:trPr>
          <w:trHeight w:val="1093"/>
          <w:tblCellSpacing w:w="15" w:type="dxa"/>
        </w:trPr>
        <w:tc>
          <w:tcPr>
            <w:tcW w:w="330" w:type="pct"/>
            <w:tcBorders>
              <w:top w:val="outset" w:sz="6" w:space="0" w:color="auto"/>
              <w:left w:val="outset" w:sz="6" w:space="0" w:color="auto"/>
              <w:bottom w:val="outset" w:sz="6" w:space="0" w:color="auto"/>
              <w:right w:val="outset" w:sz="6" w:space="0" w:color="auto"/>
            </w:tcBorders>
            <w:hideMark/>
          </w:tcPr>
          <w:p w14:paraId="071BB8CB"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lastRenderedPageBreak/>
              <w:t>5.</w:t>
            </w:r>
          </w:p>
        </w:tc>
        <w:tc>
          <w:tcPr>
            <w:tcW w:w="1855" w:type="pct"/>
            <w:tcBorders>
              <w:top w:val="outset" w:sz="6" w:space="0" w:color="auto"/>
              <w:left w:val="outset" w:sz="6" w:space="0" w:color="auto"/>
              <w:bottom w:val="outset" w:sz="6" w:space="0" w:color="auto"/>
              <w:right w:val="outset" w:sz="6" w:space="0" w:color="auto"/>
            </w:tcBorders>
            <w:hideMark/>
          </w:tcPr>
          <w:p w14:paraId="4D8CEE9B"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Cita informācija</w:t>
            </w:r>
          </w:p>
        </w:tc>
        <w:tc>
          <w:tcPr>
            <w:tcW w:w="2747" w:type="pct"/>
            <w:tcBorders>
              <w:top w:val="outset" w:sz="6" w:space="0" w:color="auto"/>
              <w:left w:val="outset" w:sz="6" w:space="0" w:color="auto"/>
              <w:bottom w:val="outset" w:sz="6" w:space="0" w:color="auto"/>
              <w:right w:val="outset" w:sz="6" w:space="0" w:color="auto"/>
            </w:tcBorders>
            <w:hideMark/>
          </w:tcPr>
          <w:p w14:paraId="32AA8641" w14:textId="2B7D40B9" w:rsidR="00903AD0" w:rsidRPr="001629F8" w:rsidRDefault="005F3CA1"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Nav.</w:t>
            </w:r>
          </w:p>
        </w:tc>
      </w:tr>
    </w:tbl>
    <w:p w14:paraId="6FC59065"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  </w:t>
      </w:r>
    </w:p>
    <w:tbl>
      <w:tblPr>
        <w:tblW w:w="49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23"/>
      </w:tblGrid>
      <w:tr w:rsidR="00903AD0" w:rsidRPr="001629F8" w14:paraId="2A38A289" w14:textId="77777777" w:rsidTr="00F45562">
        <w:trPr>
          <w:trHeight w:val="144"/>
          <w:tblCellSpacing w:w="15" w:type="dxa"/>
        </w:trPr>
        <w:tc>
          <w:tcPr>
            <w:tcW w:w="4966" w:type="pct"/>
            <w:tcBorders>
              <w:top w:val="outset" w:sz="6" w:space="0" w:color="auto"/>
              <w:left w:val="outset" w:sz="6" w:space="0" w:color="auto"/>
              <w:bottom w:val="outset" w:sz="6" w:space="0" w:color="auto"/>
              <w:right w:val="outset" w:sz="6" w:space="0" w:color="auto"/>
            </w:tcBorders>
            <w:vAlign w:val="center"/>
            <w:hideMark/>
          </w:tcPr>
          <w:p w14:paraId="094153CD" w14:textId="77777777" w:rsidR="00903AD0" w:rsidRPr="001629F8" w:rsidRDefault="00903AD0" w:rsidP="00F45562">
            <w:pPr>
              <w:spacing w:after="0" w:line="240" w:lineRule="auto"/>
              <w:jc w:val="center"/>
              <w:rPr>
                <w:rFonts w:ascii="Times New Roman" w:eastAsia="Times New Roman" w:hAnsi="Times New Roman" w:cs="Times New Roman"/>
                <w:b/>
                <w:bCs/>
                <w:sz w:val="24"/>
                <w:szCs w:val="24"/>
                <w:lang w:eastAsia="lv-LV"/>
              </w:rPr>
            </w:pPr>
            <w:r w:rsidRPr="001629F8">
              <w:rPr>
                <w:rFonts w:ascii="Times New Roman" w:eastAsia="Times New Roman" w:hAnsi="Times New Roman" w:cs="Times New Roman"/>
                <w:b/>
                <w:bCs/>
                <w:sz w:val="24"/>
                <w:szCs w:val="24"/>
                <w:lang w:eastAsia="lv-LV"/>
              </w:rPr>
              <w:t>III. Tiesību akta projekta ietekme uz valsts budžetu un pašvaldību budžetiem</w:t>
            </w:r>
          </w:p>
        </w:tc>
      </w:tr>
      <w:tr w:rsidR="008A7924" w:rsidRPr="001629F8" w14:paraId="31F104BF" w14:textId="77777777" w:rsidTr="00F45562">
        <w:trPr>
          <w:trHeight w:val="144"/>
          <w:tblCellSpacing w:w="15" w:type="dxa"/>
        </w:trPr>
        <w:tc>
          <w:tcPr>
            <w:tcW w:w="4966" w:type="pct"/>
            <w:tcBorders>
              <w:top w:val="outset" w:sz="6" w:space="0" w:color="auto"/>
              <w:left w:val="outset" w:sz="6" w:space="0" w:color="auto"/>
              <w:bottom w:val="outset" w:sz="6" w:space="0" w:color="auto"/>
              <w:right w:val="outset" w:sz="6" w:space="0" w:color="auto"/>
            </w:tcBorders>
            <w:vAlign w:val="center"/>
          </w:tcPr>
          <w:p w14:paraId="2940B1C8" w14:textId="42EEC7A6" w:rsidR="008A7924" w:rsidRPr="001629F8" w:rsidRDefault="008A7924" w:rsidP="00F45562">
            <w:pPr>
              <w:spacing w:after="0" w:line="240" w:lineRule="auto"/>
              <w:jc w:val="center"/>
              <w:rPr>
                <w:rFonts w:ascii="Times New Roman" w:eastAsia="Times New Roman" w:hAnsi="Times New Roman" w:cs="Times New Roman"/>
                <w:bCs/>
                <w:sz w:val="24"/>
                <w:szCs w:val="24"/>
                <w:lang w:eastAsia="lv-LV"/>
              </w:rPr>
            </w:pPr>
            <w:r w:rsidRPr="001629F8">
              <w:rPr>
                <w:rFonts w:ascii="Times New Roman" w:eastAsia="Times New Roman" w:hAnsi="Times New Roman" w:cs="Times New Roman"/>
                <w:bCs/>
                <w:sz w:val="24"/>
                <w:szCs w:val="24"/>
                <w:lang w:eastAsia="lv-LV"/>
              </w:rPr>
              <w:t>Nav.</w:t>
            </w:r>
          </w:p>
        </w:tc>
      </w:tr>
    </w:tbl>
    <w:p w14:paraId="74FDCFFA"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  </w:t>
      </w:r>
    </w:p>
    <w:tbl>
      <w:tblPr>
        <w:tblW w:w="49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
        <w:gridCol w:w="3336"/>
        <w:gridCol w:w="4954"/>
      </w:tblGrid>
      <w:tr w:rsidR="00903AD0" w:rsidRPr="001629F8" w14:paraId="26F107E5" w14:textId="77777777" w:rsidTr="00F45562">
        <w:trPr>
          <w:trHeight w:val="282"/>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4820A1EE" w14:textId="77777777" w:rsidR="00903AD0" w:rsidRPr="001629F8" w:rsidRDefault="00903AD0" w:rsidP="00F45562">
            <w:pPr>
              <w:spacing w:after="0" w:line="240" w:lineRule="auto"/>
              <w:jc w:val="center"/>
              <w:rPr>
                <w:rFonts w:ascii="Times New Roman" w:eastAsia="Times New Roman" w:hAnsi="Times New Roman" w:cs="Times New Roman"/>
                <w:b/>
                <w:bCs/>
                <w:sz w:val="24"/>
                <w:szCs w:val="24"/>
                <w:lang w:eastAsia="lv-LV"/>
              </w:rPr>
            </w:pPr>
            <w:r w:rsidRPr="001629F8">
              <w:rPr>
                <w:rFonts w:ascii="Times New Roman" w:eastAsia="Times New Roman" w:hAnsi="Times New Roman" w:cs="Times New Roman"/>
                <w:b/>
                <w:bCs/>
                <w:sz w:val="24"/>
                <w:szCs w:val="24"/>
                <w:lang w:eastAsia="lv-LV"/>
              </w:rPr>
              <w:t>IV. Tiesību akta projekta ietekme uz spēkā esošo tiesību normu sistēmu</w:t>
            </w:r>
          </w:p>
        </w:tc>
      </w:tr>
      <w:tr w:rsidR="00903AD0" w:rsidRPr="001629F8" w14:paraId="32066209" w14:textId="77777777" w:rsidTr="00F45562">
        <w:trPr>
          <w:trHeight w:val="563"/>
          <w:tblCellSpacing w:w="15" w:type="dxa"/>
        </w:trPr>
        <w:tc>
          <w:tcPr>
            <w:tcW w:w="332" w:type="pct"/>
            <w:tcBorders>
              <w:top w:val="outset" w:sz="6" w:space="0" w:color="auto"/>
              <w:left w:val="outset" w:sz="6" w:space="0" w:color="auto"/>
              <w:bottom w:val="outset" w:sz="6" w:space="0" w:color="auto"/>
              <w:right w:val="outset" w:sz="6" w:space="0" w:color="auto"/>
            </w:tcBorders>
            <w:hideMark/>
          </w:tcPr>
          <w:p w14:paraId="07C8AD44"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1.</w:t>
            </w:r>
          </w:p>
        </w:tc>
        <w:tc>
          <w:tcPr>
            <w:tcW w:w="1865" w:type="pct"/>
            <w:tcBorders>
              <w:top w:val="outset" w:sz="6" w:space="0" w:color="auto"/>
              <w:left w:val="outset" w:sz="6" w:space="0" w:color="auto"/>
              <w:bottom w:val="outset" w:sz="6" w:space="0" w:color="auto"/>
              <w:right w:val="outset" w:sz="6" w:space="0" w:color="auto"/>
            </w:tcBorders>
            <w:hideMark/>
          </w:tcPr>
          <w:p w14:paraId="38ABD1B6"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Saistītie tiesību aktu projekti</w:t>
            </w:r>
          </w:p>
        </w:tc>
        <w:tc>
          <w:tcPr>
            <w:tcW w:w="2736" w:type="pct"/>
            <w:tcBorders>
              <w:top w:val="outset" w:sz="6" w:space="0" w:color="auto"/>
              <w:left w:val="outset" w:sz="6" w:space="0" w:color="auto"/>
              <w:bottom w:val="outset" w:sz="6" w:space="0" w:color="auto"/>
              <w:right w:val="outset" w:sz="6" w:space="0" w:color="auto"/>
            </w:tcBorders>
            <w:hideMark/>
          </w:tcPr>
          <w:p w14:paraId="7F7A1B55" w14:textId="6BA81FC8" w:rsidR="003C2275" w:rsidRPr="001629F8" w:rsidRDefault="006667C3" w:rsidP="001629F8">
            <w:pPr>
              <w:tabs>
                <w:tab w:val="left" w:pos="300"/>
              </w:tabs>
              <w:spacing w:after="0" w:line="240" w:lineRule="auto"/>
              <w:rPr>
                <w:rFonts w:ascii="Times New Roman" w:eastAsia="Times New Roman" w:hAnsi="Times New Roman" w:cs="Times New Roman"/>
                <w:bCs/>
                <w:iCs/>
                <w:sz w:val="24"/>
                <w:szCs w:val="24"/>
                <w:lang w:eastAsia="lv-LV"/>
              </w:rPr>
            </w:pPr>
            <w:r w:rsidRPr="001629F8">
              <w:rPr>
                <w:rFonts w:ascii="Times New Roman" w:eastAsia="Times New Roman" w:hAnsi="Times New Roman" w:cs="Times New Roman"/>
                <w:bCs/>
                <w:iCs/>
                <w:sz w:val="24"/>
                <w:szCs w:val="24"/>
                <w:lang w:eastAsia="lv-LV"/>
              </w:rPr>
              <w:t xml:space="preserve">Jāizstrādā Ministru kabineta noteikumi: </w:t>
            </w:r>
          </w:p>
          <w:p w14:paraId="2BD83138" w14:textId="4D915350" w:rsidR="006667C3" w:rsidRPr="001629F8" w:rsidRDefault="006667C3" w:rsidP="001629F8">
            <w:pPr>
              <w:pStyle w:val="Sarakstarindkopa"/>
              <w:numPr>
                <w:ilvl w:val="0"/>
                <w:numId w:val="13"/>
              </w:numPr>
              <w:tabs>
                <w:tab w:val="left" w:pos="300"/>
              </w:tabs>
              <w:spacing w:after="0" w:line="240" w:lineRule="auto"/>
              <w:ind w:left="0" w:firstLine="0"/>
              <w:jc w:val="both"/>
              <w:rPr>
                <w:rFonts w:ascii="Times New Roman" w:eastAsia="Times New Roman" w:hAnsi="Times New Roman" w:cs="Times New Roman"/>
                <w:bCs/>
                <w:iCs/>
                <w:sz w:val="24"/>
                <w:szCs w:val="24"/>
                <w:lang w:eastAsia="lv-LV"/>
              </w:rPr>
            </w:pPr>
            <w:r w:rsidRPr="001629F8">
              <w:rPr>
                <w:rFonts w:ascii="Times New Roman" w:eastAsia="Times New Roman" w:hAnsi="Times New Roman" w:cs="Times New Roman"/>
                <w:bCs/>
                <w:iCs/>
                <w:sz w:val="24"/>
                <w:szCs w:val="24"/>
                <w:lang w:eastAsia="lv-LV"/>
              </w:rPr>
              <w:t>"Ieslodzīto informācijas sistēmas noteikumi";</w:t>
            </w:r>
          </w:p>
          <w:p w14:paraId="2845A7CB" w14:textId="77777777" w:rsidR="003C2275" w:rsidRPr="001629F8" w:rsidRDefault="003C2275" w:rsidP="001629F8">
            <w:pPr>
              <w:tabs>
                <w:tab w:val="left" w:pos="300"/>
              </w:tabs>
              <w:spacing w:after="0" w:line="240" w:lineRule="auto"/>
              <w:jc w:val="both"/>
              <w:rPr>
                <w:rFonts w:ascii="Times New Roman" w:eastAsia="Times New Roman" w:hAnsi="Times New Roman" w:cs="Times New Roman"/>
                <w:bCs/>
                <w:iCs/>
                <w:sz w:val="24"/>
                <w:szCs w:val="24"/>
                <w:lang w:eastAsia="lv-LV"/>
              </w:rPr>
            </w:pPr>
          </w:p>
          <w:p w14:paraId="06CA420F" w14:textId="0285A48C" w:rsidR="003C2275" w:rsidRPr="001629F8" w:rsidRDefault="006667C3" w:rsidP="001629F8">
            <w:pPr>
              <w:tabs>
                <w:tab w:val="left" w:pos="300"/>
              </w:tabs>
              <w:spacing w:after="0" w:line="240" w:lineRule="auto"/>
              <w:jc w:val="both"/>
              <w:rPr>
                <w:rFonts w:ascii="Times New Roman" w:eastAsia="Times New Roman" w:hAnsi="Times New Roman" w:cs="Times New Roman"/>
                <w:bCs/>
                <w:iCs/>
                <w:sz w:val="24"/>
                <w:szCs w:val="24"/>
                <w:lang w:eastAsia="lv-LV"/>
              </w:rPr>
            </w:pPr>
            <w:r w:rsidRPr="001629F8">
              <w:rPr>
                <w:rFonts w:ascii="Times New Roman" w:eastAsia="Times New Roman" w:hAnsi="Times New Roman" w:cs="Times New Roman"/>
                <w:bCs/>
                <w:iCs/>
                <w:sz w:val="24"/>
                <w:szCs w:val="24"/>
                <w:lang w:eastAsia="lv-LV"/>
              </w:rPr>
              <w:t>Jāizdara grozījumi</w:t>
            </w:r>
            <w:r w:rsidR="008C6B9B" w:rsidRPr="001629F8">
              <w:rPr>
                <w:rFonts w:ascii="Times New Roman" w:eastAsia="Times New Roman" w:hAnsi="Times New Roman" w:cs="Times New Roman"/>
                <w:bCs/>
                <w:iCs/>
                <w:sz w:val="24"/>
                <w:szCs w:val="24"/>
                <w:lang w:eastAsia="lv-LV"/>
              </w:rPr>
              <w:t xml:space="preserve">: </w:t>
            </w:r>
          </w:p>
          <w:p w14:paraId="0E38F093" w14:textId="19A8DBC8" w:rsidR="006667C3" w:rsidRPr="001629F8" w:rsidRDefault="00F73E18" w:rsidP="001629F8">
            <w:pPr>
              <w:pStyle w:val="Sarakstarindkopa"/>
              <w:numPr>
                <w:ilvl w:val="0"/>
                <w:numId w:val="14"/>
              </w:numPr>
              <w:tabs>
                <w:tab w:val="left" w:pos="300"/>
              </w:tabs>
              <w:spacing w:after="0" w:line="240" w:lineRule="auto"/>
              <w:ind w:left="0" w:firstLine="0"/>
              <w:jc w:val="both"/>
              <w:rPr>
                <w:rFonts w:ascii="Times New Roman" w:eastAsia="Times New Roman" w:hAnsi="Times New Roman" w:cs="Times New Roman"/>
                <w:sz w:val="24"/>
                <w:szCs w:val="24"/>
                <w:lang w:eastAsia="lv-LV"/>
              </w:rPr>
            </w:pPr>
            <w:r w:rsidRPr="001629F8">
              <w:rPr>
                <w:rFonts w:ascii="Times New Roman" w:eastAsia="Times New Roman" w:hAnsi="Times New Roman" w:cs="Times New Roman"/>
                <w:bCs/>
                <w:iCs/>
                <w:sz w:val="24"/>
                <w:szCs w:val="24"/>
                <w:lang w:eastAsia="lv-LV"/>
              </w:rPr>
              <w:t xml:space="preserve">Ministru kabineta 2013. gada 9. aprīļa noteikumos Nr.191 </w:t>
            </w:r>
            <w:r w:rsidR="007F4941" w:rsidRPr="001629F8">
              <w:rPr>
                <w:rFonts w:ascii="Times New Roman" w:eastAsia="Times New Roman" w:hAnsi="Times New Roman" w:cs="Times New Roman"/>
                <w:bCs/>
                <w:iCs/>
                <w:sz w:val="24"/>
                <w:szCs w:val="24"/>
                <w:lang w:eastAsia="lv-LV"/>
              </w:rPr>
              <w:t>"</w:t>
            </w:r>
            <w:r w:rsidRPr="001629F8">
              <w:rPr>
                <w:rFonts w:ascii="Times New Roman" w:eastAsia="Times New Roman" w:hAnsi="Times New Roman" w:cs="Times New Roman"/>
                <w:bCs/>
                <w:iCs/>
                <w:sz w:val="24"/>
                <w:szCs w:val="24"/>
                <w:lang w:eastAsia="lv-LV"/>
              </w:rPr>
              <w:t>Notiesātā resocializācijas īstenošanas kārtība</w:t>
            </w:r>
            <w:r w:rsidR="00BC2B6E" w:rsidRPr="001629F8">
              <w:rPr>
                <w:rFonts w:ascii="Times New Roman" w:eastAsia="Times New Roman" w:hAnsi="Times New Roman" w:cs="Times New Roman"/>
                <w:bCs/>
                <w:iCs/>
                <w:sz w:val="24"/>
                <w:szCs w:val="24"/>
                <w:lang w:eastAsia="lv-LV"/>
              </w:rPr>
              <w:t>"</w:t>
            </w:r>
            <w:r w:rsidRPr="001629F8">
              <w:rPr>
                <w:rFonts w:ascii="Times New Roman" w:eastAsia="Times New Roman" w:hAnsi="Times New Roman" w:cs="Times New Roman"/>
                <w:bCs/>
                <w:iCs/>
                <w:sz w:val="24"/>
                <w:szCs w:val="24"/>
                <w:lang w:eastAsia="lv-LV"/>
              </w:rPr>
              <w:t xml:space="preserve">; </w:t>
            </w:r>
          </w:p>
          <w:p w14:paraId="6160D603" w14:textId="03256F3E" w:rsidR="006667C3" w:rsidRPr="001629F8" w:rsidRDefault="00F73E18" w:rsidP="001629F8">
            <w:pPr>
              <w:pStyle w:val="Sarakstarindkopa"/>
              <w:numPr>
                <w:ilvl w:val="0"/>
                <w:numId w:val="14"/>
              </w:numPr>
              <w:tabs>
                <w:tab w:val="left" w:pos="300"/>
              </w:tabs>
              <w:spacing w:after="0" w:line="240" w:lineRule="auto"/>
              <w:ind w:left="0" w:firstLine="0"/>
              <w:rPr>
                <w:rFonts w:ascii="Times New Roman" w:eastAsia="Times New Roman" w:hAnsi="Times New Roman" w:cs="Times New Roman"/>
                <w:sz w:val="24"/>
                <w:szCs w:val="24"/>
                <w:lang w:eastAsia="lv-LV"/>
              </w:rPr>
            </w:pPr>
            <w:r w:rsidRPr="001629F8">
              <w:rPr>
                <w:rFonts w:ascii="Times New Roman" w:eastAsia="Times New Roman" w:hAnsi="Times New Roman" w:cs="Times New Roman"/>
                <w:bCs/>
                <w:iCs/>
                <w:sz w:val="24"/>
                <w:szCs w:val="24"/>
                <w:lang w:eastAsia="lv-LV"/>
              </w:rPr>
              <w:t xml:space="preserve">Latvijas Sodu izpildes kodeksā; </w:t>
            </w:r>
          </w:p>
          <w:p w14:paraId="3298FBF3" w14:textId="7B08A13F" w:rsidR="00903AD0" w:rsidRPr="001629F8" w:rsidRDefault="00F73E18" w:rsidP="001629F8">
            <w:pPr>
              <w:pStyle w:val="Sarakstarindkopa"/>
              <w:numPr>
                <w:ilvl w:val="0"/>
                <w:numId w:val="14"/>
              </w:numPr>
              <w:tabs>
                <w:tab w:val="left" w:pos="300"/>
              </w:tabs>
              <w:spacing w:after="0" w:line="240" w:lineRule="auto"/>
              <w:ind w:left="0" w:firstLine="0"/>
              <w:rPr>
                <w:rFonts w:ascii="Times New Roman" w:eastAsia="Times New Roman" w:hAnsi="Times New Roman" w:cs="Times New Roman"/>
                <w:sz w:val="24"/>
                <w:szCs w:val="24"/>
                <w:lang w:eastAsia="lv-LV"/>
              </w:rPr>
            </w:pPr>
            <w:r w:rsidRPr="001629F8">
              <w:rPr>
                <w:rFonts w:ascii="Times New Roman" w:eastAsia="Times New Roman" w:hAnsi="Times New Roman" w:cs="Times New Roman"/>
                <w:bCs/>
                <w:iCs/>
                <w:sz w:val="24"/>
                <w:szCs w:val="24"/>
                <w:lang w:eastAsia="lv-LV"/>
              </w:rPr>
              <w:t>Apcietinājumā turēšanas kārtības likumā</w:t>
            </w:r>
            <w:r w:rsidR="001F18EF" w:rsidRPr="001629F8">
              <w:rPr>
                <w:rFonts w:ascii="Times New Roman" w:eastAsia="Times New Roman" w:hAnsi="Times New Roman" w:cs="Times New Roman"/>
                <w:bCs/>
                <w:iCs/>
                <w:sz w:val="24"/>
                <w:szCs w:val="24"/>
                <w:lang w:eastAsia="lv-LV"/>
              </w:rPr>
              <w:t>.</w:t>
            </w:r>
            <w:r w:rsidR="007D4EB3" w:rsidRPr="001629F8">
              <w:rPr>
                <w:rFonts w:ascii="Times New Roman" w:eastAsia="Times New Roman" w:hAnsi="Times New Roman" w:cs="Times New Roman"/>
                <w:bCs/>
                <w:iCs/>
                <w:sz w:val="24"/>
                <w:szCs w:val="24"/>
                <w:lang w:eastAsia="lv-LV"/>
              </w:rPr>
              <w:t xml:space="preserve"> </w:t>
            </w:r>
          </w:p>
        </w:tc>
      </w:tr>
      <w:tr w:rsidR="00903AD0" w:rsidRPr="001629F8" w14:paraId="6B698C0F" w14:textId="77777777" w:rsidTr="00F45562">
        <w:trPr>
          <w:trHeight w:val="563"/>
          <w:tblCellSpacing w:w="15" w:type="dxa"/>
        </w:trPr>
        <w:tc>
          <w:tcPr>
            <w:tcW w:w="332" w:type="pct"/>
            <w:tcBorders>
              <w:top w:val="outset" w:sz="6" w:space="0" w:color="auto"/>
              <w:left w:val="outset" w:sz="6" w:space="0" w:color="auto"/>
              <w:bottom w:val="outset" w:sz="6" w:space="0" w:color="auto"/>
              <w:right w:val="outset" w:sz="6" w:space="0" w:color="auto"/>
            </w:tcBorders>
            <w:hideMark/>
          </w:tcPr>
          <w:p w14:paraId="39EBB50F"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2.</w:t>
            </w:r>
          </w:p>
        </w:tc>
        <w:tc>
          <w:tcPr>
            <w:tcW w:w="1865" w:type="pct"/>
            <w:tcBorders>
              <w:top w:val="outset" w:sz="6" w:space="0" w:color="auto"/>
              <w:left w:val="outset" w:sz="6" w:space="0" w:color="auto"/>
              <w:bottom w:val="outset" w:sz="6" w:space="0" w:color="auto"/>
              <w:right w:val="outset" w:sz="6" w:space="0" w:color="auto"/>
            </w:tcBorders>
            <w:hideMark/>
          </w:tcPr>
          <w:p w14:paraId="228DC65C"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Atbildīgā institūcija</w:t>
            </w:r>
          </w:p>
        </w:tc>
        <w:tc>
          <w:tcPr>
            <w:tcW w:w="2736" w:type="pct"/>
            <w:tcBorders>
              <w:top w:val="outset" w:sz="6" w:space="0" w:color="auto"/>
              <w:left w:val="outset" w:sz="6" w:space="0" w:color="auto"/>
              <w:bottom w:val="outset" w:sz="6" w:space="0" w:color="auto"/>
              <w:right w:val="outset" w:sz="6" w:space="0" w:color="auto"/>
            </w:tcBorders>
            <w:hideMark/>
          </w:tcPr>
          <w:p w14:paraId="33FF7CF5" w14:textId="499E4CAA" w:rsidR="00903AD0" w:rsidRPr="001629F8" w:rsidRDefault="009A6F49"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Tieslietu ministrija, Pārvalde.</w:t>
            </w:r>
          </w:p>
        </w:tc>
      </w:tr>
      <w:tr w:rsidR="00903AD0" w:rsidRPr="001629F8" w14:paraId="2678A42B" w14:textId="77777777" w:rsidTr="00F45562">
        <w:trPr>
          <w:trHeight w:val="830"/>
          <w:tblCellSpacing w:w="15" w:type="dxa"/>
        </w:trPr>
        <w:tc>
          <w:tcPr>
            <w:tcW w:w="332" w:type="pct"/>
            <w:tcBorders>
              <w:top w:val="outset" w:sz="6" w:space="0" w:color="auto"/>
              <w:left w:val="outset" w:sz="6" w:space="0" w:color="auto"/>
              <w:bottom w:val="outset" w:sz="6" w:space="0" w:color="auto"/>
              <w:right w:val="outset" w:sz="6" w:space="0" w:color="auto"/>
            </w:tcBorders>
            <w:hideMark/>
          </w:tcPr>
          <w:p w14:paraId="4B2EF91C"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3.</w:t>
            </w:r>
          </w:p>
        </w:tc>
        <w:tc>
          <w:tcPr>
            <w:tcW w:w="1865" w:type="pct"/>
            <w:tcBorders>
              <w:top w:val="outset" w:sz="6" w:space="0" w:color="auto"/>
              <w:left w:val="outset" w:sz="6" w:space="0" w:color="auto"/>
              <w:bottom w:val="outset" w:sz="6" w:space="0" w:color="auto"/>
              <w:right w:val="outset" w:sz="6" w:space="0" w:color="auto"/>
            </w:tcBorders>
            <w:hideMark/>
          </w:tcPr>
          <w:p w14:paraId="6417831B"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Cita informācija</w:t>
            </w:r>
          </w:p>
        </w:tc>
        <w:tc>
          <w:tcPr>
            <w:tcW w:w="2736" w:type="pct"/>
            <w:tcBorders>
              <w:top w:val="outset" w:sz="6" w:space="0" w:color="auto"/>
              <w:left w:val="outset" w:sz="6" w:space="0" w:color="auto"/>
              <w:bottom w:val="outset" w:sz="6" w:space="0" w:color="auto"/>
              <w:right w:val="outset" w:sz="6" w:space="0" w:color="auto"/>
            </w:tcBorders>
            <w:hideMark/>
          </w:tcPr>
          <w:p w14:paraId="750D9E23" w14:textId="0E261872" w:rsidR="00903AD0" w:rsidRPr="001629F8" w:rsidRDefault="00194EEA"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Nav.</w:t>
            </w:r>
          </w:p>
        </w:tc>
      </w:tr>
    </w:tbl>
    <w:p w14:paraId="7D3EDE68"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  </w:t>
      </w:r>
    </w:p>
    <w:p w14:paraId="711FC4DA" w14:textId="77777777" w:rsidR="0080735D"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w:t>
      </w:r>
    </w:p>
    <w:tbl>
      <w:tblPr>
        <w:tblW w:w="49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23"/>
      </w:tblGrid>
      <w:tr w:rsidR="0080735D" w:rsidRPr="001629F8" w14:paraId="444F9714" w14:textId="77777777" w:rsidTr="00F45562">
        <w:trPr>
          <w:trHeight w:val="329"/>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6ACFE34B" w14:textId="77777777" w:rsidR="0080735D" w:rsidRPr="001629F8" w:rsidRDefault="0080735D" w:rsidP="00F45562">
            <w:pPr>
              <w:spacing w:after="0" w:line="240" w:lineRule="auto"/>
              <w:ind w:firstLine="300"/>
              <w:jc w:val="center"/>
              <w:rPr>
                <w:rFonts w:ascii="Times New Roman" w:eastAsia="Times New Roman" w:hAnsi="Times New Roman" w:cs="Times New Roman"/>
                <w:b/>
                <w:bCs/>
                <w:sz w:val="24"/>
                <w:szCs w:val="24"/>
                <w:lang w:eastAsia="lv-LV"/>
              </w:rPr>
            </w:pPr>
            <w:r w:rsidRPr="001629F8">
              <w:rPr>
                <w:rFonts w:ascii="Times New Roman" w:eastAsia="Times New Roman" w:hAnsi="Times New Roman" w:cs="Times New Roman"/>
                <w:b/>
                <w:bCs/>
                <w:sz w:val="24"/>
                <w:szCs w:val="24"/>
                <w:lang w:eastAsia="lv-LV"/>
              </w:rPr>
              <w:t>V. Tiesību akta projekta atbilstība Latvijas Republikas starptautiskajām saistībām</w:t>
            </w:r>
          </w:p>
        </w:tc>
      </w:tr>
      <w:tr w:rsidR="0080735D" w:rsidRPr="001629F8" w14:paraId="559FDCE6" w14:textId="77777777" w:rsidTr="00F45562">
        <w:trPr>
          <w:trHeight w:val="329"/>
        </w:trPr>
        <w:tc>
          <w:tcPr>
            <w:tcW w:w="5000" w:type="pct"/>
            <w:tcBorders>
              <w:top w:val="outset" w:sz="6" w:space="0" w:color="414142"/>
              <w:left w:val="outset" w:sz="6" w:space="0" w:color="414142"/>
              <w:bottom w:val="outset" w:sz="6" w:space="0" w:color="414142"/>
              <w:right w:val="outset" w:sz="6" w:space="0" w:color="414142"/>
            </w:tcBorders>
            <w:vAlign w:val="center"/>
          </w:tcPr>
          <w:p w14:paraId="3C63A438" w14:textId="77777777" w:rsidR="0080735D" w:rsidRPr="001629F8" w:rsidRDefault="0080735D" w:rsidP="00F45562">
            <w:pPr>
              <w:spacing w:after="0" w:line="240" w:lineRule="auto"/>
              <w:jc w:val="center"/>
              <w:rPr>
                <w:rFonts w:ascii="Times New Roman" w:eastAsia="Times New Roman" w:hAnsi="Times New Roman" w:cs="Times New Roman"/>
                <w:b/>
                <w:bCs/>
                <w:sz w:val="24"/>
                <w:szCs w:val="24"/>
                <w:lang w:eastAsia="lv-LV"/>
              </w:rPr>
            </w:pPr>
            <w:r w:rsidRPr="001629F8">
              <w:rPr>
                <w:rFonts w:ascii="Times New Roman" w:eastAsia="Times New Roman" w:hAnsi="Times New Roman" w:cs="Times New Roman"/>
                <w:sz w:val="24"/>
                <w:szCs w:val="24"/>
                <w:lang w:eastAsia="lv-LV"/>
              </w:rPr>
              <w:t>Likumprojekts šo jomu neskar.</w:t>
            </w:r>
          </w:p>
        </w:tc>
      </w:tr>
    </w:tbl>
    <w:p w14:paraId="65055782" w14:textId="2CE1E520"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 </w:t>
      </w:r>
    </w:p>
    <w:p w14:paraId="075A8E4A"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  </w:t>
      </w:r>
    </w:p>
    <w:tbl>
      <w:tblPr>
        <w:tblW w:w="49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6"/>
        <w:gridCol w:w="3365"/>
        <w:gridCol w:w="4922"/>
      </w:tblGrid>
      <w:tr w:rsidR="00903AD0" w:rsidRPr="001629F8" w14:paraId="0F53E7F5" w14:textId="77777777" w:rsidTr="00F45562">
        <w:trPr>
          <w:trHeight w:val="278"/>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38116B73" w14:textId="77777777" w:rsidR="00903AD0" w:rsidRPr="001629F8" w:rsidRDefault="00903AD0" w:rsidP="00F45562">
            <w:pPr>
              <w:spacing w:after="0" w:line="240" w:lineRule="auto"/>
              <w:jc w:val="center"/>
              <w:rPr>
                <w:rFonts w:ascii="Times New Roman" w:eastAsia="Times New Roman" w:hAnsi="Times New Roman" w:cs="Times New Roman"/>
                <w:b/>
                <w:bCs/>
                <w:sz w:val="24"/>
                <w:szCs w:val="24"/>
                <w:lang w:eastAsia="lv-LV"/>
              </w:rPr>
            </w:pPr>
            <w:r w:rsidRPr="001629F8">
              <w:rPr>
                <w:rFonts w:ascii="Times New Roman" w:eastAsia="Times New Roman" w:hAnsi="Times New Roman" w:cs="Times New Roman"/>
                <w:b/>
                <w:bCs/>
                <w:sz w:val="24"/>
                <w:szCs w:val="24"/>
                <w:lang w:eastAsia="lv-LV"/>
              </w:rPr>
              <w:t>VI. Sabiedrības līdzdalība un komunikācijas aktivitātes</w:t>
            </w:r>
          </w:p>
        </w:tc>
      </w:tr>
      <w:tr w:rsidR="00903AD0" w:rsidRPr="001629F8" w14:paraId="3DDC6855" w14:textId="77777777" w:rsidTr="00F45562">
        <w:trPr>
          <w:trHeight w:val="1111"/>
          <w:tblCellSpacing w:w="15" w:type="dxa"/>
        </w:trPr>
        <w:tc>
          <w:tcPr>
            <w:tcW w:w="334" w:type="pct"/>
            <w:tcBorders>
              <w:top w:val="outset" w:sz="6" w:space="0" w:color="auto"/>
              <w:left w:val="outset" w:sz="6" w:space="0" w:color="auto"/>
              <w:bottom w:val="outset" w:sz="6" w:space="0" w:color="auto"/>
              <w:right w:val="outset" w:sz="6" w:space="0" w:color="auto"/>
            </w:tcBorders>
            <w:hideMark/>
          </w:tcPr>
          <w:p w14:paraId="20F658EE"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1.</w:t>
            </w:r>
          </w:p>
        </w:tc>
        <w:tc>
          <w:tcPr>
            <w:tcW w:w="1881" w:type="pct"/>
            <w:tcBorders>
              <w:top w:val="outset" w:sz="6" w:space="0" w:color="auto"/>
              <w:left w:val="outset" w:sz="6" w:space="0" w:color="auto"/>
              <w:bottom w:val="outset" w:sz="6" w:space="0" w:color="auto"/>
              <w:right w:val="outset" w:sz="6" w:space="0" w:color="auto"/>
            </w:tcBorders>
            <w:hideMark/>
          </w:tcPr>
          <w:p w14:paraId="25BE5B69"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Plānotās sabiedrības līdzdalības un komunikācijas aktivitātes saistībā ar projektu</w:t>
            </w:r>
          </w:p>
        </w:tc>
        <w:tc>
          <w:tcPr>
            <w:tcW w:w="2718" w:type="pct"/>
            <w:tcBorders>
              <w:top w:val="outset" w:sz="6" w:space="0" w:color="auto"/>
              <w:left w:val="outset" w:sz="6" w:space="0" w:color="auto"/>
              <w:bottom w:val="outset" w:sz="6" w:space="0" w:color="auto"/>
              <w:right w:val="outset" w:sz="6" w:space="0" w:color="auto"/>
            </w:tcBorders>
            <w:hideMark/>
          </w:tcPr>
          <w:p w14:paraId="12C5806C" w14:textId="2FDD330C" w:rsidR="00903AD0" w:rsidRPr="001629F8" w:rsidRDefault="00920223" w:rsidP="006E5575">
            <w:pPr>
              <w:spacing w:after="0" w:line="240" w:lineRule="auto"/>
              <w:jc w:val="both"/>
              <w:rPr>
                <w:rFonts w:ascii="Times New Roman" w:eastAsia="Times New Roman" w:hAnsi="Times New Roman" w:cs="Times New Roman"/>
                <w:sz w:val="24"/>
                <w:szCs w:val="24"/>
                <w:lang w:eastAsia="lv-LV"/>
              </w:rPr>
            </w:pPr>
            <w:r w:rsidRPr="00EF2886">
              <w:rPr>
                <w:rFonts w:ascii="Times New Roman" w:hAnsi="Times New Roman"/>
                <w:sz w:val="24"/>
                <w:szCs w:val="24"/>
                <w:lang w:eastAsia="lv-LV"/>
              </w:rPr>
              <w:t>Sabiedrības pārstāvji par noteikumu projekta izstrādi informēti, publicējot paziņojumu par sabiedrības līdzdalības procesu Ministru kabineta 2009. gada 25. augusta noteikumos Nr. 970 "Sabiedrības līdzdalības kārtība attīstības plānošanas procesā" (turpmāk – noteikumi Nr. 970) noteiktajā kārtībā.</w:t>
            </w:r>
          </w:p>
        </w:tc>
      </w:tr>
      <w:tr w:rsidR="00903AD0" w:rsidRPr="001629F8" w14:paraId="7FD737F4" w14:textId="77777777" w:rsidTr="00F45562">
        <w:trPr>
          <w:trHeight w:val="555"/>
          <w:tblCellSpacing w:w="15" w:type="dxa"/>
        </w:trPr>
        <w:tc>
          <w:tcPr>
            <w:tcW w:w="334" w:type="pct"/>
            <w:tcBorders>
              <w:top w:val="outset" w:sz="6" w:space="0" w:color="auto"/>
              <w:left w:val="outset" w:sz="6" w:space="0" w:color="auto"/>
              <w:bottom w:val="outset" w:sz="6" w:space="0" w:color="auto"/>
              <w:right w:val="outset" w:sz="6" w:space="0" w:color="auto"/>
            </w:tcBorders>
            <w:hideMark/>
          </w:tcPr>
          <w:p w14:paraId="4B9B4817"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2.</w:t>
            </w:r>
          </w:p>
        </w:tc>
        <w:tc>
          <w:tcPr>
            <w:tcW w:w="1881" w:type="pct"/>
            <w:tcBorders>
              <w:top w:val="outset" w:sz="6" w:space="0" w:color="auto"/>
              <w:left w:val="outset" w:sz="6" w:space="0" w:color="auto"/>
              <w:bottom w:val="outset" w:sz="6" w:space="0" w:color="auto"/>
              <w:right w:val="outset" w:sz="6" w:space="0" w:color="auto"/>
            </w:tcBorders>
            <w:hideMark/>
          </w:tcPr>
          <w:p w14:paraId="1F297193"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Sabiedrības līdzdalība projekta izstrādē</w:t>
            </w:r>
          </w:p>
        </w:tc>
        <w:tc>
          <w:tcPr>
            <w:tcW w:w="2718" w:type="pct"/>
            <w:tcBorders>
              <w:top w:val="outset" w:sz="6" w:space="0" w:color="auto"/>
              <w:left w:val="outset" w:sz="6" w:space="0" w:color="auto"/>
              <w:bottom w:val="outset" w:sz="6" w:space="0" w:color="auto"/>
              <w:right w:val="outset" w:sz="6" w:space="0" w:color="auto"/>
            </w:tcBorders>
            <w:hideMark/>
          </w:tcPr>
          <w:p w14:paraId="13F6D85E" w14:textId="07E39361" w:rsidR="00903AD0" w:rsidRPr="001629F8" w:rsidRDefault="00903AD0" w:rsidP="00F45562">
            <w:pPr>
              <w:spacing w:after="0" w:line="240" w:lineRule="auto"/>
              <w:rPr>
                <w:rFonts w:ascii="Times New Roman" w:eastAsia="Times New Roman" w:hAnsi="Times New Roman" w:cs="Times New Roman"/>
                <w:sz w:val="24"/>
                <w:szCs w:val="24"/>
                <w:lang w:eastAsia="lv-LV"/>
              </w:rPr>
            </w:pPr>
          </w:p>
        </w:tc>
      </w:tr>
      <w:tr w:rsidR="00903AD0" w:rsidRPr="001629F8" w14:paraId="35B5057C" w14:textId="77777777" w:rsidTr="00F45562">
        <w:trPr>
          <w:trHeight w:val="540"/>
          <w:tblCellSpacing w:w="15" w:type="dxa"/>
        </w:trPr>
        <w:tc>
          <w:tcPr>
            <w:tcW w:w="334" w:type="pct"/>
            <w:tcBorders>
              <w:top w:val="outset" w:sz="6" w:space="0" w:color="auto"/>
              <w:left w:val="outset" w:sz="6" w:space="0" w:color="auto"/>
              <w:bottom w:val="outset" w:sz="6" w:space="0" w:color="auto"/>
              <w:right w:val="outset" w:sz="6" w:space="0" w:color="auto"/>
            </w:tcBorders>
            <w:hideMark/>
          </w:tcPr>
          <w:p w14:paraId="7E8A997A"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3.</w:t>
            </w:r>
          </w:p>
        </w:tc>
        <w:tc>
          <w:tcPr>
            <w:tcW w:w="1881" w:type="pct"/>
            <w:tcBorders>
              <w:top w:val="outset" w:sz="6" w:space="0" w:color="auto"/>
              <w:left w:val="outset" w:sz="6" w:space="0" w:color="auto"/>
              <w:bottom w:val="outset" w:sz="6" w:space="0" w:color="auto"/>
              <w:right w:val="outset" w:sz="6" w:space="0" w:color="auto"/>
            </w:tcBorders>
            <w:hideMark/>
          </w:tcPr>
          <w:p w14:paraId="262ED7AE"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Sabiedrības līdzdalības rezultāti</w:t>
            </w:r>
          </w:p>
        </w:tc>
        <w:tc>
          <w:tcPr>
            <w:tcW w:w="2718" w:type="pct"/>
            <w:tcBorders>
              <w:top w:val="outset" w:sz="6" w:space="0" w:color="auto"/>
              <w:left w:val="outset" w:sz="6" w:space="0" w:color="auto"/>
              <w:bottom w:val="outset" w:sz="6" w:space="0" w:color="auto"/>
              <w:right w:val="outset" w:sz="6" w:space="0" w:color="auto"/>
            </w:tcBorders>
            <w:hideMark/>
          </w:tcPr>
          <w:p w14:paraId="6E14F983" w14:textId="40999D1F" w:rsidR="00903AD0" w:rsidRPr="001629F8" w:rsidRDefault="00903AD0" w:rsidP="00F45562">
            <w:pPr>
              <w:spacing w:after="0" w:line="240" w:lineRule="auto"/>
              <w:rPr>
                <w:rFonts w:ascii="Times New Roman" w:eastAsia="Times New Roman" w:hAnsi="Times New Roman" w:cs="Times New Roman"/>
                <w:sz w:val="24"/>
                <w:szCs w:val="24"/>
                <w:lang w:eastAsia="lv-LV"/>
              </w:rPr>
            </w:pPr>
          </w:p>
        </w:tc>
      </w:tr>
      <w:tr w:rsidR="00903AD0" w:rsidRPr="001629F8" w14:paraId="211B00EF" w14:textId="77777777" w:rsidTr="00F45562">
        <w:trPr>
          <w:trHeight w:val="833"/>
          <w:tblCellSpacing w:w="15" w:type="dxa"/>
        </w:trPr>
        <w:tc>
          <w:tcPr>
            <w:tcW w:w="334" w:type="pct"/>
            <w:tcBorders>
              <w:top w:val="outset" w:sz="6" w:space="0" w:color="auto"/>
              <w:left w:val="outset" w:sz="6" w:space="0" w:color="auto"/>
              <w:bottom w:val="outset" w:sz="6" w:space="0" w:color="auto"/>
              <w:right w:val="outset" w:sz="6" w:space="0" w:color="auto"/>
            </w:tcBorders>
            <w:hideMark/>
          </w:tcPr>
          <w:p w14:paraId="7CA0394A"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lastRenderedPageBreak/>
              <w:t>4.</w:t>
            </w:r>
          </w:p>
        </w:tc>
        <w:tc>
          <w:tcPr>
            <w:tcW w:w="1881" w:type="pct"/>
            <w:tcBorders>
              <w:top w:val="outset" w:sz="6" w:space="0" w:color="auto"/>
              <w:left w:val="outset" w:sz="6" w:space="0" w:color="auto"/>
              <w:bottom w:val="outset" w:sz="6" w:space="0" w:color="auto"/>
              <w:right w:val="outset" w:sz="6" w:space="0" w:color="auto"/>
            </w:tcBorders>
            <w:hideMark/>
          </w:tcPr>
          <w:p w14:paraId="29C2C485"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Cita informācija</w:t>
            </w:r>
          </w:p>
        </w:tc>
        <w:tc>
          <w:tcPr>
            <w:tcW w:w="2718" w:type="pct"/>
            <w:tcBorders>
              <w:top w:val="outset" w:sz="6" w:space="0" w:color="auto"/>
              <w:left w:val="outset" w:sz="6" w:space="0" w:color="auto"/>
              <w:bottom w:val="outset" w:sz="6" w:space="0" w:color="auto"/>
              <w:right w:val="outset" w:sz="6" w:space="0" w:color="auto"/>
            </w:tcBorders>
            <w:hideMark/>
          </w:tcPr>
          <w:p w14:paraId="2FF9E6E1" w14:textId="61B78FA0" w:rsidR="00903AD0" w:rsidRPr="001629F8" w:rsidRDefault="00194EEA"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Nav.</w:t>
            </w:r>
          </w:p>
        </w:tc>
      </w:tr>
    </w:tbl>
    <w:p w14:paraId="23FF9755"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 xml:space="preserve">  </w:t>
      </w:r>
    </w:p>
    <w:tbl>
      <w:tblPr>
        <w:tblW w:w="49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0"/>
        <w:gridCol w:w="3375"/>
        <w:gridCol w:w="4908"/>
      </w:tblGrid>
      <w:tr w:rsidR="00903AD0" w:rsidRPr="001629F8" w14:paraId="5E70568F" w14:textId="77777777" w:rsidTr="00F45562">
        <w:trPr>
          <w:trHeight w:val="540"/>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1F5D6ECC" w14:textId="77777777" w:rsidR="00903AD0" w:rsidRPr="001629F8" w:rsidRDefault="00903AD0" w:rsidP="00F45562">
            <w:pPr>
              <w:spacing w:after="0" w:line="240" w:lineRule="auto"/>
              <w:jc w:val="center"/>
              <w:rPr>
                <w:rFonts w:ascii="Times New Roman" w:eastAsia="Times New Roman" w:hAnsi="Times New Roman" w:cs="Times New Roman"/>
                <w:b/>
                <w:bCs/>
                <w:sz w:val="24"/>
                <w:szCs w:val="24"/>
                <w:lang w:eastAsia="lv-LV"/>
              </w:rPr>
            </w:pPr>
            <w:r w:rsidRPr="001629F8">
              <w:rPr>
                <w:rFonts w:ascii="Times New Roman" w:eastAsia="Times New Roman" w:hAnsi="Times New Roman" w:cs="Times New Roman"/>
                <w:b/>
                <w:bCs/>
                <w:sz w:val="24"/>
                <w:szCs w:val="24"/>
                <w:lang w:eastAsia="lv-LV"/>
              </w:rPr>
              <w:t>VII. Tiesību akta projekta izpildes nodrošināšana un tās ietekme uz institūcijām</w:t>
            </w:r>
          </w:p>
        </w:tc>
      </w:tr>
      <w:tr w:rsidR="00903AD0" w:rsidRPr="001629F8" w14:paraId="01DD2B00" w14:textId="77777777" w:rsidTr="00F45562">
        <w:trPr>
          <w:trHeight w:val="540"/>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16B58C9C"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1.</w:t>
            </w:r>
          </w:p>
        </w:tc>
        <w:tc>
          <w:tcPr>
            <w:tcW w:w="1887" w:type="pct"/>
            <w:tcBorders>
              <w:top w:val="outset" w:sz="6" w:space="0" w:color="auto"/>
              <w:left w:val="outset" w:sz="6" w:space="0" w:color="auto"/>
              <w:bottom w:val="outset" w:sz="6" w:space="0" w:color="auto"/>
              <w:right w:val="outset" w:sz="6" w:space="0" w:color="auto"/>
            </w:tcBorders>
            <w:hideMark/>
          </w:tcPr>
          <w:p w14:paraId="4DDFFC49"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Projekta izpildē iesaistītās institūcijas</w:t>
            </w:r>
          </w:p>
        </w:tc>
        <w:tc>
          <w:tcPr>
            <w:tcW w:w="2710" w:type="pct"/>
            <w:tcBorders>
              <w:top w:val="outset" w:sz="6" w:space="0" w:color="auto"/>
              <w:left w:val="outset" w:sz="6" w:space="0" w:color="auto"/>
              <w:bottom w:val="outset" w:sz="6" w:space="0" w:color="auto"/>
              <w:right w:val="outset" w:sz="6" w:space="0" w:color="auto"/>
            </w:tcBorders>
            <w:hideMark/>
          </w:tcPr>
          <w:p w14:paraId="24DE5E87" w14:textId="0663A428" w:rsidR="00903AD0" w:rsidRPr="001629F8" w:rsidRDefault="005B0ABC"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P</w:t>
            </w:r>
            <w:r w:rsidR="00722F6C" w:rsidRPr="001629F8">
              <w:rPr>
                <w:rFonts w:ascii="Times New Roman" w:eastAsia="Times New Roman" w:hAnsi="Times New Roman" w:cs="Times New Roman"/>
                <w:sz w:val="24"/>
                <w:szCs w:val="24"/>
                <w:lang w:eastAsia="lv-LV"/>
              </w:rPr>
              <w:t>ārvalde</w:t>
            </w:r>
          </w:p>
        </w:tc>
      </w:tr>
      <w:tr w:rsidR="00903AD0" w:rsidRPr="001629F8" w14:paraId="2C226D47" w14:textId="77777777" w:rsidTr="00F45562">
        <w:trPr>
          <w:trHeight w:val="2162"/>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1CC75D31"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2.</w:t>
            </w:r>
          </w:p>
        </w:tc>
        <w:tc>
          <w:tcPr>
            <w:tcW w:w="1887" w:type="pct"/>
            <w:tcBorders>
              <w:top w:val="outset" w:sz="6" w:space="0" w:color="auto"/>
              <w:left w:val="outset" w:sz="6" w:space="0" w:color="auto"/>
              <w:bottom w:val="outset" w:sz="6" w:space="0" w:color="auto"/>
              <w:right w:val="outset" w:sz="6" w:space="0" w:color="auto"/>
            </w:tcBorders>
            <w:hideMark/>
          </w:tcPr>
          <w:p w14:paraId="274EF181"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Projekta izpildes ietekme uz pārvaldes funkcijām un institucionālo struktūru.</w:t>
            </w:r>
            <w:r w:rsidRPr="001629F8">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2710" w:type="pct"/>
            <w:tcBorders>
              <w:top w:val="outset" w:sz="6" w:space="0" w:color="auto"/>
              <w:left w:val="outset" w:sz="6" w:space="0" w:color="auto"/>
              <w:bottom w:val="outset" w:sz="6" w:space="0" w:color="auto"/>
              <w:right w:val="outset" w:sz="6" w:space="0" w:color="auto"/>
            </w:tcBorders>
            <w:hideMark/>
          </w:tcPr>
          <w:p w14:paraId="1A939E09" w14:textId="28AE432E" w:rsidR="00903AD0" w:rsidRPr="001629F8" w:rsidRDefault="00F44C1D" w:rsidP="006E5575">
            <w:pPr>
              <w:spacing w:after="0" w:line="240" w:lineRule="auto"/>
              <w:jc w:val="both"/>
              <w:rPr>
                <w:rFonts w:ascii="Times New Roman" w:eastAsia="Times New Roman" w:hAnsi="Times New Roman" w:cs="Times New Roman"/>
                <w:sz w:val="24"/>
                <w:szCs w:val="24"/>
                <w:lang w:eastAsia="lv-LV"/>
              </w:rPr>
            </w:pPr>
            <w:r w:rsidRPr="001629F8">
              <w:rPr>
                <w:rFonts w:ascii="Times New Roman" w:hAnsi="Times New Roman" w:cs="Times New Roman"/>
                <w:color w:val="0D0D0D"/>
                <w:sz w:val="24"/>
                <w:szCs w:val="24"/>
              </w:rPr>
              <w:t>Likump</w:t>
            </w:r>
            <w:r w:rsidR="00497BC6" w:rsidRPr="001629F8">
              <w:rPr>
                <w:rFonts w:ascii="Times New Roman" w:hAnsi="Times New Roman" w:cs="Times New Roman"/>
                <w:color w:val="0D0D0D"/>
                <w:sz w:val="24"/>
                <w:szCs w:val="24"/>
              </w:rPr>
              <w:t>rojekta izpildei nav nepieciešams reorganizēt esošās institūcijas, veidot jaunas institūcijas vai likvidēt esošās institūcijas.</w:t>
            </w:r>
          </w:p>
        </w:tc>
      </w:tr>
      <w:tr w:rsidR="00903AD0" w:rsidRPr="001629F8" w14:paraId="40216BB2" w14:textId="77777777" w:rsidTr="00F45562">
        <w:trPr>
          <w:trHeight w:val="795"/>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3FC70480" w14:textId="77777777" w:rsidR="00903AD0" w:rsidRPr="001629F8" w:rsidRDefault="00903AD0" w:rsidP="00F45562">
            <w:pPr>
              <w:spacing w:after="0" w:line="240" w:lineRule="auto"/>
              <w:jc w:val="center"/>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3.</w:t>
            </w:r>
          </w:p>
        </w:tc>
        <w:tc>
          <w:tcPr>
            <w:tcW w:w="1887" w:type="pct"/>
            <w:tcBorders>
              <w:top w:val="outset" w:sz="6" w:space="0" w:color="auto"/>
              <w:left w:val="outset" w:sz="6" w:space="0" w:color="auto"/>
              <w:bottom w:val="outset" w:sz="6" w:space="0" w:color="auto"/>
              <w:right w:val="outset" w:sz="6" w:space="0" w:color="auto"/>
            </w:tcBorders>
            <w:hideMark/>
          </w:tcPr>
          <w:p w14:paraId="510475D2" w14:textId="77777777" w:rsidR="00903AD0" w:rsidRPr="001629F8" w:rsidRDefault="00903AD0"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Cita informācija</w:t>
            </w:r>
          </w:p>
        </w:tc>
        <w:tc>
          <w:tcPr>
            <w:tcW w:w="2710" w:type="pct"/>
            <w:tcBorders>
              <w:top w:val="outset" w:sz="6" w:space="0" w:color="auto"/>
              <w:left w:val="outset" w:sz="6" w:space="0" w:color="auto"/>
              <w:bottom w:val="outset" w:sz="6" w:space="0" w:color="auto"/>
              <w:right w:val="outset" w:sz="6" w:space="0" w:color="auto"/>
            </w:tcBorders>
            <w:hideMark/>
          </w:tcPr>
          <w:p w14:paraId="3328D288" w14:textId="3C930D25" w:rsidR="00903AD0" w:rsidRPr="001629F8" w:rsidRDefault="00ED246A" w:rsidP="00F45562">
            <w:pPr>
              <w:spacing w:after="0" w:line="240" w:lineRule="auto"/>
              <w:rPr>
                <w:rFonts w:ascii="Times New Roman" w:eastAsia="Times New Roman" w:hAnsi="Times New Roman" w:cs="Times New Roman"/>
                <w:sz w:val="24"/>
                <w:szCs w:val="24"/>
                <w:lang w:eastAsia="lv-LV"/>
              </w:rPr>
            </w:pPr>
            <w:r w:rsidRPr="001629F8">
              <w:rPr>
                <w:rFonts w:ascii="Times New Roman" w:eastAsia="Times New Roman" w:hAnsi="Times New Roman" w:cs="Times New Roman"/>
                <w:sz w:val="24"/>
                <w:szCs w:val="24"/>
                <w:lang w:eastAsia="lv-LV"/>
              </w:rPr>
              <w:t>Nav.</w:t>
            </w:r>
          </w:p>
        </w:tc>
      </w:tr>
    </w:tbl>
    <w:p w14:paraId="5D2D5FA8" w14:textId="493862A6" w:rsidR="00997C82" w:rsidRPr="001629F8" w:rsidRDefault="00997C82" w:rsidP="00F45562">
      <w:pPr>
        <w:spacing w:after="0" w:line="240" w:lineRule="auto"/>
        <w:ind w:left="-567" w:right="-766" w:firstLine="567"/>
        <w:rPr>
          <w:sz w:val="24"/>
          <w:szCs w:val="24"/>
        </w:rPr>
      </w:pPr>
    </w:p>
    <w:p w14:paraId="132D48C2" w14:textId="4B4CF4C5" w:rsidR="00C17153" w:rsidRPr="001629F8" w:rsidRDefault="00C17153" w:rsidP="00F45562">
      <w:pPr>
        <w:spacing w:after="0" w:line="240" w:lineRule="auto"/>
        <w:ind w:left="-567" w:right="-766" w:firstLine="567"/>
        <w:rPr>
          <w:sz w:val="24"/>
          <w:szCs w:val="24"/>
        </w:rPr>
      </w:pPr>
    </w:p>
    <w:p w14:paraId="2E8AD976" w14:textId="77777777" w:rsidR="001629F8" w:rsidRPr="001629F8" w:rsidRDefault="001629F8" w:rsidP="001629F8">
      <w:pPr>
        <w:tabs>
          <w:tab w:val="left" w:pos="6237"/>
        </w:tabs>
        <w:spacing w:after="0" w:line="240" w:lineRule="auto"/>
        <w:rPr>
          <w:rFonts w:ascii="Times New Roman" w:hAnsi="Times New Roman"/>
          <w:sz w:val="24"/>
          <w:szCs w:val="24"/>
        </w:rPr>
      </w:pPr>
      <w:r w:rsidRPr="001629F8">
        <w:rPr>
          <w:rFonts w:ascii="Times New Roman" w:hAnsi="Times New Roman"/>
          <w:sz w:val="24"/>
          <w:szCs w:val="24"/>
        </w:rPr>
        <w:t>Iesniedzējs:</w:t>
      </w:r>
    </w:p>
    <w:p w14:paraId="1FC55F49" w14:textId="77777777" w:rsidR="001629F8" w:rsidRPr="001629F8" w:rsidRDefault="001629F8" w:rsidP="001629F8">
      <w:pPr>
        <w:tabs>
          <w:tab w:val="left" w:pos="6237"/>
        </w:tabs>
        <w:spacing w:after="0" w:line="240" w:lineRule="auto"/>
        <w:rPr>
          <w:rFonts w:ascii="Times New Roman" w:hAnsi="Times New Roman"/>
          <w:sz w:val="24"/>
          <w:szCs w:val="24"/>
        </w:rPr>
      </w:pPr>
      <w:r w:rsidRPr="001629F8">
        <w:rPr>
          <w:rFonts w:ascii="Times New Roman" w:hAnsi="Times New Roman"/>
          <w:sz w:val="24"/>
          <w:szCs w:val="24"/>
        </w:rPr>
        <w:t>tieslietu ministrs</w:t>
      </w:r>
      <w:r w:rsidRPr="001629F8">
        <w:rPr>
          <w:rFonts w:ascii="Times New Roman" w:hAnsi="Times New Roman"/>
          <w:sz w:val="24"/>
          <w:szCs w:val="24"/>
        </w:rPr>
        <w:tab/>
      </w:r>
      <w:r w:rsidRPr="001629F8">
        <w:rPr>
          <w:rFonts w:ascii="Times New Roman" w:hAnsi="Times New Roman"/>
          <w:sz w:val="24"/>
          <w:szCs w:val="24"/>
        </w:rPr>
        <w:tab/>
        <w:t>Jānis Bordāns</w:t>
      </w:r>
    </w:p>
    <w:p w14:paraId="71E52618" w14:textId="77777777" w:rsidR="001629F8" w:rsidRPr="001629F8" w:rsidRDefault="001629F8" w:rsidP="001629F8">
      <w:pPr>
        <w:tabs>
          <w:tab w:val="left" w:pos="6237"/>
        </w:tabs>
        <w:spacing w:after="0" w:line="240" w:lineRule="auto"/>
        <w:rPr>
          <w:rFonts w:ascii="Times New Roman" w:hAnsi="Times New Roman"/>
          <w:sz w:val="24"/>
          <w:szCs w:val="24"/>
        </w:rPr>
      </w:pPr>
    </w:p>
    <w:p w14:paraId="7EF357DB" w14:textId="77777777" w:rsidR="001629F8" w:rsidRPr="001629F8" w:rsidRDefault="001629F8" w:rsidP="001629F8">
      <w:pPr>
        <w:tabs>
          <w:tab w:val="left" w:pos="6237"/>
        </w:tabs>
        <w:spacing w:after="0" w:line="240" w:lineRule="auto"/>
        <w:rPr>
          <w:rFonts w:ascii="Times New Roman" w:hAnsi="Times New Roman"/>
          <w:sz w:val="24"/>
          <w:szCs w:val="24"/>
        </w:rPr>
      </w:pPr>
    </w:p>
    <w:p w14:paraId="587E778D" w14:textId="77777777" w:rsidR="001629F8" w:rsidRPr="001629F8" w:rsidRDefault="001629F8" w:rsidP="001629F8">
      <w:pPr>
        <w:tabs>
          <w:tab w:val="left" w:pos="6237"/>
        </w:tabs>
        <w:spacing w:after="0" w:line="240" w:lineRule="auto"/>
        <w:rPr>
          <w:rFonts w:ascii="Times New Roman" w:hAnsi="Times New Roman"/>
          <w:sz w:val="24"/>
          <w:szCs w:val="24"/>
        </w:rPr>
      </w:pPr>
    </w:p>
    <w:p w14:paraId="06BD33F8" w14:textId="77777777" w:rsidR="001629F8" w:rsidRPr="001629F8" w:rsidRDefault="001629F8" w:rsidP="001629F8">
      <w:pPr>
        <w:tabs>
          <w:tab w:val="left" w:pos="6237"/>
        </w:tabs>
        <w:spacing w:after="0" w:line="240" w:lineRule="auto"/>
        <w:rPr>
          <w:rFonts w:ascii="Times New Roman" w:hAnsi="Times New Roman"/>
          <w:sz w:val="24"/>
          <w:szCs w:val="24"/>
        </w:rPr>
      </w:pPr>
    </w:p>
    <w:p w14:paraId="237F591C" w14:textId="60EF3452" w:rsidR="001629F8" w:rsidRPr="001629F8" w:rsidRDefault="001629F8" w:rsidP="001629F8">
      <w:pPr>
        <w:tabs>
          <w:tab w:val="left" w:pos="6237"/>
        </w:tabs>
        <w:spacing w:after="0" w:line="240" w:lineRule="auto"/>
        <w:rPr>
          <w:rFonts w:ascii="Times New Roman" w:hAnsi="Times New Roman"/>
          <w:sz w:val="24"/>
          <w:szCs w:val="24"/>
        </w:rPr>
      </w:pPr>
      <w:r w:rsidRPr="001629F8">
        <w:rPr>
          <w:rFonts w:ascii="Times New Roman" w:hAnsi="Times New Roman"/>
          <w:sz w:val="24"/>
          <w:szCs w:val="24"/>
        </w:rPr>
        <w:t>Ķipēna 67046124</w:t>
      </w:r>
    </w:p>
    <w:p w14:paraId="53B712F1" w14:textId="4CFA29ED" w:rsidR="001629F8" w:rsidRPr="001629F8" w:rsidRDefault="007F448C" w:rsidP="001629F8">
      <w:pPr>
        <w:tabs>
          <w:tab w:val="left" w:pos="6237"/>
        </w:tabs>
        <w:spacing w:after="0" w:line="240" w:lineRule="auto"/>
        <w:rPr>
          <w:rFonts w:ascii="Times New Roman" w:hAnsi="Times New Roman"/>
          <w:sz w:val="24"/>
          <w:szCs w:val="24"/>
        </w:rPr>
      </w:pPr>
      <w:hyperlink r:id="rId11" w:history="1">
        <w:r w:rsidR="001629F8" w:rsidRPr="001629F8">
          <w:rPr>
            <w:rStyle w:val="Hipersaite"/>
            <w:rFonts w:ascii="Times New Roman" w:hAnsi="Times New Roman"/>
            <w:sz w:val="24"/>
            <w:szCs w:val="24"/>
          </w:rPr>
          <w:t>Kristine.kipena@tm.gov.lv</w:t>
        </w:r>
      </w:hyperlink>
      <w:r w:rsidR="001629F8" w:rsidRPr="001629F8">
        <w:rPr>
          <w:rFonts w:ascii="Times New Roman" w:hAnsi="Times New Roman"/>
          <w:sz w:val="24"/>
          <w:szCs w:val="24"/>
        </w:rPr>
        <w:t xml:space="preserve"> </w:t>
      </w:r>
    </w:p>
    <w:p w14:paraId="62570F8B" w14:textId="76969722" w:rsidR="00C17153" w:rsidRPr="001629F8" w:rsidRDefault="00C17153" w:rsidP="00F45562">
      <w:pPr>
        <w:spacing w:after="0" w:line="240" w:lineRule="auto"/>
        <w:ind w:left="-567" w:right="-766" w:firstLine="567"/>
        <w:rPr>
          <w:sz w:val="24"/>
          <w:szCs w:val="24"/>
        </w:rPr>
      </w:pPr>
    </w:p>
    <w:sectPr w:rsidR="00C17153" w:rsidRPr="001629F8" w:rsidSect="00F45562">
      <w:headerReference w:type="default" r:id="rId12"/>
      <w:footerReference w:type="default" r:id="rId13"/>
      <w:footerReference w:type="first" r:id="rId14"/>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71E3" w14:textId="77777777" w:rsidR="00561E2E" w:rsidRDefault="00561E2E" w:rsidP="0068587E">
      <w:pPr>
        <w:spacing w:after="0" w:line="240" w:lineRule="auto"/>
      </w:pPr>
      <w:r>
        <w:separator/>
      </w:r>
    </w:p>
  </w:endnote>
  <w:endnote w:type="continuationSeparator" w:id="0">
    <w:p w14:paraId="15603B7B" w14:textId="77777777" w:rsidR="00561E2E" w:rsidRDefault="00561E2E" w:rsidP="0068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0B5" w14:textId="4CACEF52" w:rsidR="00BA56A0" w:rsidRDefault="00BA56A0">
    <w:pPr>
      <w:pStyle w:val="Kjene"/>
    </w:pPr>
    <w:r>
      <w:t>TManot_</w:t>
    </w:r>
    <w:r w:rsidR="001F61B7">
      <w:t>020821_ievp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CDF" w14:textId="5A64261A" w:rsidR="001F61B7" w:rsidRDefault="001F61B7">
    <w:pPr>
      <w:pStyle w:val="Kjene"/>
    </w:pPr>
    <w:r>
      <w:t>TManot_020821_ievp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96E2" w14:textId="77777777" w:rsidR="00561E2E" w:rsidRDefault="00561E2E" w:rsidP="0068587E">
      <w:pPr>
        <w:spacing w:after="0" w:line="240" w:lineRule="auto"/>
      </w:pPr>
      <w:r>
        <w:separator/>
      </w:r>
    </w:p>
  </w:footnote>
  <w:footnote w:type="continuationSeparator" w:id="0">
    <w:p w14:paraId="530BA483" w14:textId="77777777" w:rsidR="00561E2E" w:rsidRDefault="00561E2E" w:rsidP="0068587E">
      <w:pPr>
        <w:spacing w:after="0" w:line="240" w:lineRule="auto"/>
      </w:pPr>
      <w:r>
        <w:continuationSeparator/>
      </w:r>
    </w:p>
  </w:footnote>
  <w:footnote w:id="1">
    <w:p w14:paraId="02B09466" w14:textId="0AD8FEA4" w:rsidR="008C7783" w:rsidRPr="00360763" w:rsidRDefault="008C7783" w:rsidP="00360763">
      <w:pPr>
        <w:spacing w:after="0" w:line="240" w:lineRule="auto"/>
        <w:rPr>
          <w:rFonts w:ascii="Times New Roman" w:hAnsi="Times New Roman" w:cs="Times New Roman"/>
          <w:color w:val="333333"/>
          <w:sz w:val="20"/>
          <w:szCs w:val="20"/>
        </w:rPr>
      </w:pPr>
      <w:r w:rsidRPr="00471B21">
        <w:rPr>
          <w:rStyle w:val="Vresatsauce"/>
          <w:rFonts w:ascii="Times New Roman" w:hAnsi="Times New Roman" w:cs="Times New Roman"/>
          <w:sz w:val="20"/>
          <w:szCs w:val="20"/>
        </w:rPr>
        <w:footnoteRef/>
      </w:r>
      <w:r w:rsidRPr="00471B21">
        <w:rPr>
          <w:rFonts w:ascii="Times New Roman" w:hAnsi="Times New Roman" w:cs="Times New Roman"/>
          <w:sz w:val="20"/>
          <w:szCs w:val="20"/>
        </w:rPr>
        <w:t xml:space="preserve"> </w:t>
      </w:r>
      <w:r w:rsidR="00CA65DE" w:rsidRPr="00360763">
        <w:rPr>
          <w:rFonts w:ascii="Times New Roman" w:hAnsi="Times New Roman" w:cs="Times New Roman"/>
          <w:sz w:val="20"/>
          <w:szCs w:val="20"/>
        </w:rPr>
        <w:t xml:space="preserve">Skat. </w:t>
      </w:r>
      <w:r w:rsidR="00B06D88" w:rsidRPr="00360763">
        <w:rPr>
          <w:rFonts w:ascii="Times New Roman" w:hAnsi="Times New Roman" w:cs="Times New Roman"/>
          <w:sz w:val="20"/>
          <w:szCs w:val="20"/>
        </w:rPr>
        <w:t>p</w:t>
      </w:r>
      <w:r w:rsidR="00CA65DE" w:rsidRPr="00360763">
        <w:rPr>
          <w:rFonts w:ascii="Times New Roman" w:hAnsi="Times New Roman" w:cs="Times New Roman"/>
          <w:sz w:val="20"/>
          <w:szCs w:val="20"/>
        </w:rPr>
        <w:t xml:space="preserve">iemēram, </w:t>
      </w:r>
      <w:r w:rsidR="00360763" w:rsidRPr="00360763">
        <w:rPr>
          <w:rFonts w:ascii="Times New Roman" w:hAnsi="Times New Roman" w:cs="Times New Roman"/>
          <w:sz w:val="20"/>
          <w:szCs w:val="20"/>
        </w:rPr>
        <w:t>2020.gadā p</w:t>
      </w:r>
      <w:r w:rsidR="00B06D88" w:rsidRPr="00360763">
        <w:rPr>
          <w:rFonts w:ascii="Times New Roman" w:hAnsi="Times New Roman" w:cs="Times New Roman"/>
          <w:sz w:val="20"/>
          <w:szCs w:val="20"/>
        </w:rPr>
        <w:t xml:space="preserve">ārskatīto </w:t>
      </w:r>
      <w:r w:rsidR="00360763" w:rsidRPr="00360763">
        <w:rPr>
          <w:rFonts w:ascii="Times New Roman" w:hAnsi="Times New Roman" w:cs="Times New Roman"/>
          <w:sz w:val="20"/>
          <w:szCs w:val="20"/>
        </w:rPr>
        <w:t xml:space="preserve">Eiropas padomes ieteikumu </w:t>
      </w:r>
      <w:r w:rsidR="00B06D88" w:rsidRPr="00360763">
        <w:rPr>
          <w:rStyle w:val="Izteiksmgs"/>
          <w:rFonts w:ascii="Times New Roman" w:hAnsi="Times New Roman" w:cs="Times New Roman"/>
          <w:b w:val="0"/>
          <w:bCs w:val="0"/>
          <w:color w:val="333333"/>
          <w:sz w:val="20"/>
          <w:szCs w:val="20"/>
        </w:rPr>
        <w:t xml:space="preserve">Rec(2006)2-rev </w:t>
      </w:r>
      <w:r w:rsidR="00360763" w:rsidRPr="00360763">
        <w:rPr>
          <w:rStyle w:val="Izteiksmgs"/>
          <w:rFonts w:ascii="Times New Roman" w:hAnsi="Times New Roman" w:cs="Times New Roman"/>
          <w:b w:val="0"/>
          <w:bCs w:val="0"/>
          <w:color w:val="333333"/>
          <w:sz w:val="20"/>
          <w:szCs w:val="20"/>
        </w:rPr>
        <w:t xml:space="preserve">par Eiropas cietumu noteikumiem un to komentāru. </w:t>
      </w:r>
    </w:p>
  </w:footnote>
  <w:footnote w:id="2">
    <w:p w14:paraId="1929B297" w14:textId="77777777" w:rsidR="006330E0" w:rsidRPr="00D56C82" w:rsidRDefault="006330E0" w:rsidP="006330E0">
      <w:pPr>
        <w:spacing w:after="0" w:line="240" w:lineRule="auto"/>
        <w:jc w:val="both"/>
        <w:rPr>
          <w:rFonts w:ascii="Times New Roman" w:hAnsi="Times New Roman" w:cs="Times New Roman"/>
          <w:sz w:val="20"/>
          <w:szCs w:val="20"/>
        </w:rPr>
      </w:pPr>
      <w:r w:rsidRPr="00D56C82">
        <w:rPr>
          <w:rStyle w:val="Vresatsauce"/>
          <w:rFonts w:ascii="Times New Roman" w:hAnsi="Times New Roman" w:cs="Times New Roman"/>
          <w:sz w:val="20"/>
          <w:szCs w:val="20"/>
        </w:rPr>
        <w:footnoteRef/>
      </w:r>
      <w:r w:rsidRPr="00D56C82">
        <w:rPr>
          <w:rFonts w:ascii="Times New Roman" w:hAnsi="Times New Roman" w:cs="Times New Roman"/>
          <w:sz w:val="20"/>
          <w:szCs w:val="20"/>
        </w:rPr>
        <w:t xml:space="preserve"> Skat. </w:t>
      </w:r>
      <w:hyperlink r:id="rId1" w:history="1">
        <w:r w:rsidRPr="00D56C82">
          <w:rPr>
            <w:rStyle w:val="Hipersaite"/>
            <w:rFonts w:ascii="Times New Roman" w:hAnsi="Times New Roman" w:cs="Times New Roman"/>
            <w:sz w:val="20"/>
            <w:szCs w:val="20"/>
          </w:rPr>
          <w:t>https://www.tm.gov.lv/lv/pazinojums-par-lidzdalibas-iespejam-politikas-planosanas-dokumenta-ministru-kabineta-noteikumu-projekts-ieslodzijuma-vietas-apmeklesanas-kartiba-izstrades-procesa-lidz-2021-gada-20-augustam</w:t>
        </w:r>
      </w:hyperlink>
    </w:p>
  </w:footnote>
  <w:footnote w:id="3">
    <w:p w14:paraId="698FF855" w14:textId="6A77FA0A" w:rsidR="00775EF4" w:rsidRPr="00334916" w:rsidRDefault="00775EF4" w:rsidP="00334916">
      <w:pPr>
        <w:spacing w:after="0" w:line="240" w:lineRule="auto"/>
        <w:ind w:firstLine="277"/>
        <w:jc w:val="both"/>
        <w:rPr>
          <w:rFonts w:ascii="Times New Roman" w:hAnsi="Times New Roman" w:cs="Times New Roman"/>
          <w:strike/>
          <w:color w:val="FF0000"/>
          <w:sz w:val="20"/>
          <w:szCs w:val="20"/>
        </w:rPr>
      </w:pPr>
      <w:r w:rsidRPr="00334916">
        <w:rPr>
          <w:rStyle w:val="Vresatsauce"/>
          <w:rFonts w:ascii="Times New Roman" w:hAnsi="Times New Roman" w:cs="Times New Roman"/>
          <w:sz w:val="20"/>
          <w:szCs w:val="20"/>
        </w:rPr>
        <w:footnoteRef/>
      </w:r>
      <w:r w:rsidRPr="00334916">
        <w:rPr>
          <w:rFonts w:ascii="Times New Roman" w:hAnsi="Times New Roman" w:cs="Times New Roman"/>
          <w:sz w:val="20"/>
          <w:szCs w:val="20"/>
        </w:rPr>
        <w:t xml:space="preserve"> (Ieslodzījuma vietu pārvaldes ESF projekta Nr. 9.1.3.0/16/I/001 “Resocializācijas sistēmas efektivitātes paaugstināšana” starpziņojums “Resocializācijas programmu akreditācijas sistēmas izveide: ārvalstu resocializācijas programmu akreditācijas sistēmas izpēte un esošās resocializācijas programmu akreditācijas sistēmas izpēte”. </w:t>
      </w:r>
      <w:proofErr w:type="spellStart"/>
      <w:r w:rsidRPr="00334916">
        <w:rPr>
          <w:rFonts w:ascii="Times New Roman" w:hAnsi="Times New Roman" w:cs="Times New Roman"/>
          <w:sz w:val="20"/>
          <w:szCs w:val="20"/>
        </w:rPr>
        <w:t>K.Kunšteina</w:t>
      </w:r>
      <w:proofErr w:type="spellEnd"/>
      <w:r w:rsidRPr="00334916">
        <w:rPr>
          <w:rFonts w:ascii="Times New Roman" w:hAnsi="Times New Roman" w:cs="Times New Roman"/>
          <w:sz w:val="20"/>
          <w:szCs w:val="20"/>
        </w:rPr>
        <w:t xml:space="preserve">, </w:t>
      </w:r>
      <w:proofErr w:type="spellStart"/>
      <w:r w:rsidRPr="00334916">
        <w:rPr>
          <w:rFonts w:ascii="Times New Roman" w:hAnsi="Times New Roman" w:cs="Times New Roman"/>
          <w:sz w:val="20"/>
          <w:szCs w:val="20"/>
        </w:rPr>
        <w:t>G.Rudzīte</w:t>
      </w:r>
      <w:proofErr w:type="spellEnd"/>
      <w:r w:rsidRPr="00334916">
        <w:rPr>
          <w:rFonts w:ascii="Times New Roman" w:hAnsi="Times New Roman" w:cs="Times New Roman"/>
          <w:sz w:val="20"/>
          <w:szCs w:val="20"/>
        </w:rPr>
        <w:t xml:space="preserve">, </w:t>
      </w:r>
      <w:proofErr w:type="spellStart"/>
      <w:r w:rsidRPr="00334916">
        <w:rPr>
          <w:rFonts w:ascii="Times New Roman" w:hAnsi="Times New Roman" w:cs="Times New Roman"/>
          <w:sz w:val="20"/>
          <w:szCs w:val="20"/>
        </w:rPr>
        <w:t>K.Skara</w:t>
      </w:r>
      <w:proofErr w:type="spellEnd"/>
      <w:r w:rsidRPr="00334916">
        <w:rPr>
          <w:rFonts w:ascii="Times New Roman" w:hAnsi="Times New Roman" w:cs="Times New Roman"/>
          <w:sz w:val="20"/>
          <w:szCs w:val="20"/>
        </w:rPr>
        <w:t>, Rīga,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932565"/>
      <w:docPartObj>
        <w:docPartGallery w:val="Page Numbers (Top of Page)"/>
        <w:docPartUnique/>
      </w:docPartObj>
    </w:sdtPr>
    <w:sdtEndPr/>
    <w:sdtContent>
      <w:p w14:paraId="512B6FF8" w14:textId="0944B92F" w:rsidR="00BA56A0" w:rsidRDefault="00BA56A0">
        <w:pPr>
          <w:pStyle w:val="Galvene"/>
          <w:jc w:val="center"/>
        </w:pPr>
        <w:r>
          <w:fldChar w:fldCharType="begin"/>
        </w:r>
        <w:r>
          <w:instrText>PAGE   \* MERGEFORMAT</w:instrText>
        </w:r>
        <w:r>
          <w:fldChar w:fldCharType="separate"/>
        </w:r>
        <w:r>
          <w:t>2</w:t>
        </w:r>
        <w:r>
          <w:fldChar w:fldCharType="end"/>
        </w:r>
      </w:p>
    </w:sdtContent>
  </w:sdt>
  <w:p w14:paraId="141A956D" w14:textId="77777777" w:rsidR="00BA56A0" w:rsidRDefault="00BA56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D5F"/>
    <w:multiLevelType w:val="hybridMultilevel"/>
    <w:tmpl w:val="5C70A9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5AB2A3F"/>
    <w:multiLevelType w:val="hybridMultilevel"/>
    <w:tmpl w:val="E37A3ABE"/>
    <w:lvl w:ilvl="0" w:tplc="21147068">
      <w:start w:val="1"/>
      <w:numFmt w:val="decimal"/>
      <w:lvlText w:val="%1."/>
      <w:lvlJc w:val="left"/>
      <w:pPr>
        <w:ind w:left="984" w:hanging="360"/>
      </w:pPr>
      <w:rPr>
        <w:rFonts w:hint="default"/>
      </w:rPr>
    </w:lvl>
    <w:lvl w:ilvl="1" w:tplc="04260019" w:tentative="1">
      <w:start w:val="1"/>
      <w:numFmt w:val="lowerLetter"/>
      <w:lvlText w:val="%2."/>
      <w:lvlJc w:val="left"/>
      <w:pPr>
        <w:ind w:left="1704" w:hanging="360"/>
      </w:pPr>
    </w:lvl>
    <w:lvl w:ilvl="2" w:tplc="0426001B" w:tentative="1">
      <w:start w:val="1"/>
      <w:numFmt w:val="lowerRoman"/>
      <w:lvlText w:val="%3."/>
      <w:lvlJc w:val="right"/>
      <w:pPr>
        <w:ind w:left="2424" w:hanging="180"/>
      </w:pPr>
    </w:lvl>
    <w:lvl w:ilvl="3" w:tplc="0426000F" w:tentative="1">
      <w:start w:val="1"/>
      <w:numFmt w:val="decimal"/>
      <w:lvlText w:val="%4."/>
      <w:lvlJc w:val="left"/>
      <w:pPr>
        <w:ind w:left="3144" w:hanging="360"/>
      </w:pPr>
    </w:lvl>
    <w:lvl w:ilvl="4" w:tplc="04260019" w:tentative="1">
      <w:start w:val="1"/>
      <w:numFmt w:val="lowerLetter"/>
      <w:lvlText w:val="%5."/>
      <w:lvlJc w:val="left"/>
      <w:pPr>
        <w:ind w:left="3864" w:hanging="360"/>
      </w:pPr>
    </w:lvl>
    <w:lvl w:ilvl="5" w:tplc="0426001B" w:tentative="1">
      <w:start w:val="1"/>
      <w:numFmt w:val="lowerRoman"/>
      <w:lvlText w:val="%6."/>
      <w:lvlJc w:val="right"/>
      <w:pPr>
        <w:ind w:left="4584" w:hanging="180"/>
      </w:pPr>
    </w:lvl>
    <w:lvl w:ilvl="6" w:tplc="0426000F" w:tentative="1">
      <w:start w:val="1"/>
      <w:numFmt w:val="decimal"/>
      <w:lvlText w:val="%7."/>
      <w:lvlJc w:val="left"/>
      <w:pPr>
        <w:ind w:left="5304" w:hanging="360"/>
      </w:pPr>
    </w:lvl>
    <w:lvl w:ilvl="7" w:tplc="04260019" w:tentative="1">
      <w:start w:val="1"/>
      <w:numFmt w:val="lowerLetter"/>
      <w:lvlText w:val="%8."/>
      <w:lvlJc w:val="left"/>
      <w:pPr>
        <w:ind w:left="6024" w:hanging="360"/>
      </w:pPr>
    </w:lvl>
    <w:lvl w:ilvl="8" w:tplc="0426001B" w:tentative="1">
      <w:start w:val="1"/>
      <w:numFmt w:val="lowerRoman"/>
      <w:lvlText w:val="%9."/>
      <w:lvlJc w:val="right"/>
      <w:pPr>
        <w:ind w:left="6744" w:hanging="180"/>
      </w:pPr>
    </w:lvl>
  </w:abstractNum>
  <w:abstractNum w:abstractNumId="2" w15:restartNumberingAfterBreak="0">
    <w:nsid w:val="0EF9078E"/>
    <w:multiLevelType w:val="hybridMultilevel"/>
    <w:tmpl w:val="18560316"/>
    <w:lvl w:ilvl="0" w:tplc="04260001">
      <w:start w:val="1"/>
      <w:numFmt w:val="bullet"/>
      <w:lvlText w:val=""/>
      <w:lvlJc w:val="left"/>
      <w:pPr>
        <w:ind w:left="997" w:hanging="360"/>
      </w:pPr>
      <w:rPr>
        <w:rFonts w:ascii="Symbol" w:hAnsi="Symbol" w:hint="default"/>
      </w:rPr>
    </w:lvl>
    <w:lvl w:ilvl="1" w:tplc="04260003" w:tentative="1">
      <w:start w:val="1"/>
      <w:numFmt w:val="bullet"/>
      <w:lvlText w:val="o"/>
      <w:lvlJc w:val="left"/>
      <w:pPr>
        <w:ind w:left="1717" w:hanging="360"/>
      </w:pPr>
      <w:rPr>
        <w:rFonts w:ascii="Courier New" w:hAnsi="Courier New" w:cs="Courier New" w:hint="default"/>
      </w:rPr>
    </w:lvl>
    <w:lvl w:ilvl="2" w:tplc="04260005" w:tentative="1">
      <w:start w:val="1"/>
      <w:numFmt w:val="bullet"/>
      <w:lvlText w:val=""/>
      <w:lvlJc w:val="left"/>
      <w:pPr>
        <w:ind w:left="2437" w:hanging="360"/>
      </w:pPr>
      <w:rPr>
        <w:rFonts w:ascii="Wingdings" w:hAnsi="Wingdings" w:hint="default"/>
      </w:rPr>
    </w:lvl>
    <w:lvl w:ilvl="3" w:tplc="04260001" w:tentative="1">
      <w:start w:val="1"/>
      <w:numFmt w:val="bullet"/>
      <w:lvlText w:val=""/>
      <w:lvlJc w:val="left"/>
      <w:pPr>
        <w:ind w:left="3157" w:hanging="360"/>
      </w:pPr>
      <w:rPr>
        <w:rFonts w:ascii="Symbol" w:hAnsi="Symbol" w:hint="default"/>
      </w:rPr>
    </w:lvl>
    <w:lvl w:ilvl="4" w:tplc="04260003" w:tentative="1">
      <w:start w:val="1"/>
      <w:numFmt w:val="bullet"/>
      <w:lvlText w:val="o"/>
      <w:lvlJc w:val="left"/>
      <w:pPr>
        <w:ind w:left="3877" w:hanging="360"/>
      </w:pPr>
      <w:rPr>
        <w:rFonts w:ascii="Courier New" w:hAnsi="Courier New" w:cs="Courier New" w:hint="default"/>
      </w:rPr>
    </w:lvl>
    <w:lvl w:ilvl="5" w:tplc="04260005" w:tentative="1">
      <w:start w:val="1"/>
      <w:numFmt w:val="bullet"/>
      <w:lvlText w:val=""/>
      <w:lvlJc w:val="left"/>
      <w:pPr>
        <w:ind w:left="4597" w:hanging="360"/>
      </w:pPr>
      <w:rPr>
        <w:rFonts w:ascii="Wingdings" w:hAnsi="Wingdings" w:hint="default"/>
      </w:rPr>
    </w:lvl>
    <w:lvl w:ilvl="6" w:tplc="04260001" w:tentative="1">
      <w:start w:val="1"/>
      <w:numFmt w:val="bullet"/>
      <w:lvlText w:val=""/>
      <w:lvlJc w:val="left"/>
      <w:pPr>
        <w:ind w:left="5317" w:hanging="360"/>
      </w:pPr>
      <w:rPr>
        <w:rFonts w:ascii="Symbol" w:hAnsi="Symbol" w:hint="default"/>
      </w:rPr>
    </w:lvl>
    <w:lvl w:ilvl="7" w:tplc="04260003" w:tentative="1">
      <w:start w:val="1"/>
      <w:numFmt w:val="bullet"/>
      <w:lvlText w:val="o"/>
      <w:lvlJc w:val="left"/>
      <w:pPr>
        <w:ind w:left="6037" w:hanging="360"/>
      </w:pPr>
      <w:rPr>
        <w:rFonts w:ascii="Courier New" w:hAnsi="Courier New" w:cs="Courier New" w:hint="default"/>
      </w:rPr>
    </w:lvl>
    <w:lvl w:ilvl="8" w:tplc="04260005" w:tentative="1">
      <w:start w:val="1"/>
      <w:numFmt w:val="bullet"/>
      <w:lvlText w:val=""/>
      <w:lvlJc w:val="left"/>
      <w:pPr>
        <w:ind w:left="6757" w:hanging="360"/>
      </w:pPr>
      <w:rPr>
        <w:rFonts w:ascii="Wingdings" w:hAnsi="Wingdings" w:hint="default"/>
      </w:rPr>
    </w:lvl>
  </w:abstractNum>
  <w:abstractNum w:abstractNumId="3" w15:restartNumberingAfterBreak="0">
    <w:nsid w:val="124928DA"/>
    <w:multiLevelType w:val="hybridMultilevel"/>
    <w:tmpl w:val="7EBC6D5A"/>
    <w:lvl w:ilvl="0" w:tplc="04260001">
      <w:start w:val="1"/>
      <w:numFmt w:val="bullet"/>
      <w:lvlText w:val=""/>
      <w:lvlJc w:val="left"/>
      <w:pPr>
        <w:ind w:left="637" w:hanging="360"/>
      </w:pPr>
      <w:rPr>
        <w:rFonts w:ascii="Symbol" w:hAnsi="Symbol" w:hint="default"/>
      </w:rPr>
    </w:lvl>
    <w:lvl w:ilvl="1" w:tplc="04260003" w:tentative="1">
      <w:start w:val="1"/>
      <w:numFmt w:val="bullet"/>
      <w:lvlText w:val="o"/>
      <w:lvlJc w:val="left"/>
      <w:pPr>
        <w:ind w:left="1357" w:hanging="360"/>
      </w:pPr>
      <w:rPr>
        <w:rFonts w:ascii="Courier New" w:hAnsi="Courier New" w:cs="Courier New" w:hint="default"/>
      </w:rPr>
    </w:lvl>
    <w:lvl w:ilvl="2" w:tplc="04260005" w:tentative="1">
      <w:start w:val="1"/>
      <w:numFmt w:val="bullet"/>
      <w:lvlText w:val=""/>
      <w:lvlJc w:val="left"/>
      <w:pPr>
        <w:ind w:left="2077" w:hanging="360"/>
      </w:pPr>
      <w:rPr>
        <w:rFonts w:ascii="Wingdings" w:hAnsi="Wingdings" w:hint="default"/>
      </w:rPr>
    </w:lvl>
    <w:lvl w:ilvl="3" w:tplc="04260001" w:tentative="1">
      <w:start w:val="1"/>
      <w:numFmt w:val="bullet"/>
      <w:lvlText w:val=""/>
      <w:lvlJc w:val="left"/>
      <w:pPr>
        <w:ind w:left="2797" w:hanging="360"/>
      </w:pPr>
      <w:rPr>
        <w:rFonts w:ascii="Symbol" w:hAnsi="Symbol" w:hint="default"/>
      </w:rPr>
    </w:lvl>
    <w:lvl w:ilvl="4" w:tplc="04260003" w:tentative="1">
      <w:start w:val="1"/>
      <w:numFmt w:val="bullet"/>
      <w:lvlText w:val="o"/>
      <w:lvlJc w:val="left"/>
      <w:pPr>
        <w:ind w:left="3517" w:hanging="360"/>
      </w:pPr>
      <w:rPr>
        <w:rFonts w:ascii="Courier New" w:hAnsi="Courier New" w:cs="Courier New" w:hint="default"/>
      </w:rPr>
    </w:lvl>
    <w:lvl w:ilvl="5" w:tplc="04260005" w:tentative="1">
      <w:start w:val="1"/>
      <w:numFmt w:val="bullet"/>
      <w:lvlText w:val=""/>
      <w:lvlJc w:val="left"/>
      <w:pPr>
        <w:ind w:left="4237" w:hanging="360"/>
      </w:pPr>
      <w:rPr>
        <w:rFonts w:ascii="Wingdings" w:hAnsi="Wingdings" w:hint="default"/>
      </w:rPr>
    </w:lvl>
    <w:lvl w:ilvl="6" w:tplc="04260001" w:tentative="1">
      <w:start w:val="1"/>
      <w:numFmt w:val="bullet"/>
      <w:lvlText w:val=""/>
      <w:lvlJc w:val="left"/>
      <w:pPr>
        <w:ind w:left="4957" w:hanging="360"/>
      </w:pPr>
      <w:rPr>
        <w:rFonts w:ascii="Symbol" w:hAnsi="Symbol" w:hint="default"/>
      </w:rPr>
    </w:lvl>
    <w:lvl w:ilvl="7" w:tplc="04260003" w:tentative="1">
      <w:start w:val="1"/>
      <w:numFmt w:val="bullet"/>
      <w:lvlText w:val="o"/>
      <w:lvlJc w:val="left"/>
      <w:pPr>
        <w:ind w:left="5677" w:hanging="360"/>
      </w:pPr>
      <w:rPr>
        <w:rFonts w:ascii="Courier New" w:hAnsi="Courier New" w:cs="Courier New" w:hint="default"/>
      </w:rPr>
    </w:lvl>
    <w:lvl w:ilvl="8" w:tplc="04260005" w:tentative="1">
      <w:start w:val="1"/>
      <w:numFmt w:val="bullet"/>
      <w:lvlText w:val=""/>
      <w:lvlJc w:val="left"/>
      <w:pPr>
        <w:ind w:left="6397" w:hanging="360"/>
      </w:pPr>
      <w:rPr>
        <w:rFonts w:ascii="Wingdings" w:hAnsi="Wingdings" w:hint="default"/>
      </w:rPr>
    </w:lvl>
  </w:abstractNum>
  <w:abstractNum w:abstractNumId="4" w15:restartNumberingAfterBreak="0">
    <w:nsid w:val="15591DC9"/>
    <w:multiLevelType w:val="hybridMultilevel"/>
    <w:tmpl w:val="086A3002"/>
    <w:lvl w:ilvl="0" w:tplc="15AA6CC4">
      <w:start w:val="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F152401"/>
    <w:multiLevelType w:val="hybridMultilevel"/>
    <w:tmpl w:val="41AE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16361"/>
    <w:multiLevelType w:val="hybridMultilevel"/>
    <w:tmpl w:val="A0F446A8"/>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295011B4"/>
    <w:multiLevelType w:val="multilevel"/>
    <w:tmpl w:val="A510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010C3"/>
    <w:multiLevelType w:val="hybridMultilevel"/>
    <w:tmpl w:val="44469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AB189D"/>
    <w:multiLevelType w:val="hybridMultilevel"/>
    <w:tmpl w:val="E2FA4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3553E7"/>
    <w:multiLevelType w:val="hybridMultilevel"/>
    <w:tmpl w:val="B15817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35616B"/>
    <w:multiLevelType w:val="hybridMultilevel"/>
    <w:tmpl w:val="F756572A"/>
    <w:lvl w:ilvl="0" w:tplc="B9465922">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2" w15:restartNumberingAfterBreak="0">
    <w:nsid w:val="3B96196D"/>
    <w:multiLevelType w:val="hybridMultilevel"/>
    <w:tmpl w:val="5BCC3438"/>
    <w:lvl w:ilvl="0" w:tplc="99060378">
      <w:start w:val="1"/>
      <w:numFmt w:val="decimal"/>
      <w:lvlText w:val="%1."/>
      <w:lvlJc w:val="left"/>
      <w:pPr>
        <w:ind w:left="756" w:hanging="396"/>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F34338"/>
    <w:multiLevelType w:val="hybridMultilevel"/>
    <w:tmpl w:val="8D28C7F2"/>
    <w:lvl w:ilvl="0" w:tplc="E20455D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7775EC"/>
    <w:multiLevelType w:val="hybridMultilevel"/>
    <w:tmpl w:val="B3E041AC"/>
    <w:lvl w:ilvl="0" w:tplc="4588D4C2">
      <w:numFmt w:val="bullet"/>
      <w:lvlText w:val="·"/>
      <w:lvlJc w:val="left"/>
      <w:pPr>
        <w:ind w:left="637" w:hanging="360"/>
      </w:pPr>
      <w:rPr>
        <w:rFonts w:ascii="Times New Roman" w:eastAsiaTheme="minorHAnsi" w:hAnsi="Times New Roman" w:cs="Times New Roman" w:hint="default"/>
      </w:rPr>
    </w:lvl>
    <w:lvl w:ilvl="1" w:tplc="04260003" w:tentative="1">
      <w:start w:val="1"/>
      <w:numFmt w:val="bullet"/>
      <w:lvlText w:val="o"/>
      <w:lvlJc w:val="left"/>
      <w:pPr>
        <w:ind w:left="1357" w:hanging="360"/>
      </w:pPr>
      <w:rPr>
        <w:rFonts w:ascii="Courier New" w:hAnsi="Courier New" w:cs="Courier New" w:hint="default"/>
      </w:rPr>
    </w:lvl>
    <w:lvl w:ilvl="2" w:tplc="04260005" w:tentative="1">
      <w:start w:val="1"/>
      <w:numFmt w:val="bullet"/>
      <w:lvlText w:val=""/>
      <w:lvlJc w:val="left"/>
      <w:pPr>
        <w:ind w:left="2077" w:hanging="360"/>
      </w:pPr>
      <w:rPr>
        <w:rFonts w:ascii="Wingdings" w:hAnsi="Wingdings" w:hint="default"/>
      </w:rPr>
    </w:lvl>
    <w:lvl w:ilvl="3" w:tplc="04260001" w:tentative="1">
      <w:start w:val="1"/>
      <w:numFmt w:val="bullet"/>
      <w:lvlText w:val=""/>
      <w:lvlJc w:val="left"/>
      <w:pPr>
        <w:ind w:left="2797" w:hanging="360"/>
      </w:pPr>
      <w:rPr>
        <w:rFonts w:ascii="Symbol" w:hAnsi="Symbol" w:hint="default"/>
      </w:rPr>
    </w:lvl>
    <w:lvl w:ilvl="4" w:tplc="04260003" w:tentative="1">
      <w:start w:val="1"/>
      <w:numFmt w:val="bullet"/>
      <w:lvlText w:val="o"/>
      <w:lvlJc w:val="left"/>
      <w:pPr>
        <w:ind w:left="3517" w:hanging="360"/>
      </w:pPr>
      <w:rPr>
        <w:rFonts w:ascii="Courier New" w:hAnsi="Courier New" w:cs="Courier New" w:hint="default"/>
      </w:rPr>
    </w:lvl>
    <w:lvl w:ilvl="5" w:tplc="04260005" w:tentative="1">
      <w:start w:val="1"/>
      <w:numFmt w:val="bullet"/>
      <w:lvlText w:val=""/>
      <w:lvlJc w:val="left"/>
      <w:pPr>
        <w:ind w:left="4237" w:hanging="360"/>
      </w:pPr>
      <w:rPr>
        <w:rFonts w:ascii="Wingdings" w:hAnsi="Wingdings" w:hint="default"/>
      </w:rPr>
    </w:lvl>
    <w:lvl w:ilvl="6" w:tplc="04260001" w:tentative="1">
      <w:start w:val="1"/>
      <w:numFmt w:val="bullet"/>
      <w:lvlText w:val=""/>
      <w:lvlJc w:val="left"/>
      <w:pPr>
        <w:ind w:left="4957" w:hanging="360"/>
      </w:pPr>
      <w:rPr>
        <w:rFonts w:ascii="Symbol" w:hAnsi="Symbol" w:hint="default"/>
      </w:rPr>
    </w:lvl>
    <w:lvl w:ilvl="7" w:tplc="04260003" w:tentative="1">
      <w:start w:val="1"/>
      <w:numFmt w:val="bullet"/>
      <w:lvlText w:val="o"/>
      <w:lvlJc w:val="left"/>
      <w:pPr>
        <w:ind w:left="5677" w:hanging="360"/>
      </w:pPr>
      <w:rPr>
        <w:rFonts w:ascii="Courier New" w:hAnsi="Courier New" w:cs="Courier New" w:hint="default"/>
      </w:rPr>
    </w:lvl>
    <w:lvl w:ilvl="8" w:tplc="04260005" w:tentative="1">
      <w:start w:val="1"/>
      <w:numFmt w:val="bullet"/>
      <w:lvlText w:val=""/>
      <w:lvlJc w:val="left"/>
      <w:pPr>
        <w:ind w:left="6397" w:hanging="360"/>
      </w:pPr>
      <w:rPr>
        <w:rFonts w:ascii="Wingdings" w:hAnsi="Wingdings" w:hint="default"/>
      </w:rPr>
    </w:lvl>
  </w:abstractNum>
  <w:abstractNum w:abstractNumId="15" w15:restartNumberingAfterBreak="0">
    <w:nsid w:val="4B13676C"/>
    <w:multiLevelType w:val="hybridMultilevel"/>
    <w:tmpl w:val="D89088B6"/>
    <w:lvl w:ilvl="0" w:tplc="80CA366A">
      <w:start w:val="5"/>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3FD5BA7"/>
    <w:multiLevelType w:val="hybridMultilevel"/>
    <w:tmpl w:val="68FE5C0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5527B0"/>
    <w:multiLevelType w:val="hybridMultilevel"/>
    <w:tmpl w:val="CA04A6F6"/>
    <w:lvl w:ilvl="0" w:tplc="98AA2C7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6132017C"/>
    <w:multiLevelType w:val="hybridMultilevel"/>
    <w:tmpl w:val="40CE705C"/>
    <w:lvl w:ilvl="0" w:tplc="94785E4E">
      <w:start w:val="1"/>
      <w:numFmt w:val="decimal"/>
      <w:lvlText w:val="%1)"/>
      <w:lvlJc w:val="left"/>
      <w:pPr>
        <w:ind w:left="637" w:hanging="360"/>
      </w:pPr>
      <w:rPr>
        <w:rFonts w:eastAsia="Calibri" w:hint="default"/>
        <w:color w:val="000000"/>
      </w:rPr>
    </w:lvl>
    <w:lvl w:ilvl="1" w:tplc="04260019" w:tentative="1">
      <w:start w:val="1"/>
      <w:numFmt w:val="lowerLetter"/>
      <w:lvlText w:val="%2."/>
      <w:lvlJc w:val="left"/>
      <w:pPr>
        <w:ind w:left="1357" w:hanging="360"/>
      </w:pPr>
    </w:lvl>
    <w:lvl w:ilvl="2" w:tplc="0426001B" w:tentative="1">
      <w:start w:val="1"/>
      <w:numFmt w:val="lowerRoman"/>
      <w:lvlText w:val="%3."/>
      <w:lvlJc w:val="right"/>
      <w:pPr>
        <w:ind w:left="2077" w:hanging="180"/>
      </w:pPr>
    </w:lvl>
    <w:lvl w:ilvl="3" w:tplc="0426000F" w:tentative="1">
      <w:start w:val="1"/>
      <w:numFmt w:val="decimal"/>
      <w:lvlText w:val="%4."/>
      <w:lvlJc w:val="left"/>
      <w:pPr>
        <w:ind w:left="2797" w:hanging="360"/>
      </w:pPr>
    </w:lvl>
    <w:lvl w:ilvl="4" w:tplc="04260019" w:tentative="1">
      <w:start w:val="1"/>
      <w:numFmt w:val="lowerLetter"/>
      <w:lvlText w:val="%5."/>
      <w:lvlJc w:val="left"/>
      <w:pPr>
        <w:ind w:left="3517" w:hanging="360"/>
      </w:pPr>
    </w:lvl>
    <w:lvl w:ilvl="5" w:tplc="0426001B" w:tentative="1">
      <w:start w:val="1"/>
      <w:numFmt w:val="lowerRoman"/>
      <w:lvlText w:val="%6."/>
      <w:lvlJc w:val="right"/>
      <w:pPr>
        <w:ind w:left="4237" w:hanging="180"/>
      </w:pPr>
    </w:lvl>
    <w:lvl w:ilvl="6" w:tplc="0426000F" w:tentative="1">
      <w:start w:val="1"/>
      <w:numFmt w:val="decimal"/>
      <w:lvlText w:val="%7."/>
      <w:lvlJc w:val="left"/>
      <w:pPr>
        <w:ind w:left="4957" w:hanging="360"/>
      </w:pPr>
    </w:lvl>
    <w:lvl w:ilvl="7" w:tplc="04260019" w:tentative="1">
      <w:start w:val="1"/>
      <w:numFmt w:val="lowerLetter"/>
      <w:lvlText w:val="%8."/>
      <w:lvlJc w:val="left"/>
      <w:pPr>
        <w:ind w:left="5677" w:hanging="360"/>
      </w:pPr>
    </w:lvl>
    <w:lvl w:ilvl="8" w:tplc="0426001B" w:tentative="1">
      <w:start w:val="1"/>
      <w:numFmt w:val="lowerRoman"/>
      <w:lvlText w:val="%9."/>
      <w:lvlJc w:val="right"/>
      <w:pPr>
        <w:ind w:left="6397" w:hanging="180"/>
      </w:pPr>
    </w:lvl>
  </w:abstractNum>
  <w:abstractNum w:abstractNumId="19" w15:restartNumberingAfterBreak="0">
    <w:nsid w:val="623722F7"/>
    <w:multiLevelType w:val="hybridMultilevel"/>
    <w:tmpl w:val="75802AC6"/>
    <w:lvl w:ilvl="0" w:tplc="1E343820">
      <w:start w:val="9"/>
      <w:numFmt w:val="bullet"/>
      <w:lvlText w:val="-"/>
      <w:lvlJc w:val="left"/>
      <w:pPr>
        <w:ind w:left="408" w:hanging="360"/>
      </w:pPr>
      <w:rPr>
        <w:rFonts w:ascii="Calibri" w:eastAsiaTheme="minorHAnsi" w:hAnsi="Calibri" w:cs="Calibri" w:hint="default"/>
      </w:rPr>
    </w:lvl>
    <w:lvl w:ilvl="1" w:tplc="04260003" w:tentative="1">
      <w:start w:val="1"/>
      <w:numFmt w:val="bullet"/>
      <w:lvlText w:val="o"/>
      <w:lvlJc w:val="left"/>
      <w:pPr>
        <w:ind w:left="1128" w:hanging="360"/>
      </w:pPr>
      <w:rPr>
        <w:rFonts w:ascii="Courier New" w:hAnsi="Courier New" w:cs="Courier New" w:hint="default"/>
      </w:rPr>
    </w:lvl>
    <w:lvl w:ilvl="2" w:tplc="04260005" w:tentative="1">
      <w:start w:val="1"/>
      <w:numFmt w:val="bullet"/>
      <w:lvlText w:val=""/>
      <w:lvlJc w:val="left"/>
      <w:pPr>
        <w:ind w:left="1848" w:hanging="360"/>
      </w:pPr>
      <w:rPr>
        <w:rFonts w:ascii="Wingdings" w:hAnsi="Wingdings" w:hint="default"/>
      </w:rPr>
    </w:lvl>
    <w:lvl w:ilvl="3" w:tplc="04260001" w:tentative="1">
      <w:start w:val="1"/>
      <w:numFmt w:val="bullet"/>
      <w:lvlText w:val=""/>
      <w:lvlJc w:val="left"/>
      <w:pPr>
        <w:ind w:left="2568" w:hanging="360"/>
      </w:pPr>
      <w:rPr>
        <w:rFonts w:ascii="Symbol" w:hAnsi="Symbol" w:hint="default"/>
      </w:rPr>
    </w:lvl>
    <w:lvl w:ilvl="4" w:tplc="04260003" w:tentative="1">
      <w:start w:val="1"/>
      <w:numFmt w:val="bullet"/>
      <w:lvlText w:val="o"/>
      <w:lvlJc w:val="left"/>
      <w:pPr>
        <w:ind w:left="3288" w:hanging="360"/>
      </w:pPr>
      <w:rPr>
        <w:rFonts w:ascii="Courier New" w:hAnsi="Courier New" w:cs="Courier New" w:hint="default"/>
      </w:rPr>
    </w:lvl>
    <w:lvl w:ilvl="5" w:tplc="04260005" w:tentative="1">
      <w:start w:val="1"/>
      <w:numFmt w:val="bullet"/>
      <w:lvlText w:val=""/>
      <w:lvlJc w:val="left"/>
      <w:pPr>
        <w:ind w:left="4008" w:hanging="360"/>
      </w:pPr>
      <w:rPr>
        <w:rFonts w:ascii="Wingdings" w:hAnsi="Wingdings" w:hint="default"/>
      </w:rPr>
    </w:lvl>
    <w:lvl w:ilvl="6" w:tplc="04260001" w:tentative="1">
      <w:start w:val="1"/>
      <w:numFmt w:val="bullet"/>
      <w:lvlText w:val=""/>
      <w:lvlJc w:val="left"/>
      <w:pPr>
        <w:ind w:left="4728" w:hanging="360"/>
      </w:pPr>
      <w:rPr>
        <w:rFonts w:ascii="Symbol" w:hAnsi="Symbol" w:hint="default"/>
      </w:rPr>
    </w:lvl>
    <w:lvl w:ilvl="7" w:tplc="04260003" w:tentative="1">
      <w:start w:val="1"/>
      <w:numFmt w:val="bullet"/>
      <w:lvlText w:val="o"/>
      <w:lvlJc w:val="left"/>
      <w:pPr>
        <w:ind w:left="5448" w:hanging="360"/>
      </w:pPr>
      <w:rPr>
        <w:rFonts w:ascii="Courier New" w:hAnsi="Courier New" w:cs="Courier New" w:hint="default"/>
      </w:rPr>
    </w:lvl>
    <w:lvl w:ilvl="8" w:tplc="04260005" w:tentative="1">
      <w:start w:val="1"/>
      <w:numFmt w:val="bullet"/>
      <w:lvlText w:val=""/>
      <w:lvlJc w:val="left"/>
      <w:pPr>
        <w:ind w:left="6168" w:hanging="360"/>
      </w:pPr>
      <w:rPr>
        <w:rFonts w:ascii="Wingdings" w:hAnsi="Wingdings" w:hint="default"/>
      </w:rPr>
    </w:lvl>
  </w:abstractNum>
  <w:abstractNum w:abstractNumId="20" w15:restartNumberingAfterBreak="0">
    <w:nsid w:val="73444A2B"/>
    <w:multiLevelType w:val="hybridMultilevel"/>
    <w:tmpl w:val="0C58F8A6"/>
    <w:lvl w:ilvl="0" w:tplc="04260001">
      <w:start w:val="1"/>
      <w:numFmt w:val="bullet"/>
      <w:lvlText w:val=""/>
      <w:lvlJc w:val="left"/>
      <w:pPr>
        <w:ind w:left="997" w:hanging="360"/>
      </w:pPr>
      <w:rPr>
        <w:rFonts w:ascii="Symbol" w:hAnsi="Symbol" w:hint="default"/>
      </w:rPr>
    </w:lvl>
    <w:lvl w:ilvl="1" w:tplc="04260003" w:tentative="1">
      <w:start w:val="1"/>
      <w:numFmt w:val="bullet"/>
      <w:lvlText w:val="o"/>
      <w:lvlJc w:val="left"/>
      <w:pPr>
        <w:ind w:left="1717" w:hanging="360"/>
      </w:pPr>
      <w:rPr>
        <w:rFonts w:ascii="Courier New" w:hAnsi="Courier New" w:cs="Courier New" w:hint="default"/>
      </w:rPr>
    </w:lvl>
    <w:lvl w:ilvl="2" w:tplc="04260005" w:tentative="1">
      <w:start w:val="1"/>
      <w:numFmt w:val="bullet"/>
      <w:lvlText w:val=""/>
      <w:lvlJc w:val="left"/>
      <w:pPr>
        <w:ind w:left="2437" w:hanging="360"/>
      </w:pPr>
      <w:rPr>
        <w:rFonts w:ascii="Wingdings" w:hAnsi="Wingdings" w:hint="default"/>
      </w:rPr>
    </w:lvl>
    <w:lvl w:ilvl="3" w:tplc="04260001" w:tentative="1">
      <w:start w:val="1"/>
      <w:numFmt w:val="bullet"/>
      <w:lvlText w:val=""/>
      <w:lvlJc w:val="left"/>
      <w:pPr>
        <w:ind w:left="3157" w:hanging="360"/>
      </w:pPr>
      <w:rPr>
        <w:rFonts w:ascii="Symbol" w:hAnsi="Symbol" w:hint="default"/>
      </w:rPr>
    </w:lvl>
    <w:lvl w:ilvl="4" w:tplc="04260003" w:tentative="1">
      <w:start w:val="1"/>
      <w:numFmt w:val="bullet"/>
      <w:lvlText w:val="o"/>
      <w:lvlJc w:val="left"/>
      <w:pPr>
        <w:ind w:left="3877" w:hanging="360"/>
      </w:pPr>
      <w:rPr>
        <w:rFonts w:ascii="Courier New" w:hAnsi="Courier New" w:cs="Courier New" w:hint="default"/>
      </w:rPr>
    </w:lvl>
    <w:lvl w:ilvl="5" w:tplc="04260005" w:tentative="1">
      <w:start w:val="1"/>
      <w:numFmt w:val="bullet"/>
      <w:lvlText w:val=""/>
      <w:lvlJc w:val="left"/>
      <w:pPr>
        <w:ind w:left="4597" w:hanging="360"/>
      </w:pPr>
      <w:rPr>
        <w:rFonts w:ascii="Wingdings" w:hAnsi="Wingdings" w:hint="default"/>
      </w:rPr>
    </w:lvl>
    <w:lvl w:ilvl="6" w:tplc="04260001" w:tentative="1">
      <w:start w:val="1"/>
      <w:numFmt w:val="bullet"/>
      <w:lvlText w:val=""/>
      <w:lvlJc w:val="left"/>
      <w:pPr>
        <w:ind w:left="5317" w:hanging="360"/>
      </w:pPr>
      <w:rPr>
        <w:rFonts w:ascii="Symbol" w:hAnsi="Symbol" w:hint="default"/>
      </w:rPr>
    </w:lvl>
    <w:lvl w:ilvl="7" w:tplc="04260003" w:tentative="1">
      <w:start w:val="1"/>
      <w:numFmt w:val="bullet"/>
      <w:lvlText w:val="o"/>
      <w:lvlJc w:val="left"/>
      <w:pPr>
        <w:ind w:left="6037" w:hanging="360"/>
      </w:pPr>
      <w:rPr>
        <w:rFonts w:ascii="Courier New" w:hAnsi="Courier New" w:cs="Courier New" w:hint="default"/>
      </w:rPr>
    </w:lvl>
    <w:lvl w:ilvl="8" w:tplc="04260005" w:tentative="1">
      <w:start w:val="1"/>
      <w:numFmt w:val="bullet"/>
      <w:lvlText w:val=""/>
      <w:lvlJc w:val="left"/>
      <w:pPr>
        <w:ind w:left="6757" w:hanging="360"/>
      </w:pPr>
      <w:rPr>
        <w:rFonts w:ascii="Wingdings" w:hAnsi="Wingdings" w:hint="default"/>
      </w:rPr>
    </w:lvl>
  </w:abstractNum>
  <w:abstractNum w:abstractNumId="21" w15:restartNumberingAfterBreak="0">
    <w:nsid w:val="756860AE"/>
    <w:multiLevelType w:val="hybridMultilevel"/>
    <w:tmpl w:val="304ADC50"/>
    <w:lvl w:ilvl="0" w:tplc="5824C16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78B21AB0"/>
    <w:multiLevelType w:val="hybridMultilevel"/>
    <w:tmpl w:val="B7EECF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3"/>
  </w:num>
  <w:num w:numId="4">
    <w:abstractNumId w:val="17"/>
  </w:num>
  <w:num w:numId="5">
    <w:abstractNumId w:val="10"/>
  </w:num>
  <w:num w:numId="6">
    <w:abstractNumId w:val="5"/>
  </w:num>
  <w:num w:numId="7">
    <w:abstractNumId w:val="2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19"/>
  </w:num>
  <w:num w:numId="12">
    <w:abstractNumId w:val="0"/>
  </w:num>
  <w:num w:numId="13">
    <w:abstractNumId w:val="8"/>
  </w:num>
  <w:num w:numId="14">
    <w:abstractNumId w:val="9"/>
  </w:num>
  <w:num w:numId="15">
    <w:abstractNumId w:val="12"/>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num>
  <w:num w:numId="20">
    <w:abstractNumId w:val="14"/>
  </w:num>
  <w:num w:numId="21">
    <w:abstractNumId w:val="3"/>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D0"/>
    <w:rsid w:val="00003181"/>
    <w:rsid w:val="000035BB"/>
    <w:rsid w:val="00005827"/>
    <w:rsid w:val="000101E8"/>
    <w:rsid w:val="00011AC1"/>
    <w:rsid w:val="000120A4"/>
    <w:rsid w:val="00012249"/>
    <w:rsid w:val="0001344B"/>
    <w:rsid w:val="00015A2B"/>
    <w:rsid w:val="00015AF8"/>
    <w:rsid w:val="00022EB7"/>
    <w:rsid w:val="00024CBE"/>
    <w:rsid w:val="00025CBE"/>
    <w:rsid w:val="00026AF2"/>
    <w:rsid w:val="00033E6B"/>
    <w:rsid w:val="000352EE"/>
    <w:rsid w:val="000373B6"/>
    <w:rsid w:val="00037561"/>
    <w:rsid w:val="0004038F"/>
    <w:rsid w:val="00040A9E"/>
    <w:rsid w:val="00041517"/>
    <w:rsid w:val="00042EDD"/>
    <w:rsid w:val="00044081"/>
    <w:rsid w:val="00045CC7"/>
    <w:rsid w:val="00056A67"/>
    <w:rsid w:val="000575C5"/>
    <w:rsid w:val="0006118C"/>
    <w:rsid w:val="00061BC4"/>
    <w:rsid w:val="00061E67"/>
    <w:rsid w:val="0006276B"/>
    <w:rsid w:val="00062F1E"/>
    <w:rsid w:val="000649D8"/>
    <w:rsid w:val="00064F37"/>
    <w:rsid w:val="000655A3"/>
    <w:rsid w:val="00066CC0"/>
    <w:rsid w:val="00070F9A"/>
    <w:rsid w:val="00076C27"/>
    <w:rsid w:val="00077560"/>
    <w:rsid w:val="0007798E"/>
    <w:rsid w:val="000812EF"/>
    <w:rsid w:val="0008224F"/>
    <w:rsid w:val="0008227F"/>
    <w:rsid w:val="00082FA0"/>
    <w:rsid w:val="00085D89"/>
    <w:rsid w:val="00095176"/>
    <w:rsid w:val="00096210"/>
    <w:rsid w:val="000973F1"/>
    <w:rsid w:val="0009747B"/>
    <w:rsid w:val="000A22EB"/>
    <w:rsid w:val="000A3E8E"/>
    <w:rsid w:val="000A40B6"/>
    <w:rsid w:val="000A44ED"/>
    <w:rsid w:val="000A520D"/>
    <w:rsid w:val="000B19F8"/>
    <w:rsid w:val="000B516A"/>
    <w:rsid w:val="000B5FA7"/>
    <w:rsid w:val="000B7499"/>
    <w:rsid w:val="000B77D0"/>
    <w:rsid w:val="000B7A9F"/>
    <w:rsid w:val="000C0842"/>
    <w:rsid w:val="000C41AD"/>
    <w:rsid w:val="000C45EF"/>
    <w:rsid w:val="000C535A"/>
    <w:rsid w:val="000C7BD9"/>
    <w:rsid w:val="000D2075"/>
    <w:rsid w:val="000D5ACE"/>
    <w:rsid w:val="000D5C6F"/>
    <w:rsid w:val="000D6EE7"/>
    <w:rsid w:val="000E26DE"/>
    <w:rsid w:val="000E51CE"/>
    <w:rsid w:val="000F3058"/>
    <w:rsid w:val="000F5584"/>
    <w:rsid w:val="000F5BA2"/>
    <w:rsid w:val="000F731B"/>
    <w:rsid w:val="00100920"/>
    <w:rsid w:val="00104987"/>
    <w:rsid w:val="00104CBE"/>
    <w:rsid w:val="00105232"/>
    <w:rsid w:val="00107095"/>
    <w:rsid w:val="00107501"/>
    <w:rsid w:val="00107D0F"/>
    <w:rsid w:val="0011250B"/>
    <w:rsid w:val="00115951"/>
    <w:rsid w:val="001166C7"/>
    <w:rsid w:val="00121400"/>
    <w:rsid w:val="001242D2"/>
    <w:rsid w:val="001273FA"/>
    <w:rsid w:val="00131622"/>
    <w:rsid w:val="00134C95"/>
    <w:rsid w:val="00135736"/>
    <w:rsid w:val="00136FC8"/>
    <w:rsid w:val="0013758A"/>
    <w:rsid w:val="001406E2"/>
    <w:rsid w:val="00140739"/>
    <w:rsid w:val="00141395"/>
    <w:rsid w:val="001424F9"/>
    <w:rsid w:val="00144222"/>
    <w:rsid w:val="00144408"/>
    <w:rsid w:val="00145667"/>
    <w:rsid w:val="00147946"/>
    <w:rsid w:val="00147B9C"/>
    <w:rsid w:val="00150FF3"/>
    <w:rsid w:val="00151726"/>
    <w:rsid w:val="00157E36"/>
    <w:rsid w:val="001605D3"/>
    <w:rsid w:val="001611E9"/>
    <w:rsid w:val="001621E4"/>
    <w:rsid w:val="001629F8"/>
    <w:rsid w:val="00162EF5"/>
    <w:rsid w:val="001636BA"/>
    <w:rsid w:val="00164444"/>
    <w:rsid w:val="001647A4"/>
    <w:rsid w:val="00166428"/>
    <w:rsid w:val="00166731"/>
    <w:rsid w:val="0016720E"/>
    <w:rsid w:val="00172499"/>
    <w:rsid w:val="00174F10"/>
    <w:rsid w:val="00186011"/>
    <w:rsid w:val="00186026"/>
    <w:rsid w:val="001871E2"/>
    <w:rsid w:val="00190AA6"/>
    <w:rsid w:val="001913BD"/>
    <w:rsid w:val="001917A4"/>
    <w:rsid w:val="00191EAA"/>
    <w:rsid w:val="00192711"/>
    <w:rsid w:val="00194EEA"/>
    <w:rsid w:val="001A11A5"/>
    <w:rsid w:val="001A1A1B"/>
    <w:rsid w:val="001B03BD"/>
    <w:rsid w:val="001B5991"/>
    <w:rsid w:val="001B59C2"/>
    <w:rsid w:val="001B7A70"/>
    <w:rsid w:val="001C0E6D"/>
    <w:rsid w:val="001C1672"/>
    <w:rsid w:val="001C2068"/>
    <w:rsid w:val="001C3756"/>
    <w:rsid w:val="001D0D24"/>
    <w:rsid w:val="001D22B0"/>
    <w:rsid w:val="001E2B00"/>
    <w:rsid w:val="001E71BA"/>
    <w:rsid w:val="001E79D1"/>
    <w:rsid w:val="001E7C56"/>
    <w:rsid w:val="001F007D"/>
    <w:rsid w:val="001F0FE8"/>
    <w:rsid w:val="001F18EF"/>
    <w:rsid w:val="001F4CCB"/>
    <w:rsid w:val="001F61B7"/>
    <w:rsid w:val="001F6C20"/>
    <w:rsid w:val="001F7647"/>
    <w:rsid w:val="00201BC6"/>
    <w:rsid w:val="0020280D"/>
    <w:rsid w:val="00203E7E"/>
    <w:rsid w:val="0020419E"/>
    <w:rsid w:val="00210B57"/>
    <w:rsid w:val="00210C71"/>
    <w:rsid w:val="00211A5E"/>
    <w:rsid w:val="00212CA5"/>
    <w:rsid w:val="00216F1B"/>
    <w:rsid w:val="0022227A"/>
    <w:rsid w:val="00230580"/>
    <w:rsid w:val="002359F1"/>
    <w:rsid w:val="00235E7C"/>
    <w:rsid w:val="00240A66"/>
    <w:rsid w:val="00241371"/>
    <w:rsid w:val="00251B78"/>
    <w:rsid w:val="00251F5A"/>
    <w:rsid w:val="0025345F"/>
    <w:rsid w:val="00254A9F"/>
    <w:rsid w:val="00255F75"/>
    <w:rsid w:val="00260D63"/>
    <w:rsid w:val="0026136A"/>
    <w:rsid w:val="00261CF7"/>
    <w:rsid w:val="0026370A"/>
    <w:rsid w:val="00263AE1"/>
    <w:rsid w:val="002666F9"/>
    <w:rsid w:val="0026696C"/>
    <w:rsid w:val="00266AA2"/>
    <w:rsid w:val="00266FE0"/>
    <w:rsid w:val="002708C4"/>
    <w:rsid w:val="002756F2"/>
    <w:rsid w:val="002763F3"/>
    <w:rsid w:val="00281798"/>
    <w:rsid w:val="00282B60"/>
    <w:rsid w:val="0028422B"/>
    <w:rsid w:val="00291B32"/>
    <w:rsid w:val="002920AD"/>
    <w:rsid w:val="002921A3"/>
    <w:rsid w:val="002922D3"/>
    <w:rsid w:val="00292E4A"/>
    <w:rsid w:val="00293224"/>
    <w:rsid w:val="002952DE"/>
    <w:rsid w:val="0029582B"/>
    <w:rsid w:val="002A2297"/>
    <w:rsid w:val="002B1EFB"/>
    <w:rsid w:val="002B3ABB"/>
    <w:rsid w:val="002B3E9F"/>
    <w:rsid w:val="002B5411"/>
    <w:rsid w:val="002B6728"/>
    <w:rsid w:val="002C0448"/>
    <w:rsid w:val="002C12D1"/>
    <w:rsid w:val="002C1649"/>
    <w:rsid w:val="002C25AD"/>
    <w:rsid w:val="002C57CC"/>
    <w:rsid w:val="002C64B4"/>
    <w:rsid w:val="002C6BF2"/>
    <w:rsid w:val="002D1355"/>
    <w:rsid w:val="002D17EF"/>
    <w:rsid w:val="002D35E2"/>
    <w:rsid w:val="002D7DAC"/>
    <w:rsid w:val="002E09F4"/>
    <w:rsid w:val="002E0F57"/>
    <w:rsid w:val="002E38D2"/>
    <w:rsid w:val="002E4924"/>
    <w:rsid w:val="002E545C"/>
    <w:rsid w:val="002F034B"/>
    <w:rsid w:val="002F0D04"/>
    <w:rsid w:val="002F17D1"/>
    <w:rsid w:val="002F18E1"/>
    <w:rsid w:val="002F1A06"/>
    <w:rsid w:val="002F7ADC"/>
    <w:rsid w:val="00300E35"/>
    <w:rsid w:val="003106A6"/>
    <w:rsid w:val="003106D5"/>
    <w:rsid w:val="00310EB5"/>
    <w:rsid w:val="0031179D"/>
    <w:rsid w:val="003158C4"/>
    <w:rsid w:val="0031649E"/>
    <w:rsid w:val="0032056E"/>
    <w:rsid w:val="00321941"/>
    <w:rsid w:val="00325314"/>
    <w:rsid w:val="00334916"/>
    <w:rsid w:val="0033562F"/>
    <w:rsid w:val="003369E0"/>
    <w:rsid w:val="003375C4"/>
    <w:rsid w:val="00340F45"/>
    <w:rsid w:val="00341F61"/>
    <w:rsid w:val="00345C9A"/>
    <w:rsid w:val="00350FA1"/>
    <w:rsid w:val="003539BB"/>
    <w:rsid w:val="00360763"/>
    <w:rsid w:val="00363266"/>
    <w:rsid w:val="003659D6"/>
    <w:rsid w:val="00365F16"/>
    <w:rsid w:val="00373D4C"/>
    <w:rsid w:val="00374B7A"/>
    <w:rsid w:val="00375EDD"/>
    <w:rsid w:val="00376F61"/>
    <w:rsid w:val="0037752C"/>
    <w:rsid w:val="00387BB5"/>
    <w:rsid w:val="003926AD"/>
    <w:rsid w:val="003927DD"/>
    <w:rsid w:val="00392B4F"/>
    <w:rsid w:val="003960E2"/>
    <w:rsid w:val="0039678C"/>
    <w:rsid w:val="003A58D8"/>
    <w:rsid w:val="003A600F"/>
    <w:rsid w:val="003A6CE6"/>
    <w:rsid w:val="003B0BC4"/>
    <w:rsid w:val="003B425C"/>
    <w:rsid w:val="003B448C"/>
    <w:rsid w:val="003B7B50"/>
    <w:rsid w:val="003C2275"/>
    <w:rsid w:val="003C421E"/>
    <w:rsid w:val="003C7450"/>
    <w:rsid w:val="003D1401"/>
    <w:rsid w:val="003D2885"/>
    <w:rsid w:val="003D663B"/>
    <w:rsid w:val="003E0A61"/>
    <w:rsid w:val="003E34EB"/>
    <w:rsid w:val="003E54C1"/>
    <w:rsid w:val="003E6FF1"/>
    <w:rsid w:val="003E741E"/>
    <w:rsid w:val="003F3011"/>
    <w:rsid w:val="003F5301"/>
    <w:rsid w:val="003F58E2"/>
    <w:rsid w:val="003F7C4A"/>
    <w:rsid w:val="004075AA"/>
    <w:rsid w:val="004103C7"/>
    <w:rsid w:val="0041283A"/>
    <w:rsid w:val="00414AA5"/>
    <w:rsid w:val="00416195"/>
    <w:rsid w:val="00420C70"/>
    <w:rsid w:val="004213BF"/>
    <w:rsid w:val="00421451"/>
    <w:rsid w:val="00423F44"/>
    <w:rsid w:val="00426739"/>
    <w:rsid w:val="00427700"/>
    <w:rsid w:val="00430FA2"/>
    <w:rsid w:val="00433023"/>
    <w:rsid w:val="00436436"/>
    <w:rsid w:val="00436CDE"/>
    <w:rsid w:val="004371EB"/>
    <w:rsid w:val="004451DA"/>
    <w:rsid w:val="0044710F"/>
    <w:rsid w:val="00450790"/>
    <w:rsid w:val="00452354"/>
    <w:rsid w:val="004525BD"/>
    <w:rsid w:val="00452A34"/>
    <w:rsid w:val="00452ED0"/>
    <w:rsid w:val="00471B21"/>
    <w:rsid w:val="00472FC7"/>
    <w:rsid w:val="00473D4D"/>
    <w:rsid w:val="004740FE"/>
    <w:rsid w:val="004745D9"/>
    <w:rsid w:val="00477C43"/>
    <w:rsid w:val="00480532"/>
    <w:rsid w:val="00481D6F"/>
    <w:rsid w:val="00491E65"/>
    <w:rsid w:val="00492384"/>
    <w:rsid w:val="00496031"/>
    <w:rsid w:val="00496508"/>
    <w:rsid w:val="00497BC6"/>
    <w:rsid w:val="004A1369"/>
    <w:rsid w:val="004A49DA"/>
    <w:rsid w:val="004A55A1"/>
    <w:rsid w:val="004A5785"/>
    <w:rsid w:val="004A6988"/>
    <w:rsid w:val="004A7406"/>
    <w:rsid w:val="004B0DD6"/>
    <w:rsid w:val="004B1608"/>
    <w:rsid w:val="004B1C18"/>
    <w:rsid w:val="004B20AE"/>
    <w:rsid w:val="004B6BCB"/>
    <w:rsid w:val="004B7A53"/>
    <w:rsid w:val="004C15A0"/>
    <w:rsid w:val="004C5E8F"/>
    <w:rsid w:val="004C5F56"/>
    <w:rsid w:val="004C7AFF"/>
    <w:rsid w:val="004D03EA"/>
    <w:rsid w:val="004D17DF"/>
    <w:rsid w:val="004D1B68"/>
    <w:rsid w:val="004D41F7"/>
    <w:rsid w:val="004D4FB8"/>
    <w:rsid w:val="004D55A3"/>
    <w:rsid w:val="004D6FA6"/>
    <w:rsid w:val="004D746A"/>
    <w:rsid w:val="004D7A00"/>
    <w:rsid w:val="004E1CC5"/>
    <w:rsid w:val="004E2C56"/>
    <w:rsid w:val="004E5525"/>
    <w:rsid w:val="004E5FEE"/>
    <w:rsid w:val="004E6B66"/>
    <w:rsid w:val="004F1961"/>
    <w:rsid w:val="004F22D0"/>
    <w:rsid w:val="004F4681"/>
    <w:rsid w:val="004F515F"/>
    <w:rsid w:val="004F6174"/>
    <w:rsid w:val="004F6F09"/>
    <w:rsid w:val="004F71DF"/>
    <w:rsid w:val="00503108"/>
    <w:rsid w:val="0051082A"/>
    <w:rsid w:val="0051112D"/>
    <w:rsid w:val="00513A57"/>
    <w:rsid w:val="005156E1"/>
    <w:rsid w:val="00523A0D"/>
    <w:rsid w:val="00524311"/>
    <w:rsid w:val="0052653D"/>
    <w:rsid w:val="00526DA7"/>
    <w:rsid w:val="00527690"/>
    <w:rsid w:val="005328B6"/>
    <w:rsid w:val="00535F45"/>
    <w:rsid w:val="00536AEF"/>
    <w:rsid w:val="00550594"/>
    <w:rsid w:val="00552625"/>
    <w:rsid w:val="00552AAB"/>
    <w:rsid w:val="005531F9"/>
    <w:rsid w:val="00554792"/>
    <w:rsid w:val="0055528B"/>
    <w:rsid w:val="00555300"/>
    <w:rsid w:val="00557C3F"/>
    <w:rsid w:val="00561E2E"/>
    <w:rsid w:val="00562911"/>
    <w:rsid w:val="00562DB0"/>
    <w:rsid w:val="00567052"/>
    <w:rsid w:val="00567235"/>
    <w:rsid w:val="00573937"/>
    <w:rsid w:val="005742C3"/>
    <w:rsid w:val="00575634"/>
    <w:rsid w:val="00577571"/>
    <w:rsid w:val="00582DE8"/>
    <w:rsid w:val="00583E0C"/>
    <w:rsid w:val="00584A62"/>
    <w:rsid w:val="00584F7B"/>
    <w:rsid w:val="005917B8"/>
    <w:rsid w:val="00591D88"/>
    <w:rsid w:val="005925E0"/>
    <w:rsid w:val="00594EB4"/>
    <w:rsid w:val="005954FA"/>
    <w:rsid w:val="0059669B"/>
    <w:rsid w:val="005A2B45"/>
    <w:rsid w:val="005A5EFF"/>
    <w:rsid w:val="005B0ABC"/>
    <w:rsid w:val="005B1FA0"/>
    <w:rsid w:val="005B436D"/>
    <w:rsid w:val="005B488F"/>
    <w:rsid w:val="005B640C"/>
    <w:rsid w:val="005B6B15"/>
    <w:rsid w:val="005C1125"/>
    <w:rsid w:val="005C19CB"/>
    <w:rsid w:val="005C19EC"/>
    <w:rsid w:val="005C3B70"/>
    <w:rsid w:val="005C45F9"/>
    <w:rsid w:val="005C6673"/>
    <w:rsid w:val="005D3BF1"/>
    <w:rsid w:val="005D46FB"/>
    <w:rsid w:val="005E11E2"/>
    <w:rsid w:val="005E1A75"/>
    <w:rsid w:val="005E773E"/>
    <w:rsid w:val="005F26E4"/>
    <w:rsid w:val="005F307D"/>
    <w:rsid w:val="005F3CA1"/>
    <w:rsid w:val="005F552C"/>
    <w:rsid w:val="005F647D"/>
    <w:rsid w:val="00600069"/>
    <w:rsid w:val="006002F0"/>
    <w:rsid w:val="00601A6D"/>
    <w:rsid w:val="00602582"/>
    <w:rsid w:val="00602AE4"/>
    <w:rsid w:val="00603AC0"/>
    <w:rsid w:val="00612EDF"/>
    <w:rsid w:val="00615E37"/>
    <w:rsid w:val="00620459"/>
    <w:rsid w:val="00620DB8"/>
    <w:rsid w:val="006216EC"/>
    <w:rsid w:val="006220D2"/>
    <w:rsid w:val="006234DD"/>
    <w:rsid w:val="0062391E"/>
    <w:rsid w:val="0063235D"/>
    <w:rsid w:val="00632789"/>
    <w:rsid w:val="006330E0"/>
    <w:rsid w:val="006335B0"/>
    <w:rsid w:val="00634C49"/>
    <w:rsid w:val="0063678B"/>
    <w:rsid w:val="00641F5A"/>
    <w:rsid w:val="00645555"/>
    <w:rsid w:val="00647083"/>
    <w:rsid w:val="006526C8"/>
    <w:rsid w:val="006550A7"/>
    <w:rsid w:val="006606FC"/>
    <w:rsid w:val="006635E0"/>
    <w:rsid w:val="00665636"/>
    <w:rsid w:val="006658FB"/>
    <w:rsid w:val="0066598B"/>
    <w:rsid w:val="00665F22"/>
    <w:rsid w:val="006667C3"/>
    <w:rsid w:val="00667795"/>
    <w:rsid w:val="00670682"/>
    <w:rsid w:val="00671E13"/>
    <w:rsid w:val="006775D1"/>
    <w:rsid w:val="00677F4E"/>
    <w:rsid w:val="006805B7"/>
    <w:rsid w:val="00683907"/>
    <w:rsid w:val="00685781"/>
    <w:rsid w:val="0068587E"/>
    <w:rsid w:val="006864C5"/>
    <w:rsid w:val="00687038"/>
    <w:rsid w:val="00690DCF"/>
    <w:rsid w:val="00693B2B"/>
    <w:rsid w:val="00693DBF"/>
    <w:rsid w:val="0069549C"/>
    <w:rsid w:val="006A06CD"/>
    <w:rsid w:val="006A10A7"/>
    <w:rsid w:val="006A256D"/>
    <w:rsid w:val="006A302D"/>
    <w:rsid w:val="006A3230"/>
    <w:rsid w:val="006A4B5A"/>
    <w:rsid w:val="006A6FA0"/>
    <w:rsid w:val="006B15B6"/>
    <w:rsid w:val="006B1E84"/>
    <w:rsid w:val="006B4161"/>
    <w:rsid w:val="006B4502"/>
    <w:rsid w:val="006B5055"/>
    <w:rsid w:val="006B5EF3"/>
    <w:rsid w:val="006C556C"/>
    <w:rsid w:val="006C58CB"/>
    <w:rsid w:val="006D041B"/>
    <w:rsid w:val="006E0001"/>
    <w:rsid w:val="006E1335"/>
    <w:rsid w:val="006E147F"/>
    <w:rsid w:val="006E1EAD"/>
    <w:rsid w:val="006E25F2"/>
    <w:rsid w:val="006E2BEA"/>
    <w:rsid w:val="006E306F"/>
    <w:rsid w:val="006E38C5"/>
    <w:rsid w:val="006E5575"/>
    <w:rsid w:val="006E6BA6"/>
    <w:rsid w:val="006F06D3"/>
    <w:rsid w:val="006F212A"/>
    <w:rsid w:val="006F290C"/>
    <w:rsid w:val="006F7457"/>
    <w:rsid w:val="00700AA1"/>
    <w:rsid w:val="007032F6"/>
    <w:rsid w:val="00707E82"/>
    <w:rsid w:val="007122E1"/>
    <w:rsid w:val="00713B90"/>
    <w:rsid w:val="00716352"/>
    <w:rsid w:val="0071639A"/>
    <w:rsid w:val="007170E9"/>
    <w:rsid w:val="00717DE1"/>
    <w:rsid w:val="007200D1"/>
    <w:rsid w:val="00722CE1"/>
    <w:rsid w:val="00722F6C"/>
    <w:rsid w:val="00723B73"/>
    <w:rsid w:val="00723F80"/>
    <w:rsid w:val="0072437E"/>
    <w:rsid w:val="0073277E"/>
    <w:rsid w:val="007347ED"/>
    <w:rsid w:val="007375C0"/>
    <w:rsid w:val="00740310"/>
    <w:rsid w:val="00742895"/>
    <w:rsid w:val="0074663F"/>
    <w:rsid w:val="00746EBD"/>
    <w:rsid w:val="00750A65"/>
    <w:rsid w:val="00750DCD"/>
    <w:rsid w:val="007552E1"/>
    <w:rsid w:val="007629F7"/>
    <w:rsid w:val="007638DB"/>
    <w:rsid w:val="00767103"/>
    <w:rsid w:val="00770287"/>
    <w:rsid w:val="00770CA8"/>
    <w:rsid w:val="00770CFF"/>
    <w:rsid w:val="00771381"/>
    <w:rsid w:val="007723A2"/>
    <w:rsid w:val="00772401"/>
    <w:rsid w:val="007724BF"/>
    <w:rsid w:val="00772AE8"/>
    <w:rsid w:val="00773402"/>
    <w:rsid w:val="007742E4"/>
    <w:rsid w:val="00774705"/>
    <w:rsid w:val="00775EF4"/>
    <w:rsid w:val="00776E64"/>
    <w:rsid w:val="00783C3F"/>
    <w:rsid w:val="007875CB"/>
    <w:rsid w:val="00791B67"/>
    <w:rsid w:val="00793299"/>
    <w:rsid w:val="00795175"/>
    <w:rsid w:val="007960B0"/>
    <w:rsid w:val="007A1521"/>
    <w:rsid w:val="007A2A2C"/>
    <w:rsid w:val="007A2AFA"/>
    <w:rsid w:val="007B4572"/>
    <w:rsid w:val="007B4A54"/>
    <w:rsid w:val="007B543E"/>
    <w:rsid w:val="007D0758"/>
    <w:rsid w:val="007D31F7"/>
    <w:rsid w:val="007D34AC"/>
    <w:rsid w:val="007D447F"/>
    <w:rsid w:val="007D4EB3"/>
    <w:rsid w:val="007E05A7"/>
    <w:rsid w:val="007E0E6C"/>
    <w:rsid w:val="007E215B"/>
    <w:rsid w:val="007E3522"/>
    <w:rsid w:val="007E4BA8"/>
    <w:rsid w:val="007E5061"/>
    <w:rsid w:val="007E68AD"/>
    <w:rsid w:val="007E7FA6"/>
    <w:rsid w:val="007F089F"/>
    <w:rsid w:val="007F4941"/>
    <w:rsid w:val="007F4A57"/>
    <w:rsid w:val="007F4B76"/>
    <w:rsid w:val="007F4E2D"/>
    <w:rsid w:val="007F552F"/>
    <w:rsid w:val="007F5CDA"/>
    <w:rsid w:val="007F7033"/>
    <w:rsid w:val="007F78CA"/>
    <w:rsid w:val="007F796A"/>
    <w:rsid w:val="0080027C"/>
    <w:rsid w:val="00800C6F"/>
    <w:rsid w:val="0080105B"/>
    <w:rsid w:val="00805F1A"/>
    <w:rsid w:val="0080735D"/>
    <w:rsid w:val="008074F8"/>
    <w:rsid w:val="00810393"/>
    <w:rsid w:val="008127A2"/>
    <w:rsid w:val="008154BE"/>
    <w:rsid w:val="00817429"/>
    <w:rsid w:val="00817748"/>
    <w:rsid w:val="00817A95"/>
    <w:rsid w:val="00821342"/>
    <w:rsid w:val="00822D94"/>
    <w:rsid w:val="008339B0"/>
    <w:rsid w:val="00834F78"/>
    <w:rsid w:val="00837913"/>
    <w:rsid w:val="0084154B"/>
    <w:rsid w:val="008416BC"/>
    <w:rsid w:val="00847828"/>
    <w:rsid w:val="008478A9"/>
    <w:rsid w:val="00853959"/>
    <w:rsid w:val="00854B89"/>
    <w:rsid w:val="00854DC7"/>
    <w:rsid w:val="00855A8F"/>
    <w:rsid w:val="0085616E"/>
    <w:rsid w:val="00856389"/>
    <w:rsid w:val="00861C04"/>
    <w:rsid w:val="0086547F"/>
    <w:rsid w:val="00866CF7"/>
    <w:rsid w:val="0087002F"/>
    <w:rsid w:val="00870A4A"/>
    <w:rsid w:val="008716BB"/>
    <w:rsid w:val="00872E71"/>
    <w:rsid w:val="00873584"/>
    <w:rsid w:val="00874585"/>
    <w:rsid w:val="00876D1F"/>
    <w:rsid w:val="00880FD1"/>
    <w:rsid w:val="008822DB"/>
    <w:rsid w:val="00882574"/>
    <w:rsid w:val="008842DC"/>
    <w:rsid w:val="008866CD"/>
    <w:rsid w:val="00890684"/>
    <w:rsid w:val="00891A55"/>
    <w:rsid w:val="00893D16"/>
    <w:rsid w:val="0089575B"/>
    <w:rsid w:val="00897FD9"/>
    <w:rsid w:val="008A23F6"/>
    <w:rsid w:val="008A4466"/>
    <w:rsid w:val="008A7924"/>
    <w:rsid w:val="008B2B4E"/>
    <w:rsid w:val="008C3296"/>
    <w:rsid w:val="008C6B9B"/>
    <w:rsid w:val="008C7783"/>
    <w:rsid w:val="008D1D36"/>
    <w:rsid w:val="008D30DA"/>
    <w:rsid w:val="008D3EC3"/>
    <w:rsid w:val="008D5B5E"/>
    <w:rsid w:val="008E4FB8"/>
    <w:rsid w:val="008E731E"/>
    <w:rsid w:val="008E7716"/>
    <w:rsid w:val="008E7796"/>
    <w:rsid w:val="008F2764"/>
    <w:rsid w:val="00900785"/>
    <w:rsid w:val="00903AD0"/>
    <w:rsid w:val="009045E5"/>
    <w:rsid w:val="009046B6"/>
    <w:rsid w:val="00905EF0"/>
    <w:rsid w:val="00910591"/>
    <w:rsid w:val="00912F0F"/>
    <w:rsid w:val="00913909"/>
    <w:rsid w:val="00914C9A"/>
    <w:rsid w:val="00915178"/>
    <w:rsid w:val="00916B51"/>
    <w:rsid w:val="00917111"/>
    <w:rsid w:val="00920223"/>
    <w:rsid w:val="00920235"/>
    <w:rsid w:val="00924CCB"/>
    <w:rsid w:val="00925F9B"/>
    <w:rsid w:val="009270AC"/>
    <w:rsid w:val="00927151"/>
    <w:rsid w:val="009335B9"/>
    <w:rsid w:val="00936E60"/>
    <w:rsid w:val="00937B3C"/>
    <w:rsid w:val="00944888"/>
    <w:rsid w:val="00946779"/>
    <w:rsid w:val="00946BC0"/>
    <w:rsid w:val="00947CDC"/>
    <w:rsid w:val="00951EE9"/>
    <w:rsid w:val="009541BB"/>
    <w:rsid w:val="009541E7"/>
    <w:rsid w:val="009600E5"/>
    <w:rsid w:val="009601BD"/>
    <w:rsid w:val="009664BC"/>
    <w:rsid w:val="00967CEA"/>
    <w:rsid w:val="00972A78"/>
    <w:rsid w:val="0097400B"/>
    <w:rsid w:val="00976D2D"/>
    <w:rsid w:val="00983C28"/>
    <w:rsid w:val="00984381"/>
    <w:rsid w:val="00985389"/>
    <w:rsid w:val="00986AE0"/>
    <w:rsid w:val="00987334"/>
    <w:rsid w:val="00990865"/>
    <w:rsid w:val="00993D3B"/>
    <w:rsid w:val="00994956"/>
    <w:rsid w:val="00995E14"/>
    <w:rsid w:val="00997C82"/>
    <w:rsid w:val="009A647B"/>
    <w:rsid w:val="009A6F49"/>
    <w:rsid w:val="009A7246"/>
    <w:rsid w:val="009B16C1"/>
    <w:rsid w:val="009B2DE1"/>
    <w:rsid w:val="009B426D"/>
    <w:rsid w:val="009B6548"/>
    <w:rsid w:val="009B7BF9"/>
    <w:rsid w:val="009C0221"/>
    <w:rsid w:val="009C103C"/>
    <w:rsid w:val="009C1FBE"/>
    <w:rsid w:val="009C2B70"/>
    <w:rsid w:val="009C3C4E"/>
    <w:rsid w:val="009C3D25"/>
    <w:rsid w:val="009C3FFF"/>
    <w:rsid w:val="009C4F2C"/>
    <w:rsid w:val="009C6E2D"/>
    <w:rsid w:val="009D3B62"/>
    <w:rsid w:val="009D64B6"/>
    <w:rsid w:val="009E610E"/>
    <w:rsid w:val="009F08D4"/>
    <w:rsid w:val="009F14A4"/>
    <w:rsid w:val="009F2435"/>
    <w:rsid w:val="009F3E6A"/>
    <w:rsid w:val="00A007EE"/>
    <w:rsid w:val="00A02438"/>
    <w:rsid w:val="00A03852"/>
    <w:rsid w:val="00A061B1"/>
    <w:rsid w:val="00A13D97"/>
    <w:rsid w:val="00A14464"/>
    <w:rsid w:val="00A14C9B"/>
    <w:rsid w:val="00A15970"/>
    <w:rsid w:val="00A17598"/>
    <w:rsid w:val="00A206CA"/>
    <w:rsid w:val="00A21A38"/>
    <w:rsid w:val="00A245F0"/>
    <w:rsid w:val="00A25541"/>
    <w:rsid w:val="00A34861"/>
    <w:rsid w:val="00A34B6D"/>
    <w:rsid w:val="00A3620C"/>
    <w:rsid w:val="00A36257"/>
    <w:rsid w:val="00A37F28"/>
    <w:rsid w:val="00A40EC8"/>
    <w:rsid w:val="00A414BE"/>
    <w:rsid w:val="00A4363C"/>
    <w:rsid w:val="00A50494"/>
    <w:rsid w:val="00A52FDD"/>
    <w:rsid w:val="00A534DD"/>
    <w:rsid w:val="00A53AE7"/>
    <w:rsid w:val="00A54B53"/>
    <w:rsid w:val="00A57862"/>
    <w:rsid w:val="00A60BD5"/>
    <w:rsid w:val="00A62D9F"/>
    <w:rsid w:val="00A63A03"/>
    <w:rsid w:val="00A64FEE"/>
    <w:rsid w:val="00A66D32"/>
    <w:rsid w:val="00A674D3"/>
    <w:rsid w:val="00A70078"/>
    <w:rsid w:val="00A71B77"/>
    <w:rsid w:val="00A71D5D"/>
    <w:rsid w:val="00A752BF"/>
    <w:rsid w:val="00A75A74"/>
    <w:rsid w:val="00A77E38"/>
    <w:rsid w:val="00A81C05"/>
    <w:rsid w:val="00A822D2"/>
    <w:rsid w:val="00A85A01"/>
    <w:rsid w:val="00A86637"/>
    <w:rsid w:val="00A87854"/>
    <w:rsid w:val="00A91872"/>
    <w:rsid w:val="00A932B2"/>
    <w:rsid w:val="00A940FB"/>
    <w:rsid w:val="00A978B3"/>
    <w:rsid w:val="00AA0C81"/>
    <w:rsid w:val="00AA14A1"/>
    <w:rsid w:val="00AA1794"/>
    <w:rsid w:val="00AA51A9"/>
    <w:rsid w:val="00AA5E71"/>
    <w:rsid w:val="00AB29B5"/>
    <w:rsid w:val="00AB3241"/>
    <w:rsid w:val="00AB5EF4"/>
    <w:rsid w:val="00AC23D9"/>
    <w:rsid w:val="00AC734B"/>
    <w:rsid w:val="00AD0D99"/>
    <w:rsid w:val="00AD2364"/>
    <w:rsid w:val="00AD31EF"/>
    <w:rsid w:val="00AD38FA"/>
    <w:rsid w:val="00AD60B0"/>
    <w:rsid w:val="00AD67FB"/>
    <w:rsid w:val="00AE1848"/>
    <w:rsid w:val="00AE1F27"/>
    <w:rsid w:val="00AE6A45"/>
    <w:rsid w:val="00AF001D"/>
    <w:rsid w:val="00AF1A06"/>
    <w:rsid w:val="00AF269D"/>
    <w:rsid w:val="00AF27BC"/>
    <w:rsid w:val="00AF3648"/>
    <w:rsid w:val="00AF4A07"/>
    <w:rsid w:val="00AF5427"/>
    <w:rsid w:val="00AF67DD"/>
    <w:rsid w:val="00AF7C9E"/>
    <w:rsid w:val="00B008AC"/>
    <w:rsid w:val="00B0199B"/>
    <w:rsid w:val="00B03A33"/>
    <w:rsid w:val="00B06D88"/>
    <w:rsid w:val="00B13B2F"/>
    <w:rsid w:val="00B15CBF"/>
    <w:rsid w:val="00B215AA"/>
    <w:rsid w:val="00B268C7"/>
    <w:rsid w:val="00B26BF2"/>
    <w:rsid w:val="00B306EB"/>
    <w:rsid w:val="00B314EB"/>
    <w:rsid w:val="00B31D79"/>
    <w:rsid w:val="00B336F6"/>
    <w:rsid w:val="00B340CD"/>
    <w:rsid w:val="00B34841"/>
    <w:rsid w:val="00B35F3E"/>
    <w:rsid w:val="00B37B0B"/>
    <w:rsid w:val="00B404BD"/>
    <w:rsid w:val="00B43B4E"/>
    <w:rsid w:val="00B478BC"/>
    <w:rsid w:val="00B50821"/>
    <w:rsid w:val="00B512F1"/>
    <w:rsid w:val="00B51784"/>
    <w:rsid w:val="00B5379E"/>
    <w:rsid w:val="00B668E9"/>
    <w:rsid w:val="00B70C6D"/>
    <w:rsid w:val="00B73307"/>
    <w:rsid w:val="00B756CA"/>
    <w:rsid w:val="00B80433"/>
    <w:rsid w:val="00B81CAB"/>
    <w:rsid w:val="00B8434F"/>
    <w:rsid w:val="00B8517F"/>
    <w:rsid w:val="00B85615"/>
    <w:rsid w:val="00B85A11"/>
    <w:rsid w:val="00B87FAF"/>
    <w:rsid w:val="00B902C7"/>
    <w:rsid w:val="00B93A8A"/>
    <w:rsid w:val="00B93FAA"/>
    <w:rsid w:val="00BA0113"/>
    <w:rsid w:val="00BA2EB2"/>
    <w:rsid w:val="00BA3903"/>
    <w:rsid w:val="00BA4E54"/>
    <w:rsid w:val="00BA56A0"/>
    <w:rsid w:val="00BA64B3"/>
    <w:rsid w:val="00BA69F9"/>
    <w:rsid w:val="00BB303A"/>
    <w:rsid w:val="00BB346B"/>
    <w:rsid w:val="00BB38B7"/>
    <w:rsid w:val="00BB5B38"/>
    <w:rsid w:val="00BC1B77"/>
    <w:rsid w:val="00BC1D11"/>
    <w:rsid w:val="00BC2B6E"/>
    <w:rsid w:val="00BC62E7"/>
    <w:rsid w:val="00BC680E"/>
    <w:rsid w:val="00BC71A4"/>
    <w:rsid w:val="00BD1157"/>
    <w:rsid w:val="00BD3811"/>
    <w:rsid w:val="00BD47F7"/>
    <w:rsid w:val="00BD5923"/>
    <w:rsid w:val="00BD5AD8"/>
    <w:rsid w:val="00BE1902"/>
    <w:rsid w:val="00BE4A9F"/>
    <w:rsid w:val="00BF12B2"/>
    <w:rsid w:val="00BF2EA4"/>
    <w:rsid w:val="00BF3E5E"/>
    <w:rsid w:val="00C014BF"/>
    <w:rsid w:val="00C05911"/>
    <w:rsid w:val="00C07191"/>
    <w:rsid w:val="00C072EE"/>
    <w:rsid w:val="00C07C49"/>
    <w:rsid w:val="00C142AB"/>
    <w:rsid w:val="00C15C58"/>
    <w:rsid w:val="00C17153"/>
    <w:rsid w:val="00C17388"/>
    <w:rsid w:val="00C17738"/>
    <w:rsid w:val="00C21C23"/>
    <w:rsid w:val="00C26985"/>
    <w:rsid w:val="00C305AB"/>
    <w:rsid w:val="00C324A3"/>
    <w:rsid w:val="00C340DF"/>
    <w:rsid w:val="00C34DFE"/>
    <w:rsid w:val="00C368DF"/>
    <w:rsid w:val="00C43DE7"/>
    <w:rsid w:val="00C4503C"/>
    <w:rsid w:val="00C451A5"/>
    <w:rsid w:val="00C46464"/>
    <w:rsid w:val="00C518BE"/>
    <w:rsid w:val="00C533B6"/>
    <w:rsid w:val="00C56681"/>
    <w:rsid w:val="00C57118"/>
    <w:rsid w:val="00C57724"/>
    <w:rsid w:val="00C60A53"/>
    <w:rsid w:val="00C6111D"/>
    <w:rsid w:val="00C61C62"/>
    <w:rsid w:val="00C651C1"/>
    <w:rsid w:val="00C70149"/>
    <w:rsid w:val="00C711AD"/>
    <w:rsid w:val="00C75537"/>
    <w:rsid w:val="00C77C49"/>
    <w:rsid w:val="00C8067D"/>
    <w:rsid w:val="00C81592"/>
    <w:rsid w:val="00C846B1"/>
    <w:rsid w:val="00C87F11"/>
    <w:rsid w:val="00C923BF"/>
    <w:rsid w:val="00C92FF3"/>
    <w:rsid w:val="00C9699A"/>
    <w:rsid w:val="00C97256"/>
    <w:rsid w:val="00C97653"/>
    <w:rsid w:val="00CA2BBE"/>
    <w:rsid w:val="00CA4D70"/>
    <w:rsid w:val="00CA65DE"/>
    <w:rsid w:val="00CB72D3"/>
    <w:rsid w:val="00CC1D6A"/>
    <w:rsid w:val="00CC2CD3"/>
    <w:rsid w:val="00CD349B"/>
    <w:rsid w:val="00CD57C0"/>
    <w:rsid w:val="00CE17EA"/>
    <w:rsid w:val="00CE3128"/>
    <w:rsid w:val="00CE4A34"/>
    <w:rsid w:val="00CE65E3"/>
    <w:rsid w:val="00CE752D"/>
    <w:rsid w:val="00CF3020"/>
    <w:rsid w:val="00CF3BE9"/>
    <w:rsid w:val="00D02A8C"/>
    <w:rsid w:val="00D04144"/>
    <w:rsid w:val="00D04C80"/>
    <w:rsid w:val="00D051D4"/>
    <w:rsid w:val="00D141B2"/>
    <w:rsid w:val="00D16484"/>
    <w:rsid w:val="00D20C5D"/>
    <w:rsid w:val="00D25D1A"/>
    <w:rsid w:val="00D26DC7"/>
    <w:rsid w:val="00D274B8"/>
    <w:rsid w:val="00D3006A"/>
    <w:rsid w:val="00D3051A"/>
    <w:rsid w:val="00D30809"/>
    <w:rsid w:val="00D30FE6"/>
    <w:rsid w:val="00D31578"/>
    <w:rsid w:val="00D31CC8"/>
    <w:rsid w:val="00D37022"/>
    <w:rsid w:val="00D37B72"/>
    <w:rsid w:val="00D43470"/>
    <w:rsid w:val="00D43741"/>
    <w:rsid w:val="00D44190"/>
    <w:rsid w:val="00D44BC4"/>
    <w:rsid w:val="00D4593D"/>
    <w:rsid w:val="00D47651"/>
    <w:rsid w:val="00D521D9"/>
    <w:rsid w:val="00D52690"/>
    <w:rsid w:val="00D52840"/>
    <w:rsid w:val="00D52D30"/>
    <w:rsid w:val="00D53477"/>
    <w:rsid w:val="00D5355E"/>
    <w:rsid w:val="00D54C13"/>
    <w:rsid w:val="00D56C82"/>
    <w:rsid w:val="00D61576"/>
    <w:rsid w:val="00D6160B"/>
    <w:rsid w:val="00D62150"/>
    <w:rsid w:val="00D62837"/>
    <w:rsid w:val="00D64063"/>
    <w:rsid w:val="00D65FD4"/>
    <w:rsid w:val="00D674ED"/>
    <w:rsid w:val="00D71E4D"/>
    <w:rsid w:val="00D74689"/>
    <w:rsid w:val="00D75F03"/>
    <w:rsid w:val="00D75F05"/>
    <w:rsid w:val="00D76141"/>
    <w:rsid w:val="00D77ADE"/>
    <w:rsid w:val="00D81A9D"/>
    <w:rsid w:val="00D81BB3"/>
    <w:rsid w:val="00D8394A"/>
    <w:rsid w:val="00D83A80"/>
    <w:rsid w:val="00D903F3"/>
    <w:rsid w:val="00D90CC5"/>
    <w:rsid w:val="00D91DCA"/>
    <w:rsid w:val="00D92444"/>
    <w:rsid w:val="00D924E8"/>
    <w:rsid w:val="00D96F70"/>
    <w:rsid w:val="00DA0018"/>
    <w:rsid w:val="00DA0172"/>
    <w:rsid w:val="00DA117D"/>
    <w:rsid w:val="00DA11FC"/>
    <w:rsid w:val="00DA3917"/>
    <w:rsid w:val="00DB046C"/>
    <w:rsid w:val="00DB4CE7"/>
    <w:rsid w:val="00DB62FD"/>
    <w:rsid w:val="00DB6391"/>
    <w:rsid w:val="00DB63A2"/>
    <w:rsid w:val="00DC04D5"/>
    <w:rsid w:val="00DC1EB4"/>
    <w:rsid w:val="00DC26E9"/>
    <w:rsid w:val="00DC2830"/>
    <w:rsid w:val="00DC3069"/>
    <w:rsid w:val="00DC527E"/>
    <w:rsid w:val="00DC5E16"/>
    <w:rsid w:val="00DC62FE"/>
    <w:rsid w:val="00DC6751"/>
    <w:rsid w:val="00DD43D3"/>
    <w:rsid w:val="00DE1E41"/>
    <w:rsid w:val="00DE4FD0"/>
    <w:rsid w:val="00DF003D"/>
    <w:rsid w:val="00DF11EF"/>
    <w:rsid w:val="00DF32FB"/>
    <w:rsid w:val="00DF4D0C"/>
    <w:rsid w:val="00DF51B8"/>
    <w:rsid w:val="00DF5B08"/>
    <w:rsid w:val="00DF719D"/>
    <w:rsid w:val="00DF73BA"/>
    <w:rsid w:val="00DF7F9A"/>
    <w:rsid w:val="00E0359F"/>
    <w:rsid w:val="00E05C8F"/>
    <w:rsid w:val="00E06EA6"/>
    <w:rsid w:val="00E10278"/>
    <w:rsid w:val="00E104A5"/>
    <w:rsid w:val="00E141DB"/>
    <w:rsid w:val="00E16772"/>
    <w:rsid w:val="00E16989"/>
    <w:rsid w:val="00E16A54"/>
    <w:rsid w:val="00E17A38"/>
    <w:rsid w:val="00E215A3"/>
    <w:rsid w:val="00E22643"/>
    <w:rsid w:val="00E239B4"/>
    <w:rsid w:val="00E25C08"/>
    <w:rsid w:val="00E31EBB"/>
    <w:rsid w:val="00E3320F"/>
    <w:rsid w:val="00E40916"/>
    <w:rsid w:val="00E40A48"/>
    <w:rsid w:val="00E41487"/>
    <w:rsid w:val="00E43B0D"/>
    <w:rsid w:val="00E4408B"/>
    <w:rsid w:val="00E44842"/>
    <w:rsid w:val="00E4616A"/>
    <w:rsid w:val="00E46E43"/>
    <w:rsid w:val="00E478D3"/>
    <w:rsid w:val="00E47A53"/>
    <w:rsid w:val="00E503CA"/>
    <w:rsid w:val="00E52C0F"/>
    <w:rsid w:val="00E53F53"/>
    <w:rsid w:val="00E5734A"/>
    <w:rsid w:val="00E66D88"/>
    <w:rsid w:val="00E66E7E"/>
    <w:rsid w:val="00E72BB8"/>
    <w:rsid w:val="00E75FAC"/>
    <w:rsid w:val="00E77A0F"/>
    <w:rsid w:val="00E80249"/>
    <w:rsid w:val="00E827C5"/>
    <w:rsid w:val="00E8452F"/>
    <w:rsid w:val="00E8510E"/>
    <w:rsid w:val="00E86E14"/>
    <w:rsid w:val="00E87658"/>
    <w:rsid w:val="00E87B35"/>
    <w:rsid w:val="00E91256"/>
    <w:rsid w:val="00E92EC4"/>
    <w:rsid w:val="00E97933"/>
    <w:rsid w:val="00EA07C3"/>
    <w:rsid w:val="00EA147F"/>
    <w:rsid w:val="00EA1670"/>
    <w:rsid w:val="00EA75C4"/>
    <w:rsid w:val="00EB05A8"/>
    <w:rsid w:val="00EB0E1F"/>
    <w:rsid w:val="00EB105B"/>
    <w:rsid w:val="00EB42A4"/>
    <w:rsid w:val="00EB6A1D"/>
    <w:rsid w:val="00EB73D2"/>
    <w:rsid w:val="00EC3BF4"/>
    <w:rsid w:val="00EC6704"/>
    <w:rsid w:val="00EC6A15"/>
    <w:rsid w:val="00ED1682"/>
    <w:rsid w:val="00ED23D5"/>
    <w:rsid w:val="00ED246A"/>
    <w:rsid w:val="00ED4254"/>
    <w:rsid w:val="00ED52A1"/>
    <w:rsid w:val="00ED575E"/>
    <w:rsid w:val="00EE12EE"/>
    <w:rsid w:val="00EE16A6"/>
    <w:rsid w:val="00EE56C5"/>
    <w:rsid w:val="00EE5D3F"/>
    <w:rsid w:val="00EE6D88"/>
    <w:rsid w:val="00EE7107"/>
    <w:rsid w:val="00EF3157"/>
    <w:rsid w:val="00EF34A9"/>
    <w:rsid w:val="00EF68D7"/>
    <w:rsid w:val="00EF713E"/>
    <w:rsid w:val="00F00059"/>
    <w:rsid w:val="00F006AD"/>
    <w:rsid w:val="00F03340"/>
    <w:rsid w:val="00F0751E"/>
    <w:rsid w:val="00F11DAF"/>
    <w:rsid w:val="00F1424D"/>
    <w:rsid w:val="00F149A2"/>
    <w:rsid w:val="00F14BC1"/>
    <w:rsid w:val="00F2750C"/>
    <w:rsid w:val="00F30AE8"/>
    <w:rsid w:val="00F33FB1"/>
    <w:rsid w:val="00F35C19"/>
    <w:rsid w:val="00F44C1D"/>
    <w:rsid w:val="00F44EBE"/>
    <w:rsid w:val="00F45562"/>
    <w:rsid w:val="00F47813"/>
    <w:rsid w:val="00F47859"/>
    <w:rsid w:val="00F54CF4"/>
    <w:rsid w:val="00F560AF"/>
    <w:rsid w:val="00F57343"/>
    <w:rsid w:val="00F57781"/>
    <w:rsid w:val="00F603B5"/>
    <w:rsid w:val="00F61A61"/>
    <w:rsid w:val="00F6265E"/>
    <w:rsid w:val="00F64742"/>
    <w:rsid w:val="00F73E18"/>
    <w:rsid w:val="00F756C1"/>
    <w:rsid w:val="00F819A9"/>
    <w:rsid w:val="00F83B6E"/>
    <w:rsid w:val="00F84186"/>
    <w:rsid w:val="00F841D2"/>
    <w:rsid w:val="00F8444A"/>
    <w:rsid w:val="00F8670C"/>
    <w:rsid w:val="00F91363"/>
    <w:rsid w:val="00F93A3F"/>
    <w:rsid w:val="00F94E70"/>
    <w:rsid w:val="00F95FB5"/>
    <w:rsid w:val="00F9730E"/>
    <w:rsid w:val="00FA0D2C"/>
    <w:rsid w:val="00FA277A"/>
    <w:rsid w:val="00FA2FD4"/>
    <w:rsid w:val="00FA5A52"/>
    <w:rsid w:val="00FA5E58"/>
    <w:rsid w:val="00FB26FC"/>
    <w:rsid w:val="00FB5EDF"/>
    <w:rsid w:val="00FB6EFF"/>
    <w:rsid w:val="00FC0C21"/>
    <w:rsid w:val="00FC1C02"/>
    <w:rsid w:val="00FC2BAA"/>
    <w:rsid w:val="00FC4C67"/>
    <w:rsid w:val="00FD3085"/>
    <w:rsid w:val="00FD3B77"/>
    <w:rsid w:val="00FD4402"/>
    <w:rsid w:val="00FE1363"/>
    <w:rsid w:val="00FE2BB9"/>
    <w:rsid w:val="00FF0525"/>
    <w:rsid w:val="00FF21B2"/>
    <w:rsid w:val="00FF2E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38B0"/>
  <w15:chartTrackingRefBased/>
  <w15:docId w15:val="{103D924F-F420-4077-AB16-8486D448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7458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74585"/>
    <w:rPr>
      <w:rFonts w:ascii="Segoe UI" w:hAnsi="Segoe UI" w:cs="Segoe UI"/>
      <w:sz w:val="18"/>
      <w:szCs w:val="18"/>
    </w:rPr>
  </w:style>
  <w:style w:type="character" w:styleId="Komentraatsauce">
    <w:name w:val="annotation reference"/>
    <w:basedOn w:val="Noklusjumarindkopasfonts"/>
    <w:uiPriority w:val="99"/>
    <w:unhideWhenUsed/>
    <w:rsid w:val="00C07C49"/>
    <w:rPr>
      <w:sz w:val="16"/>
      <w:szCs w:val="16"/>
    </w:rPr>
  </w:style>
  <w:style w:type="paragraph" w:styleId="Komentrateksts">
    <w:name w:val="annotation text"/>
    <w:basedOn w:val="Parasts"/>
    <w:link w:val="KomentratekstsRakstz"/>
    <w:uiPriority w:val="99"/>
    <w:unhideWhenUsed/>
    <w:rsid w:val="00C07C49"/>
    <w:pPr>
      <w:spacing w:line="240" w:lineRule="auto"/>
    </w:pPr>
    <w:rPr>
      <w:sz w:val="20"/>
      <w:szCs w:val="20"/>
    </w:rPr>
  </w:style>
  <w:style w:type="character" w:customStyle="1" w:styleId="KomentratekstsRakstz">
    <w:name w:val="Komentāra teksts Rakstz."/>
    <w:basedOn w:val="Noklusjumarindkopasfonts"/>
    <w:link w:val="Komentrateksts"/>
    <w:uiPriority w:val="99"/>
    <w:rsid w:val="00C07C49"/>
    <w:rPr>
      <w:sz w:val="20"/>
      <w:szCs w:val="20"/>
    </w:rPr>
  </w:style>
  <w:style w:type="paragraph" w:styleId="Komentratma">
    <w:name w:val="annotation subject"/>
    <w:basedOn w:val="Komentrateksts"/>
    <w:next w:val="Komentrateksts"/>
    <w:link w:val="KomentratmaRakstz"/>
    <w:uiPriority w:val="99"/>
    <w:semiHidden/>
    <w:unhideWhenUsed/>
    <w:rsid w:val="00C07C49"/>
    <w:rPr>
      <w:b/>
      <w:bCs/>
    </w:rPr>
  </w:style>
  <w:style w:type="character" w:customStyle="1" w:styleId="KomentratmaRakstz">
    <w:name w:val="Komentāra tēma Rakstz."/>
    <w:basedOn w:val="KomentratekstsRakstz"/>
    <w:link w:val="Komentratma"/>
    <w:uiPriority w:val="99"/>
    <w:semiHidden/>
    <w:rsid w:val="00C07C49"/>
    <w:rPr>
      <w:b/>
      <w:bCs/>
      <w:sz w:val="20"/>
      <w:szCs w:val="20"/>
    </w:rPr>
  </w:style>
  <w:style w:type="paragraph" w:customStyle="1" w:styleId="tv2132">
    <w:name w:val="tv2132"/>
    <w:basedOn w:val="Parasts"/>
    <w:rsid w:val="00BD47F7"/>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07798E"/>
    <w:pPr>
      <w:ind w:left="720"/>
      <w:contextualSpacing/>
    </w:pPr>
  </w:style>
  <w:style w:type="paragraph" w:styleId="Bezatstarpm">
    <w:name w:val="No Spacing"/>
    <w:uiPriority w:val="1"/>
    <w:qFormat/>
    <w:rsid w:val="007F796A"/>
    <w:pPr>
      <w:spacing w:after="0" w:line="240" w:lineRule="auto"/>
    </w:pPr>
  </w:style>
  <w:style w:type="character" w:styleId="Hipersaite">
    <w:name w:val="Hyperlink"/>
    <w:basedOn w:val="Noklusjumarindkopasfonts"/>
    <w:uiPriority w:val="99"/>
    <w:unhideWhenUsed/>
    <w:rsid w:val="0068587E"/>
    <w:rPr>
      <w:color w:val="0000FF"/>
      <w:u w:val="single"/>
    </w:rPr>
  </w:style>
  <w:style w:type="character" w:customStyle="1" w:styleId="VrestekstsRakstz">
    <w:name w:val="Vēres teksts Rakstz."/>
    <w:aliases w:val="Char Char Char Char Char Char Rakstz. Rakstz. Char Char Rakstz. Rakstz. Rakstz.,Footnote Rakstz.,Fußnote Rakstz.,Fußnote Char Char Char Char Char Char Rakstz.,Char Rakstz.,Fußnote Char Rakstz.,Fußnote Ch Rakstz.,fn Rakstz.,f Rakstz."/>
    <w:basedOn w:val="Noklusjumarindkopasfonts"/>
    <w:link w:val="Vresteksts"/>
    <w:uiPriority w:val="99"/>
    <w:locked/>
    <w:rsid w:val="0068587E"/>
    <w:rPr>
      <w:rFonts w:ascii="Times New Roman" w:eastAsia="Times New Roman" w:hAnsi="Times New Roman" w:cs="Times New Roman"/>
    </w:rPr>
  </w:style>
  <w:style w:type="paragraph" w:styleId="Vresteksts">
    <w:name w:val="footnote text"/>
    <w:aliases w:val="Char Char Char Char Char Char Rakstz. Rakstz. Char Char Rakstz. Rakstz.,Footnote,Fußnote,Fußnote Char Char Char Char Char Char,Char,Fußnote Char,Fußnote Ch,fn,f"/>
    <w:basedOn w:val="Parasts"/>
    <w:link w:val="VrestekstsRakstz"/>
    <w:uiPriority w:val="99"/>
    <w:unhideWhenUsed/>
    <w:rsid w:val="0068587E"/>
    <w:pPr>
      <w:spacing w:after="0" w:line="240" w:lineRule="auto"/>
    </w:pPr>
    <w:rPr>
      <w:rFonts w:ascii="Times New Roman" w:eastAsia="Times New Roman" w:hAnsi="Times New Roman" w:cs="Times New Roman"/>
    </w:rPr>
  </w:style>
  <w:style w:type="character" w:customStyle="1" w:styleId="FootnoteTextChar1">
    <w:name w:val="Footnote Text Char1"/>
    <w:basedOn w:val="Noklusjumarindkopasfonts"/>
    <w:uiPriority w:val="99"/>
    <w:semiHidden/>
    <w:rsid w:val="0068587E"/>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semiHidden/>
    <w:unhideWhenUsed/>
    <w:rsid w:val="0068587E"/>
    <w:rPr>
      <w:vertAlign w:val="superscript"/>
    </w:rPr>
  </w:style>
  <w:style w:type="character" w:customStyle="1" w:styleId="ListParagraphChar">
    <w:name w:val="List Paragraph Char"/>
    <w:link w:val="Sarakstarindkopa1"/>
    <w:uiPriority w:val="34"/>
    <w:locked/>
    <w:rsid w:val="0068587E"/>
    <w:rPr>
      <w:rFonts w:ascii="Times New Roman" w:eastAsia="Times New Roman" w:hAnsi="Times New Roman" w:cs="Times New Roman"/>
    </w:rPr>
  </w:style>
  <w:style w:type="paragraph" w:customStyle="1" w:styleId="Sarakstarindkopa1">
    <w:name w:val="Saraksta rindkopa1"/>
    <w:basedOn w:val="Parasts"/>
    <w:link w:val="ListParagraphChar"/>
    <w:uiPriority w:val="34"/>
    <w:qFormat/>
    <w:rsid w:val="0068587E"/>
    <w:pPr>
      <w:spacing w:after="200" w:line="276" w:lineRule="auto"/>
      <w:ind w:left="720"/>
      <w:contextualSpacing/>
    </w:pPr>
    <w:rPr>
      <w:rFonts w:ascii="Times New Roman" w:eastAsia="Times New Roman" w:hAnsi="Times New Roman" w:cs="Times New Roman"/>
    </w:rPr>
  </w:style>
  <w:style w:type="paragraph" w:styleId="Paraststmeklis">
    <w:name w:val="Normal (Web)"/>
    <w:basedOn w:val="Parasts"/>
    <w:uiPriority w:val="99"/>
    <w:semiHidden/>
    <w:unhideWhenUsed/>
    <w:rsid w:val="006327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43B0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E43B0D"/>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0A40B6"/>
    <w:rPr>
      <w:color w:val="605E5C"/>
      <w:shd w:val="clear" w:color="auto" w:fill="E1DFDD"/>
    </w:rPr>
  </w:style>
  <w:style w:type="paragraph" w:styleId="Galvene">
    <w:name w:val="header"/>
    <w:basedOn w:val="Parasts"/>
    <w:link w:val="GalveneRakstz"/>
    <w:uiPriority w:val="99"/>
    <w:unhideWhenUsed/>
    <w:rsid w:val="00925F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5F9B"/>
  </w:style>
  <w:style w:type="paragraph" w:customStyle="1" w:styleId="tv213">
    <w:name w:val="tv213"/>
    <w:basedOn w:val="Parasts"/>
    <w:rsid w:val="00ED23D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quote2">
    <w:name w:val="quote2"/>
    <w:basedOn w:val="Parasts"/>
    <w:rsid w:val="00D924E8"/>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f0">
    <w:name w:val="pf0"/>
    <w:basedOn w:val="Parasts"/>
    <w:rsid w:val="00D041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D04144"/>
    <w:rPr>
      <w:rFonts w:ascii="Segoe UI" w:hAnsi="Segoe UI" w:cs="Segoe UI" w:hint="default"/>
      <w:sz w:val="18"/>
      <w:szCs w:val="18"/>
      <w:shd w:val="clear" w:color="auto" w:fill="FFFF00"/>
    </w:rPr>
  </w:style>
  <w:style w:type="character" w:styleId="Izteiksmgs">
    <w:name w:val="Strong"/>
    <w:basedOn w:val="Noklusjumarindkopasfonts"/>
    <w:uiPriority w:val="22"/>
    <w:qFormat/>
    <w:rsid w:val="00B06D88"/>
    <w:rPr>
      <w:b/>
      <w:bCs/>
    </w:rPr>
  </w:style>
  <w:style w:type="character" w:styleId="Izclums">
    <w:name w:val="Emphasis"/>
    <w:basedOn w:val="Noklusjumarindkopasfonts"/>
    <w:uiPriority w:val="20"/>
    <w:qFormat/>
    <w:rsid w:val="00B06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733">
      <w:bodyDiv w:val="1"/>
      <w:marLeft w:val="0"/>
      <w:marRight w:val="0"/>
      <w:marTop w:val="0"/>
      <w:marBottom w:val="0"/>
      <w:divBdr>
        <w:top w:val="none" w:sz="0" w:space="0" w:color="auto"/>
        <w:left w:val="none" w:sz="0" w:space="0" w:color="auto"/>
        <w:bottom w:val="none" w:sz="0" w:space="0" w:color="auto"/>
        <w:right w:val="none" w:sz="0" w:space="0" w:color="auto"/>
      </w:divBdr>
    </w:div>
    <w:div w:id="25984645">
      <w:bodyDiv w:val="1"/>
      <w:marLeft w:val="0"/>
      <w:marRight w:val="0"/>
      <w:marTop w:val="0"/>
      <w:marBottom w:val="0"/>
      <w:divBdr>
        <w:top w:val="none" w:sz="0" w:space="0" w:color="auto"/>
        <w:left w:val="none" w:sz="0" w:space="0" w:color="auto"/>
        <w:bottom w:val="none" w:sz="0" w:space="0" w:color="auto"/>
        <w:right w:val="none" w:sz="0" w:space="0" w:color="auto"/>
      </w:divBdr>
    </w:div>
    <w:div w:id="575943981">
      <w:bodyDiv w:val="1"/>
      <w:marLeft w:val="0"/>
      <w:marRight w:val="0"/>
      <w:marTop w:val="0"/>
      <w:marBottom w:val="0"/>
      <w:divBdr>
        <w:top w:val="none" w:sz="0" w:space="0" w:color="auto"/>
        <w:left w:val="none" w:sz="0" w:space="0" w:color="auto"/>
        <w:bottom w:val="none" w:sz="0" w:space="0" w:color="auto"/>
        <w:right w:val="none" w:sz="0" w:space="0" w:color="auto"/>
      </w:divBdr>
    </w:div>
    <w:div w:id="591817687">
      <w:bodyDiv w:val="1"/>
      <w:marLeft w:val="0"/>
      <w:marRight w:val="0"/>
      <w:marTop w:val="0"/>
      <w:marBottom w:val="0"/>
      <w:divBdr>
        <w:top w:val="none" w:sz="0" w:space="0" w:color="auto"/>
        <w:left w:val="none" w:sz="0" w:space="0" w:color="auto"/>
        <w:bottom w:val="none" w:sz="0" w:space="0" w:color="auto"/>
        <w:right w:val="none" w:sz="0" w:space="0" w:color="auto"/>
      </w:divBdr>
    </w:div>
    <w:div w:id="838689863">
      <w:bodyDiv w:val="1"/>
      <w:marLeft w:val="0"/>
      <w:marRight w:val="0"/>
      <w:marTop w:val="0"/>
      <w:marBottom w:val="0"/>
      <w:divBdr>
        <w:top w:val="none" w:sz="0" w:space="0" w:color="auto"/>
        <w:left w:val="none" w:sz="0" w:space="0" w:color="auto"/>
        <w:bottom w:val="none" w:sz="0" w:space="0" w:color="auto"/>
        <w:right w:val="none" w:sz="0" w:space="0" w:color="auto"/>
      </w:divBdr>
    </w:div>
    <w:div w:id="979112075">
      <w:bodyDiv w:val="1"/>
      <w:marLeft w:val="0"/>
      <w:marRight w:val="0"/>
      <w:marTop w:val="0"/>
      <w:marBottom w:val="0"/>
      <w:divBdr>
        <w:top w:val="none" w:sz="0" w:space="0" w:color="auto"/>
        <w:left w:val="none" w:sz="0" w:space="0" w:color="auto"/>
        <w:bottom w:val="none" w:sz="0" w:space="0" w:color="auto"/>
        <w:right w:val="none" w:sz="0" w:space="0" w:color="auto"/>
      </w:divBdr>
    </w:div>
    <w:div w:id="981732072">
      <w:bodyDiv w:val="1"/>
      <w:marLeft w:val="0"/>
      <w:marRight w:val="0"/>
      <w:marTop w:val="0"/>
      <w:marBottom w:val="0"/>
      <w:divBdr>
        <w:top w:val="none" w:sz="0" w:space="0" w:color="auto"/>
        <w:left w:val="none" w:sz="0" w:space="0" w:color="auto"/>
        <w:bottom w:val="none" w:sz="0" w:space="0" w:color="auto"/>
        <w:right w:val="none" w:sz="0" w:space="0" w:color="auto"/>
      </w:divBdr>
    </w:div>
    <w:div w:id="1002246498">
      <w:bodyDiv w:val="1"/>
      <w:marLeft w:val="0"/>
      <w:marRight w:val="0"/>
      <w:marTop w:val="0"/>
      <w:marBottom w:val="0"/>
      <w:divBdr>
        <w:top w:val="none" w:sz="0" w:space="0" w:color="auto"/>
        <w:left w:val="none" w:sz="0" w:space="0" w:color="auto"/>
        <w:bottom w:val="none" w:sz="0" w:space="0" w:color="auto"/>
        <w:right w:val="none" w:sz="0" w:space="0" w:color="auto"/>
      </w:divBdr>
    </w:div>
    <w:div w:id="1046640332">
      <w:bodyDiv w:val="1"/>
      <w:marLeft w:val="0"/>
      <w:marRight w:val="0"/>
      <w:marTop w:val="0"/>
      <w:marBottom w:val="0"/>
      <w:divBdr>
        <w:top w:val="none" w:sz="0" w:space="0" w:color="auto"/>
        <w:left w:val="none" w:sz="0" w:space="0" w:color="auto"/>
        <w:bottom w:val="none" w:sz="0" w:space="0" w:color="auto"/>
        <w:right w:val="none" w:sz="0" w:space="0" w:color="auto"/>
      </w:divBdr>
    </w:div>
    <w:div w:id="1217932649">
      <w:bodyDiv w:val="1"/>
      <w:marLeft w:val="0"/>
      <w:marRight w:val="0"/>
      <w:marTop w:val="0"/>
      <w:marBottom w:val="0"/>
      <w:divBdr>
        <w:top w:val="none" w:sz="0" w:space="0" w:color="auto"/>
        <w:left w:val="none" w:sz="0" w:space="0" w:color="auto"/>
        <w:bottom w:val="none" w:sz="0" w:space="0" w:color="auto"/>
        <w:right w:val="none" w:sz="0" w:space="0" w:color="auto"/>
      </w:divBdr>
    </w:div>
    <w:div w:id="1727601047">
      <w:bodyDiv w:val="1"/>
      <w:marLeft w:val="0"/>
      <w:marRight w:val="0"/>
      <w:marTop w:val="0"/>
      <w:marBottom w:val="0"/>
      <w:divBdr>
        <w:top w:val="none" w:sz="0" w:space="0" w:color="auto"/>
        <w:left w:val="none" w:sz="0" w:space="0" w:color="auto"/>
        <w:bottom w:val="none" w:sz="0" w:space="0" w:color="auto"/>
        <w:right w:val="none" w:sz="0" w:space="0" w:color="auto"/>
      </w:divBdr>
      <w:divsChild>
        <w:div w:id="1893733691">
          <w:marLeft w:val="0"/>
          <w:marRight w:val="0"/>
          <w:marTop w:val="0"/>
          <w:marBottom w:val="0"/>
          <w:divBdr>
            <w:top w:val="none" w:sz="0" w:space="0" w:color="auto"/>
            <w:left w:val="none" w:sz="0" w:space="0" w:color="auto"/>
            <w:bottom w:val="none" w:sz="0" w:space="0" w:color="auto"/>
            <w:right w:val="none" w:sz="0" w:space="0" w:color="auto"/>
          </w:divBdr>
        </w:div>
        <w:div w:id="1099832752">
          <w:marLeft w:val="0"/>
          <w:marRight w:val="0"/>
          <w:marTop w:val="0"/>
          <w:marBottom w:val="0"/>
          <w:divBdr>
            <w:top w:val="none" w:sz="0" w:space="0" w:color="auto"/>
            <w:left w:val="none" w:sz="0" w:space="0" w:color="auto"/>
            <w:bottom w:val="none" w:sz="0" w:space="0" w:color="auto"/>
            <w:right w:val="none" w:sz="0" w:space="0" w:color="auto"/>
          </w:divBdr>
        </w:div>
      </w:divsChild>
    </w:div>
    <w:div w:id="1792282982">
      <w:bodyDiv w:val="1"/>
      <w:marLeft w:val="0"/>
      <w:marRight w:val="0"/>
      <w:marTop w:val="0"/>
      <w:marBottom w:val="0"/>
      <w:divBdr>
        <w:top w:val="none" w:sz="0" w:space="0" w:color="auto"/>
        <w:left w:val="none" w:sz="0" w:space="0" w:color="auto"/>
        <w:bottom w:val="none" w:sz="0" w:space="0" w:color="auto"/>
        <w:right w:val="none" w:sz="0" w:space="0" w:color="auto"/>
      </w:divBdr>
    </w:div>
    <w:div w:id="1898198407">
      <w:bodyDiv w:val="1"/>
      <w:marLeft w:val="0"/>
      <w:marRight w:val="0"/>
      <w:marTop w:val="0"/>
      <w:marBottom w:val="0"/>
      <w:divBdr>
        <w:top w:val="none" w:sz="0" w:space="0" w:color="auto"/>
        <w:left w:val="none" w:sz="0" w:space="0" w:color="auto"/>
        <w:bottom w:val="none" w:sz="0" w:space="0" w:color="auto"/>
        <w:right w:val="none" w:sz="0" w:space="0" w:color="auto"/>
      </w:divBdr>
    </w:div>
    <w:div w:id="1969428894">
      <w:bodyDiv w:val="1"/>
      <w:marLeft w:val="0"/>
      <w:marRight w:val="0"/>
      <w:marTop w:val="0"/>
      <w:marBottom w:val="0"/>
      <w:divBdr>
        <w:top w:val="none" w:sz="0" w:space="0" w:color="auto"/>
        <w:left w:val="none" w:sz="0" w:space="0" w:color="auto"/>
        <w:bottom w:val="none" w:sz="0" w:space="0" w:color="auto"/>
        <w:right w:val="none" w:sz="0" w:space="0" w:color="auto"/>
      </w:divBdr>
    </w:div>
    <w:div w:id="1978294991">
      <w:bodyDiv w:val="1"/>
      <w:marLeft w:val="0"/>
      <w:marRight w:val="0"/>
      <w:marTop w:val="0"/>
      <w:marBottom w:val="0"/>
      <w:divBdr>
        <w:top w:val="none" w:sz="0" w:space="0" w:color="auto"/>
        <w:left w:val="none" w:sz="0" w:space="0" w:color="auto"/>
        <w:bottom w:val="none" w:sz="0" w:space="0" w:color="auto"/>
        <w:right w:val="none" w:sz="0" w:space="0" w:color="auto"/>
      </w:divBdr>
    </w:div>
    <w:div w:id="21075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255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kipena@t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6019-darba-likums" TargetMode="External"/><Relationship Id="rId4" Type="http://schemas.openxmlformats.org/officeDocument/2006/relationships/settings" Target="settings.xml"/><Relationship Id="rId9" Type="http://schemas.openxmlformats.org/officeDocument/2006/relationships/hyperlink" Target="https://likumi.lv/ta/id/10944-valsts-civildienesta-likum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m.gov.lv/lv/pazinojums-par-lidzdalibas-iespejam-politikas-planosanas-dokumenta-ministru-kabineta-noteikumu-projekts-ieslodzijuma-vietas-apmeklesanas-kartiba-izstrades-procesa-lidz-2021-gada-20-augus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2005D-927F-4DA4-8B02-01D8DEE1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84903</Words>
  <Characters>48396</Characters>
  <Application>Microsoft Office Word</Application>
  <DocSecurity>0</DocSecurity>
  <Lines>403</Lines>
  <Paragraphs>266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"Ieslodzījuma vietu pārvaldes likums" sākotnējās ietekmes novērtējuma ziņojums (anotācija)</vt:lpstr>
      <vt:lpstr/>
    </vt:vector>
  </TitlesOfParts>
  <Company>Hewlett-Packard Company</Company>
  <LinksUpToDate>false</LinksUpToDate>
  <CharactersWithSpaces>133033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"Ieslodzījuma vietu pārvaldes likums" sākotnējās ietekmes novērtējuma ziņojums (anotācija)</dc:title>
  <dc:subject/>
  <dc:creator>Katrina Feldmane</dc:creator>
  <cp:keywords/>
  <dc:description>Katrīna Taimiņa,
67290243,
katrina.taimina@ievp.gov.lv</dc:description>
  <cp:lastModifiedBy>Kristīne Ķipēna</cp:lastModifiedBy>
  <cp:revision>2</cp:revision>
  <dcterms:created xsi:type="dcterms:W3CDTF">2021-08-06T13:44:00Z</dcterms:created>
  <dcterms:modified xsi:type="dcterms:W3CDTF">2021-08-06T13:44:00Z</dcterms:modified>
</cp:coreProperties>
</file>