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3B500" w14:textId="55AFB0A2" w:rsidR="00541DF0" w:rsidRDefault="009464EF" w:rsidP="006671DC">
      <w:pPr>
        <w:spacing w:after="0"/>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 xml:space="preserve">Ministru kabineta noteikumu projekta </w:t>
      </w:r>
      <w:r w:rsidR="00541DF0" w:rsidRPr="006671DC">
        <w:rPr>
          <w:rFonts w:ascii="Times New Roman" w:eastAsia="Times New Roman" w:hAnsi="Times New Roman"/>
          <w:b/>
          <w:bCs/>
          <w:sz w:val="24"/>
          <w:szCs w:val="24"/>
          <w:lang w:eastAsia="lv-LV"/>
        </w:rPr>
        <w:t>"</w:t>
      </w:r>
      <w:r w:rsidR="006671DC" w:rsidRPr="006671DC">
        <w:rPr>
          <w:rFonts w:ascii="Times New Roman" w:eastAsia="Times New Roman" w:hAnsi="Times New Roman"/>
          <w:b/>
          <w:bCs/>
          <w:sz w:val="24"/>
          <w:szCs w:val="24"/>
          <w:lang w:eastAsia="lv-LV"/>
        </w:rPr>
        <w:t xml:space="preserve">Grozījumi Ministru kabineta 2018. gada </w:t>
      </w:r>
      <w:r w:rsidR="00541DF0">
        <w:rPr>
          <w:rFonts w:ascii="Times New Roman" w:eastAsia="Times New Roman" w:hAnsi="Times New Roman"/>
          <w:b/>
          <w:bCs/>
          <w:sz w:val="24"/>
          <w:szCs w:val="24"/>
          <w:lang w:eastAsia="lv-LV"/>
        </w:rPr>
        <w:t>19. </w:t>
      </w:r>
      <w:r w:rsidR="00163021">
        <w:rPr>
          <w:rFonts w:ascii="Times New Roman" w:eastAsia="Times New Roman" w:hAnsi="Times New Roman"/>
          <w:b/>
          <w:bCs/>
          <w:sz w:val="24"/>
          <w:szCs w:val="24"/>
          <w:lang w:eastAsia="lv-LV"/>
        </w:rPr>
        <w:t>jūnij</w:t>
      </w:r>
      <w:r w:rsidR="00314820">
        <w:rPr>
          <w:rFonts w:ascii="Times New Roman" w:eastAsia="Times New Roman" w:hAnsi="Times New Roman"/>
          <w:b/>
          <w:bCs/>
          <w:sz w:val="24"/>
          <w:szCs w:val="24"/>
          <w:lang w:eastAsia="lv-LV"/>
        </w:rPr>
        <w:t>a</w:t>
      </w:r>
      <w:r w:rsidR="00541DF0">
        <w:rPr>
          <w:rFonts w:ascii="Times New Roman" w:eastAsia="Times New Roman" w:hAnsi="Times New Roman"/>
          <w:b/>
          <w:bCs/>
          <w:sz w:val="24"/>
          <w:szCs w:val="24"/>
          <w:lang w:eastAsia="lv-LV"/>
        </w:rPr>
        <w:t xml:space="preserve"> </w:t>
      </w:r>
      <w:r w:rsidR="006671DC" w:rsidRPr="006671DC">
        <w:rPr>
          <w:rFonts w:ascii="Times New Roman" w:eastAsia="Times New Roman" w:hAnsi="Times New Roman"/>
          <w:b/>
          <w:bCs/>
          <w:sz w:val="24"/>
          <w:szCs w:val="24"/>
          <w:lang w:eastAsia="lv-LV"/>
        </w:rPr>
        <w:t>noteikumos Nr. </w:t>
      </w:r>
      <w:r w:rsidR="00541DF0">
        <w:rPr>
          <w:rFonts w:ascii="Times New Roman" w:eastAsia="Times New Roman" w:hAnsi="Times New Roman"/>
          <w:b/>
          <w:bCs/>
          <w:sz w:val="24"/>
          <w:szCs w:val="24"/>
          <w:lang w:eastAsia="lv-LV"/>
        </w:rPr>
        <w:t>347</w:t>
      </w:r>
      <w:r w:rsidR="006671DC" w:rsidRPr="006671DC">
        <w:rPr>
          <w:rFonts w:ascii="Times New Roman" w:eastAsia="Times New Roman" w:hAnsi="Times New Roman"/>
          <w:b/>
          <w:bCs/>
          <w:sz w:val="24"/>
          <w:szCs w:val="24"/>
          <w:lang w:eastAsia="lv-LV"/>
        </w:rPr>
        <w:t xml:space="preserve"> "</w:t>
      </w:r>
      <w:r w:rsidR="00541DF0">
        <w:rPr>
          <w:rFonts w:ascii="Times New Roman" w:eastAsia="Times New Roman" w:hAnsi="Times New Roman"/>
          <w:b/>
          <w:bCs/>
          <w:sz w:val="24"/>
          <w:szCs w:val="24"/>
          <w:lang w:eastAsia="lv-LV"/>
        </w:rPr>
        <w:t>Izlīguma procesa noteikumi</w:t>
      </w:r>
      <w:r w:rsidRPr="00EF1A55">
        <w:rPr>
          <w:rFonts w:ascii="Times New Roman" w:eastAsia="Times New Roman" w:hAnsi="Times New Roman"/>
          <w:b/>
          <w:bCs/>
          <w:sz w:val="24"/>
          <w:szCs w:val="24"/>
          <w:lang w:eastAsia="lv-LV"/>
        </w:rPr>
        <w:t>"</w:t>
      </w:r>
      <w:r w:rsidR="00541DF0" w:rsidRPr="006671DC">
        <w:rPr>
          <w:rFonts w:ascii="Times New Roman" w:eastAsia="Times New Roman" w:hAnsi="Times New Roman"/>
          <w:b/>
          <w:bCs/>
          <w:sz w:val="24"/>
          <w:szCs w:val="24"/>
          <w:lang w:eastAsia="lv-LV"/>
        </w:rPr>
        <w:t>"</w:t>
      </w:r>
      <w:r w:rsidRPr="00EF1A55">
        <w:rPr>
          <w:rFonts w:ascii="Times New Roman" w:eastAsia="Times New Roman" w:hAnsi="Times New Roman"/>
          <w:b/>
          <w:bCs/>
          <w:sz w:val="24"/>
          <w:szCs w:val="24"/>
          <w:lang w:eastAsia="lv-LV"/>
        </w:rPr>
        <w:t xml:space="preserve"> </w:t>
      </w:r>
    </w:p>
    <w:p w14:paraId="388B3337" w14:textId="2756428C" w:rsidR="009464EF" w:rsidRPr="00EF1A55" w:rsidRDefault="009464EF" w:rsidP="006671DC">
      <w:pPr>
        <w:spacing w:after="0"/>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sākotnējās ietekmes novērtējuma ziņojums (anotācija)</w:t>
      </w:r>
    </w:p>
    <w:p w14:paraId="4F388BDD" w14:textId="77777777" w:rsidR="009464EF" w:rsidRPr="005A01CC" w:rsidRDefault="009464EF" w:rsidP="009464EF">
      <w:pPr>
        <w:shd w:val="clear" w:color="auto" w:fill="FFFFFF"/>
        <w:spacing w:after="0" w:line="240" w:lineRule="auto"/>
        <w:jc w:val="center"/>
        <w:rPr>
          <w:rFonts w:ascii="Times New Roman" w:eastAsia="Times New Roman" w:hAnsi="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2412"/>
        <w:gridCol w:w="6065"/>
      </w:tblGrid>
      <w:tr w:rsidR="005A01CC" w:rsidRPr="005A01CC" w14:paraId="73A1A36B" w14:textId="77777777" w:rsidTr="006A656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5A70AE" w14:textId="77777777" w:rsidR="009464EF" w:rsidRPr="005A01CC" w:rsidRDefault="009464EF" w:rsidP="006A656B">
            <w:pPr>
              <w:spacing w:after="0" w:line="240" w:lineRule="auto"/>
              <w:jc w:val="center"/>
              <w:rPr>
                <w:rFonts w:ascii="Times New Roman" w:eastAsia="Times New Roman" w:hAnsi="Times New Roman"/>
                <w:b/>
                <w:bCs/>
                <w:iCs/>
                <w:sz w:val="24"/>
                <w:szCs w:val="24"/>
                <w:lang w:eastAsia="lv-LV"/>
              </w:rPr>
            </w:pPr>
            <w:r w:rsidRPr="005A01CC">
              <w:rPr>
                <w:rFonts w:ascii="Times New Roman" w:eastAsia="Times New Roman" w:hAnsi="Times New Roman"/>
                <w:b/>
                <w:bCs/>
                <w:iCs/>
                <w:sz w:val="24"/>
                <w:szCs w:val="24"/>
                <w:lang w:eastAsia="lv-LV"/>
              </w:rPr>
              <w:t>Tiesību akta projekta anotācijas kopsavilkums</w:t>
            </w:r>
          </w:p>
        </w:tc>
      </w:tr>
      <w:tr w:rsidR="005A01CC" w:rsidRPr="005A01CC" w14:paraId="0117F5F7" w14:textId="77777777" w:rsidTr="00321BF9">
        <w:trPr>
          <w:tblCellSpacing w:w="15" w:type="dxa"/>
        </w:trPr>
        <w:tc>
          <w:tcPr>
            <w:tcW w:w="1615" w:type="pct"/>
            <w:gridSpan w:val="2"/>
            <w:tcBorders>
              <w:top w:val="outset" w:sz="6" w:space="0" w:color="auto"/>
              <w:left w:val="outset" w:sz="6" w:space="0" w:color="auto"/>
              <w:bottom w:val="outset" w:sz="6" w:space="0" w:color="auto"/>
              <w:right w:val="outset" w:sz="6" w:space="0" w:color="auto"/>
            </w:tcBorders>
            <w:hideMark/>
          </w:tcPr>
          <w:p w14:paraId="1B072268" w14:textId="77777777" w:rsidR="009464EF" w:rsidRPr="005A01CC" w:rsidRDefault="009464EF" w:rsidP="006A656B">
            <w:pPr>
              <w:spacing w:after="0"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t>Mērķis, risinājums un projekta spēkā stāšanās laiks (500 zīmes bez atstarpēm)</w:t>
            </w:r>
          </w:p>
        </w:tc>
        <w:tc>
          <w:tcPr>
            <w:tcW w:w="3336" w:type="pct"/>
            <w:tcBorders>
              <w:top w:val="outset" w:sz="6" w:space="0" w:color="auto"/>
              <w:left w:val="outset" w:sz="6" w:space="0" w:color="auto"/>
              <w:bottom w:val="outset" w:sz="6" w:space="0" w:color="auto"/>
              <w:right w:val="outset" w:sz="6" w:space="0" w:color="auto"/>
            </w:tcBorders>
            <w:shd w:val="clear" w:color="auto" w:fill="auto"/>
            <w:hideMark/>
          </w:tcPr>
          <w:p w14:paraId="252AC62F" w14:textId="4C58B880" w:rsidR="007A6B84" w:rsidRPr="00321BF9" w:rsidRDefault="004919EC" w:rsidP="007A6B84">
            <w:pPr>
              <w:spacing w:after="0" w:line="240" w:lineRule="auto"/>
              <w:jc w:val="both"/>
              <w:rPr>
                <w:rFonts w:ascii="Times New Roman" w:hAnsi="Times New Roman"/>
                <w:sz w:val="24"/>
                <w:szCs w:val="24"/>
              </w:rPr>
            </w:pPr>
            <w:r w:rsidRPr="00321BF9">
              <w:rPr>
                <w:rFonts w:ascii="Times New Roman" w:eastAsia="Times New Roman" w:hAnsi="Times New Roman"/>
                <w:bCs/>
                <w:sz w:val="24"/>
                <w:szCs w:val="24"/>
                <w:lang w:eastAsia="lv-LV"/>
              </w:rPr>
              <w:t>N</w:t>
            </w:r>
            <w:r w:rsidR="009464EF" w:rsidRPr="00321BF9">
              <w:rPr>
                <w:rFonts w:ascii="Times New Roman" w:eastAsia="Times New Roman" w:hAnsi="Times New Roman"/>
                <w:bCs/>
                <w:sz w:val="24"/>
                <w:szCs w:val="24"/>
                <w:lang w:eastAsia="lv-LV"/>
              </w:rPr>
              <w:t xml:space="preserve">oteikumu projekts </w:t>
            </w:r>
            <w:r w:rsidR="00541DF0" w:rsidRPr="00321BF9">
              <w:rPr>
                <w:rFonts w:ascii="Times New Roman" w:eastAsia="Times New Roman" w:hAnsi="Times New Roman"/>
                <w:bCs/>
                <w:sz w:val="24"/>
                <w:szCs w:val="24"/>
                <w:lang w:eastAsia="lv-LV"/>
              </w:rPr>
              <w:t>"Grozījumi Ministru kabineta 2018. gada 19. </w:t>
            </w:r>
            <w:r w:rsidR="004E77EF" w:rsidRPr="00321BF9">
              <w:rPr>
                <w:rFonts w:ascii="Times New Roman" w:eastAsia="Times New Roman" w:hAnsi="Times New Roman"/>
                <w:bCs/>
                <w:sz w:val="24"/>
                <w:szCs w:val="24"/>
                <w:lang w:eastAsia="lv-LV"/>
              </w:rPr>
              <w:t>jūnija</w:t>
            </w:r>
            <w:r w:rsidR="00541DF0" w:rsidRPr="00321BF9">
              <w:rPr>
                <w:rFonts w:ascii="Times New Roman" w:eastAsia="Times New Roman" w:hAnsi="Times New Roman"/>
                <w:bCs/>
                <w:sz w:val="24"/>
                <w:szCs w:val="24"/>
                <w:lang w:eastAsia="lv-LV"/>
              </w:rPr>
              <w:t xml:space="preserve"> noteikumos Nr. 347 "Izlīguma procesa noteikumi"" </w:t>
            </w:r>
            <w:r w:rsidR="009464EF" w:rsidRPr="00321BF9">
              <w:rPr>
                <w:rFonts w:ascii="Times New Roman" w:eastAsia="Times New Roman" w:hAnsi="Times New Roman"/>
                <w:bCs/>
                <w:sz w:val="24"/>
                <w:szCs w:val="24"/>
                <w:lang w:eastAsia="lv-LV"/>
              </w:rPr>
              <w:t xml:space="preserve">(turpmāk – noteikumu projekts) paredz </w:t>
            </w:r>
            <w:r w:rsidR="009A29CC" w:rsidRPr="00321BF9">
              <w:rPr>
                <w:rFonts w:ascii="Times New Roman" w:eastAsia="Times New Roman" w:hAnsi="Times New Roman"/>
                <w:bCs/>
                <w:sz w:val="24"/>
                <w:szCs w:val="24"/>
                <w:lang w:eastAsia="lv-LV"/>
              </w:rPr>
              <w:t xml:space="preserve">grozījumus, </w:t>
            </w:r>
            <w:r w:rsidR="007A6B84" w:rsidRPr="00321BF9">
              <w:rPr>
                <w:rFonts w:ascii="Times New Roman" w:eastAsia="Times New Roman" w:hAnsi="Times New Roman"/>
                <w:bCs/>
                <w:color w:val="000000"/>
                <w:sz w:val="24"/>
                <w:szCs w:val="24"/>
                <w:lang w:eastAsia="lv-LV"/>
              </w:rPr>
              <w:t xml:space="preserve">nodrošinot informācijas apriti vienotā e-lietas </w:t>
            </w:r>
            <w:r w:rsidR="00321BF9" w:rsidRPr="00321BF9">
              <w:rPr>
                <w:rFonts w:ascii="Times New Roman" w:eastAsia="Times New Roman" w:hAnsi="Times New Roman"/>
                <w:sz w:val="24"/>
                <w:szCs w:val="24"/>
                <w:lang w:eastAsia="lv-LV"/>
              </w:rPr>
              <w:t>koplietošanas risinājumu platformā</w:t>
            </w:r>
            <w:r w:rsidR="007A6B84" w:rsidRPr="00321BF9">
              <w:rPr>
                <w:rFonts w:ascii="Times New Roman" w:eastAsia="Times New Roman" w:hAnsi="Times New Roman"/>
                <w:bCs/>
                <w:color w:val="000000"/>
                <w:sz w:val="24"/>
                <w:szCs w:val="24"/>
                <w:lang w:eastAsia="lv-LV"/>
              </w:rPr>
              <w:t xml:space="preserve">. </w:t>
            </w:r>
            <w:r w:rsidR="007A6B84" w:rsidRPr="00321BF9">
              <w:rPr>
                <w:rFonts w:ascii="Times New Roman" w:hAnsi="Times New Roman"/>
                <w:sz w:val="24"/>
                <w:szCs w:val="24"/>
              </w:rPr>
              <w:t xml:space="preserve">Paredzēti arī </w:t>
            </w:r>
            <w:r w:rsidR="00103151">
              <w:rPr>
                <w:rFonts w:ascii="Times New Roman" w:hAnsi="Times New Roman"/>
                <w:sz w:val="24"/>
                <w:szCs w:val="24"/>
              </w:rPr>
              <w:t>grozījumi</w:t>
            </w:r>
            <w:r w:rsidR="007A6B84" w:rsidRPr="00321BF9">
              <w:rPr>
                <w:rFonts w:ascii="Times New Roman" w:hAnsi="Times New Roman"/>
                <w:sz w:val="24"/>
                <w:szCs w:val="24"/>
              </w:rPr>
              <w:t xml:space="preserve"> atbilstoši faktiskajai situācijai izlīguma</w:t>
            </w:r>
            <w:bookmarkStart w:id="0" w:name="_GoBack"/>
            <w:bookmarkEnd w:id="0"/>
            <w:r w:rsidR="007A6B84" w:rsidRPr="00321BF9">
              <w:rPr>
                <w:rFonts w:ascii="Times New Roman" w:hAnsi="Times New Roman"/>
                <w:sz w:val="24"/>
                <w:szCs w:val="24"/>
              </w:rPr>
              <w:t xml:space="preserve"> procesa organizēšanā un vadīšanā</w:t>
            </w:r>
            <w:r w:rsidR="005A225F" w:rsidRPr="00321BF9">
              <w:rPr>
                <w:rFonts w:ascii="Times New Roman" w:hAnsi="Times New Roman"/>
                <w:sz w:val="24"/>
                <w:szCs w:val="24"/>
              </w:rPr>
              <w:t>, ņemot vērā strukturālās izmaiņas</w:t>
            </w:r>
            <w:r w:rsidR="007A6B84" w:rsidRPr="00321BF9">
              <w:rPr>
                <w:rFonts w:ascii="Times New Roman" w:hAnsi="Times New Roman"/>
                <w:sz w:val="24"/>
                <w:szCs w:val="24"/>
              </w:rPr>
              <w:t xml:space="preserve">. </w:t>
            </w:r>
          </w:p>
          <w:p w14:paraId="7BBF9DDC" w14:textId="7D7E162F" w:rsidR="00A7774D" w:rsidRPr="00F92187" w:rsidRDefault="007A6B84" w:rsidP="00E8438A">
            <w:pPr>
              <w:spacing w:after="0" w:line="240" w:lineRule="auto"/>
              <w:jc w:val="both"/>
              <w:rPr>
                <w:rFonts w:ascii="Times New Roman" w:hAnsi="Times New Roman"/>
                <w:sz w:val="24"/>
                <w:szCs w:val="24"/>
              </w:rPr>
            </w:pPr>
            <w:r w:rsidRPr="00321BF9">
              <w:rPr>
                <w:rFonts w:ascii="Times New Roman" w:eastAsia="Times New Roman" w:hAnsi="Times New Roman"/>
                <w:sz w:val="24"/>
                <w:szCs w:val="24"/>
                <w:lang w:eastAsia="lv-LV"/>
              </w:rPr>
              <w:t>Noteikumu projekts stāsies spēkā vispārējā kārtībā</w:t>
            </w:r>
            <w:r w:rsidR="005F45B7" w:rsidRPr="00321BF9">
              <w:rPr>
                <w:rFonts w:ascii="Times New Roman" w:eastAsia="Times New Roman" w:hAnsi="Times New Roman"/>
                <w:sz w:val="24"/>
                <w:szCs w:val="24"/>
                <w:lang w:eastAsia="lv-LV"/>
              </w:rPr>
              <w:t>, bet</w:t>
            </w:r>
            <w:r w:rsidR="00676439" w:rsidRPr="00321BF9">
              <w:rPr>
                <w:rFonts w:ascii="Times New Roman" w:eastAsia="Times New Roman" w:hAnsi="Times New Roman"/>
                <w:sz w:val="24"/>
                <w:szCs w:val="24"/>
                <w:lang w:eastAsia="lv-LV"/>
              </w:rPr>
              <w:t xml:space="preserve"> iespēja informēt par dokumenta pieejamību e-lietas koplietošanas risinājumu platform</w:t>
            </w:r>
            <w:r w:rsidR="00321BF9" w:rsidRPr="00321BF9">
              <w:rPr>
                <w:rFonts w:ascii="Times New Roman" w:eastAsia="Times New Roman" w:hAnsi="Times New Roman"/>
                <w:sz w:val="24"/>
                <w:szCs w:val="24"/>
                <w:lang w:eastAsia="lv-LV"/>
              </w:rPr>
              <w:t>ā, no tās</w:t>
            </w:r>
            <w:r w:rsidR="00676439" w:rsidRPr="00321BF9">
              <w:rPr>
                <w:rFonts w:ascii="Times New Roman" w:eastAsia="Times New Roman" w:hAnsi="Times New Roman"/>
                <w:sz w:val="24"/>
                <w:szCs w:val="24"/>
                <w:lang w:eastAsia="lv-LV"/>
              </w:rPr>
              <w:t xml:space="preserve"> ieviešanas dienas.</w:t>
            </w:r>
          </w:p>
        </w:tc>
      </w:tr>
      <w:tr w:rsidR="005A01CC" w:rsidRPr="005A01CC" w14:paraId="7B08724B" w14:textId="77777777" w:rsidTr="006A656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6C2D09" w14:textId="07BC14D4" w:rsidR="009464EF" w:rsidRPr="005A01CC" w:rsidRDefault="004F5169" w:rsidP="006A656B">
            <w:pPr>
              <w:spacing w:after="0" w:line="240" w:lineRule="auto"/>
              <w:jc w:val="center"/>
              <w:rPr>
                <w:rFonts w:ascii="Times New Roman" w:eastAsia="Times New Roman" w:hAnsi="Times New Roman"/>
                <w:b/>
                <w:bCs/>
                <w:iCs/>
                <w:sz w:val="24"/>
                <w:szCs w:val="24"/>
                <w:lang w:eastAsia="lv-LV"/>
              </w:rPr>
            </w:pPr>
            <w:r w:rsidRPr="005A01CC">
              <w:rPr>
                <w:rFonts w:ascii="Times New Roman" w:eastAsia="Times New Roman" w:hAnsi="Times New Roman"/>
                <w:iCs/>
                <w:sz w:val="24"/>
                <w:szCs w:val="24"/>
                <w:lang w:eastAsia="lv-LV"/>
              </w:rPr>
              <w:t> </w:t>
            </w:r>
            <w:r w:rsidR="009464EF" w:rsidRPr="005A01CC">
              <w:rPr>
                <w:rFonts w:ascii="Times New Roman" w:eastAsia="Times New Roman" w:hAnsi="Times New Roman"/>
                <w:b/>
                <w:bCs/>
                <w:iCs/>
                <w:sz w:val="24"/>
                <w:szCs w:val="24"/>
                <w:lang w:eastAsia="lv-LV"/>
              </w:rPr>
              <w:t>I. Tiesību akta projekta izstrādes nepieciešamība</w:t>
            </w:r>
          </w:p>
        </w:tc>
      </w:tr>
      <w:tr w:rsidR="005A01CC" w:rsidRPr="005A01CC" w14:paraId="7FDF57E1" w14:textId="77777777" w:rsidTr="00EF1A55">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E159C66" w14:textId="77777777" w:rsidR="009464EF" w:rsidRPr="005A01CC" w:rsidRDefault="009464EF" w:rsidP="006A656B">
            <w:pPr>
              <w:spacing w:after="0"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t>1.</w:t>
            </w:r>
          </w:p>
        </w:tc>
        <w:tc>
          <w:tcPr>
            <w:tcW w:w="1303" w:type="pct"/>
            <w:tcBorders>
              <w:top w:val="outset" w:sz="6" w:space="0" w:color="auto"/>
              <w:left w:val="outset" w:sz="6" w:space="0" w:color="auto"/>
              <w:bottom w:val="outset" w:sz="6" w:space="0" w:color="auto"/>
              <w:right w:val="outset" w:sz="6" w:space="0" w:color="auto"/>
            </w:tcBorders>
            <w:hideMark/>
          </w:tcPr>
          <w:p w14:paraId="6E1DBB8F" w14:textId="77777777" w:rsidR="009464EF" w:rsidRPr="005A01CC" w:rsidRDefault="009464EF" w:rsidP="006A656B">
            <w:pPr>
              <w:spacing w:after="0"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t>Pamatojums</w:t>
            </w:r>
          </w:p>
        </w:tc>
        <w:tc>
          <w:tcPr>
            <w:tcW w:w="3336" w:type="pct"/>
            <w:tcBorders>
              <w:top w:val="outset" w:sz="6" w:space="0" w:color="auto"/>
              <w:left w:val="outset" w:sz="6" w:space="0" w:color="auto"/>
              <w:bottom w:val="outset" w:sz="6" w:space="0" w:color="auto"/>
              <w:right w:val="outset" w:sz="6" w:space="0" w:color="auto"/>
            </w:tcBorders>
            <w:hideMark/>
          </w:tcPr>
          <w:p w14:paraId="05B15A3C" w14:textId="5FE29FF8" w:rsidR="00172AF8" w:rsidRPr="005A01CC" w:rsidRDefault="007A6B84" w:rsidP="00430C4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Ministru kabineta</w:t>
            </w:r>
            <w:r w:rsidR="00604F6E">
              <w:rPr>
                <w:rFonts w:ascii="Times New Roman" w:eastAsia="Times New Roman" w:hAnsi="Times New Roman"/>
                <w:sz w:val="24"/>
                <w:szCs w:val="24"/>
                <w:lang w:eastAsia="lv-LV"/>
              </w:rPr>
              <w:t xml:space="preserve"> 2005. gada 27. decembra noteikumu Nr.</w:t>
            </w:r>
            <w:r w:rsidR="00227758">
              <w:rPr>
                <w:rFonts w:ascii="Times New Roman" w:eastAsia="Times New Roman" w:hAnsi="Times New Roman"/>
                <w:sz w:val="24"/>
                <w:szCs w:val="24"/>
                <w:lang w:eastAsia="lv-LV"/>
              </w:rPr>
              <w:t> </w:t>
            </w:r>
            <w:r w:rsidR="00604F6E">
              <w:rPr>
                <w:rFonts w:ascii="Times New Roman" w:eastAsia="Times New Roman" w:hAnsi="Times New Roman"/>
                <w:sz w:val="24"/>
                <w:szCs w:val="24"/>
                <w:lang w:eastAsia="lv-LV"/>
              </w:rPr>
              <w:t>1010 "Valsts probācijas dienesta nolikums" 4.4.</w:t>
            </w:r>
            <w:r w:rsidR="00D46260">
              <w:rPr>
                <w:rFonts w:ascii="Times New Roman" w:eastAsia="Times New Roman" w:hAnsi="Times New Roman"/>
                <w:sz w:val="24"/>
                <w:szCs w:val="24"/>
                <w:lang w:eastAsia="lv-LV"/>
              </w:rPr>
              <w:t> </w:t>
            </w:r>
            <w:r w:rsidR="00604F6E">
              <w:rPr>
                <w:rFonts w:ascii="Times New Roman" w:eastAsia="Times New Roman" w:hAnsi="Times New Roman"/>
                <w:sz w:val="24"/>
                <w:szCs w:val="24"/>
                <w:lang w:eastAsia="lv-LV"/>
              </w:rPr>
              <w:t>apakšpunkts, Tieslietu ministrijas 2017. gada 16. augusta noteikumu Nr. 474 "Tieslietu ministrijas nolikums" 5.1.</w:t>
            </w:r>
            <w:r w:rsidR="00D46260">
              <w:rPr>
                <w:rFonts w:ascii="Times New Roman" w:eastAsia="Times New Roman" w:hAnsi="Times New Roman"/>
                <w:sz w:val="24"/>
                <w:szCs w:val="24"/>
                <w:lang w:eastAsia="lv-LV"/>
              </w:rPr>
              <w:t> </w:t>
            </w:r>
            <w:r w:rsidR="00604F6E">
              <w:rPr>
                <w:rFonts w:ascii="Times New Roman" w:eastAsia="Times New Roman" w:hAnsi="Times New Roman"/>
                <w:sz w:val="24"/>
                <w:szCs w:val="24"/>
                <w:lang w:eastAsia="lv-LV"/>
              </w:rPr>
              <w:t xml:space="preserve">apakšpunkts, </w:t>
            </w:r>
            <w:r w:rsidR="00604F6E" w:rsidRPr="00D43CDB">
              <w:rPr>
                <w:rFonts w:ascii="Times New Roman" w:eastAsia="Times New Roman" w:hAnsi="Times New Roman"/>
                <w:sz w:val="24"/>
                <w:szCs w:val="24"/>
                <w:lang w:eastAsia="lv-LV"/>
              </w:rPr>
              <w:t>Ministr</w:t>
            </w:r>
            <w:r w:rsidR="00604F6E">
              <w:rPr>
                <w:rFonts w:ascii="Times New Roman" w:eastAsia="Times New Roman" w:hAnsi="Times New Roman"/>
                <w:sz w:val="24"/>
                <w:szCs w:val="24"/>
                <w:lang w:eastAsia="lv-LV"/>
              </w:rPr>
              <w:t>u</w:t>
            </w:r>
            <w:r w:rsidR="00604F6E" w:rsidRPr="00D43CDB">
              <w:rPr>
                <w:rFonts w:ascii="Times New Roman" w:eastAsia="Times New Roman" w:hAnsi="Times New Roman"/>
                <w:sz w:val="24"/>
                <w:szCs w:val="24"/>
                <w:lang w:eastAsia="lv-LV"/>
              </w:rPr>
              <w:t xml:space="preserve"> kabineta 2015. gada 17. novembra noteikumi Nr. 653 </w:t>
            </w:r>
            <w:r w:rsidR="00604F6E" w:rsidRPr="00D43CDB">
              <w:rPr>
                <w:rFonts w:ascii="Times New Roman" w:hAnsi="Times New Roman"/>
                <w:color w:val="000000"/>
                <w:sz w:val="24"/>
                <w:szCs w:val="24"/>
              </w:rPr>
              <w:t>"</w:t>
            </w:r>
            <w:r w:rsidR="00604F6E" w:rsidRPr="00D43CDB">
              <w:rPr>
                <w:rFonts w:ascii="Times New Roman" w:eastAsia="Times New Roman" w:hAnsi="Times New Roman"/>
                <w:bCs/>
                <w:sz w:val="24"/>
                <w:szCs w:val="24"/>
                <w:lang w:eastAsia="lv-LV"/>
              </w:rPr>
              <w:t xml:space="preserve">Darbības programmas "Izaugsme un nodarbinātība" 2.2.1. specifiskā atbalsta mērķa "Nodrošināt publisko datu </w:t>
            </w:r>
            <w:proofErr w:type="spellStart"/>
            <w:r w:rsidR="00604F6E" w:rsidRPr="00D43CDB">
              <w:rPr>
                <w:rFonts w:ascii="Times New Roman" w:eastAsia="Times New Roman" w:hAnsi="Times New Roman"/>
                <w:bCs/>
                <w:sz w:val="24"/>
                <w:szCs w:val="24"/>
                <w:lang w:eastAsia="lv-LV"/>
              </w:rPr>
              <w:t>atkalizmantošanas</w:t>
            </w:r>
            <w:proofErr w:type="spellEnd"/>
            <w:r w:rsidR="00604F6E" w:rsidRPr="00D43CDB">
              <w:rPr>
                <w:rFonts w:ascii="Times New Roman" w:eastAsia="Times New Roman" w:hAnsi="Times New Roman"/>
                <w:bCs/>
                <w:sz w:val="24"/>
                <w:szCs w:val="24"/>
                <w:lang w:eastAsia="lv-LV"/>
              </w:rPr>
              <w:t xml:space="preserve"> pieaugumu un efektīvu publiskās pārvaldes un privātā sektora mijiedarbību" 2.2.1.1. pasākuma "Centralizētu publiskās pārvaldes IKT platformu izveide, publiskās pārvaldes procesu optimizēšana un attīstība" īstenošanas noteikumi</w:t>
            </w:r>
            <w:r w:rsidR="00604F6E" w:rsidRPr="00D43CDB">
              <w:rPr>
                <w:rFonts w:ascii="Times New Roman" w:hAnsi="Times New Roman"/>
                <w:color w:val="000000"/>
                <w:sz w:val="24"/>
                <w:szCs w:val="24"/>
              </w:rPr>
              <w:t>"</w:t>
            </w:r>
            <w:r w:rsidR="00604F6E">
              <w:rPr>
                <w:rFonts w:ascii="Times New Roman" w:hAnsi="Times New Roman"/>
                <w:color w:val="000000"/>
                <w:sz w:val="24"/>
                <w:szCs w:val="24"/>
              </w:rPr>
              <w:t>.</w:t>
            </w:r>
            <w:r w:rsidR="00604F6E" w:rsidRPr="00D43CDB">
              <w:rPr>
                <w:rFonts w:ascii="Times New Roman" w:eastAsia="Times New Roman" w:hAnsi="Times New Roman"/>
                <w:bCs/>
                <w:sz w:val="24"/>
                <w:szCs w:val="24"/>
                <w:lang w:eastAsia="lv-LV"/>
              </w:rPr>
              <w:t xml:space="preserve"> </w:t>
            </w:r>
            <w:r w:rsidR="00604F6E">
              <w:rPr>
                <w:rFonts w:ascii="Times New Roman" w:eastAsia="Times New Roman" w:hAnsi="Times New Roman"/>
                <w:sz w:val="24"/>
                <w:szCs w:val="24"/>
                <w:lang w:eastAsia="lv-LV"/>
              </w:rPr>
              <w:t xml:space="preserve"> </w:t>
            </w:r>
          </w:p>
        </w:tc>
      </w:tr>
      <w:tr w:rsidR="005A01CC" w:rsidRPr="005A01CC" w14:paraId="75DC1AB0" w14:textId="77777777" w:rsidTr="00EF1A55">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363B59C3" w14:textId="77777777" w:rsidR="009464EF" w:rsidRPr="005A01CC" w:rsidRDefault="009464EF" w:rsidP="006A656B">
            <w:pPr>
              <w:spacing w:after="0"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t>2.</w:t>
            </w:r>
          </w:p>
        </w:tc>
        <w:tc>
          <w:tcPr>
            <w:tcW w:w="1303" w:type="pct"/>
            <w:tcBorders>
              <w:top w:val="outset" w:sz="6" w:space="0" w:color="auto"/>
              <w:left w:val="outset" w:sz="6" w:space="0" w:color="auto"/>
              <w:bottom w:val="outset" w:sz="6" w:space="0" w:color="auto"/>
              <w:right w:val="outset" w:sz="6" w:space="0" w:color="auto"/>
            </w:tcBorders>
            <w:hideMark/>
          </w:tcPr>
          <w:p w14:paraId="1DEF4D9B" w14:textId="77777777" w:rsidR="009464EF" w:rsidRPr="005A01CC" w:rsidRDefault="009464EF" w:rsidP="006A656B">
            <w:pPr>
              <w:spacing w:line="240" w:lineRule="auto"/>
              <w:rPr>
                <w:rFonts w:ascii="Times New Roman" w:eastAsia="Times New Roman" w:hAnsi="Times New Roman"/>
                <w:sz w:val="24"/>
                <w:szCs w:val="24"/>
                <w:lang w:eastAsia="lv-LV"/>
              </w:rPr>
            </w:pPr>
            <w:r w:rsidRPr="005A01CC">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tc>
        <w:tc>
          <w:tcPr>
            <w:tcW w:w="3336" w:type="pct"/>
            <w:tcBorders>
              <w:top w:val="outset" w:sz="6" w:space="0" w:color="auto"/>
              <w:left w:val="outset" w:sz="6" w:space="0" w:color="auto"/>
              <w:bottom w:val="outset" w:sz="6" w:space="0" w:color="auto"/>
              <w:right w:val="outset" w:sz="6" w:space="0" w:color="auto"/>
            </w:tcBorders>
            <w:hideMark/>
          </w:tcPr>
          <w:p w14:paraId="7806422B" w14:textId="45656452" w:rsidR="0059391C" w:rsidRDefault="00BD1965" w:rsidP="008024D0">
            <w:pPr>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sz w:val="24"/>
                <w:szCs w:val="24"/>
                <w:lang w:eastAsia="lv-LV"/>
              </w:rPr>
              <w:t>Valsts probācijas dienests (turpmāk – Dienests) i</w:t>
            </w:r>
            <w:r w:rsidR="0059391C">
              <w:rPr>
                <w:rFonts w:ascii="Times New Roman" w:eastAsia="Times New Roman" w:hAnsi="Times New Roman"/>
                <w:sz w:val="24"/>
                <w:szCs w:val="24"/>
                <w:lang w:eastAsia="lv-LV"/>
              </w:rPr>
              <w:t>zlīguma procesa organizēšan</w:t>
            </w:r>
            <w:r>
              <w:rPr>
                <w:rFonts w:ascii="Times New Roman" w:eastAsia="Times New Roman" w:hAnsi="Times New Roman"/>
                <w:sz w:val="24"/>
                <w:szCs w:val="24"/>
                <w:lang w:eastAsia="lv-LV"/>
              </w:rPr>
              <w:t>u</w:t>
            </w:r>
            <w:r w:rsidR="0059391C">
              <w:rPr>
                <w:rFonts w:ascii="Times New Roman" w:eastAsia="Times New Roman" w:hAnsi="Times New Roman"/>
                <w:sz w:val="24"/>
                <w:szCs w:val="24"/>
                <w:lang w:eastAsia="lv-LV"/>
              </w:rPr>
              <w:t xml:space="preserve"> un vadīšan</w:t>
            </w:r>
            <w:r>
              <w:rPr>
                <w:rFonts w:ascii="Times New Roman" w:eastAsia="Times New Roman" w:hAnsi="Times New Roman"/>
                <w:sz w:val="24"/>
                <w:szCs w:val="24"/>
                <w:lang w:eastAsia="lv-LV"/>
              </w:rPr>
              <w:t>u</w:t>
            </w:r>
            <w:r w:rsidR="0059391C">
              <w:rPr>
                <w:rFonts w:ascii="Times New Roman" w:eastAsia="Times New Roman" w:hAnsi="Times New Roman"/>
                <w:sz w:val="24"/>
                <w:szCs w:val="24"/>
                <w:lang w:eastAsia="lv-LV"/>
              </w:rPr>
              <w:t xml:space="preserve"> </w:t>
            </w:r>
            <w:r w:rsidR="004E77EF">
              <w:rPr>
                <w:rFonts w:ascii="Times New Roman" w:eastAsia="Times New Roman" w:hAnsi="Times New Roman"/>
                <w:sz w:val="24"/>
                <w:szCs w:val="24"/>
                <w:lang w:eastAsia="lv-LV"/>
              </w:rPr>
              <w:t>nodrošin</w:t>
            </w:r>
            <w:r>
              <w:rPr>
                <w:rFonts w:ascii="Times New Roman" w:eastAsia="Times New Roman" w:hAnsi="Times New Roman"/>
                <w:sz w:val="24"/>
                <w:szCs w:val="24"/>
                <w:lang w:eastAsia="lv-LV"/>
              </w:rPr>
              <w:t>a</w:t>
            </w:r>
            <w:r w:rsidR="0059391C">
              <w:rPr>
                <w:rFonts w:ascii="Times New Roman" w:eastAsia="Times New Roman" w:hAnsi="Times New Roman"/>
                <w:sz w:val="24"/>
                <w:szCs w:val="24"/>
                <w:lang w:eastAsia="lv-LV"/>
              </w:rPr>
              <w:t xml:space="preserve"> saskaņā ar </w:t>
            </w:r>
            <w:r w:rsidR="0059391C" w:rsidRPr="00541DF0">
              <w:rPr>
                <w:rFonts w:ascii="Times New Roman" w:eastAsia="Times New Roman" w:hAnsi="Times New Roman"/>
                <w:bCs/>
                <w:sz w:val="24"/>
                <w:szCs w:val="24"/>
                <w:lang w:eastAsia="lv-LV"/>
              </w:rPr>
              <w:t>Ministru kabineta 2018. gada 19. </w:t>
            </w:r>
            <w:r w:rsidR="004E77EF">
              <w:rPr>
                <w:rFonts w:ascii="Times New Roman" w:eastAsia="Times New Roman" w:hAnsi="Times New Roman"/>
                <w:bCs/>
                <w:sz w:val="24"/>
                <w:szCs w:val="24"/>
                <w:lang w:eastAsia="lv-LV"/>
              </w:rPr>
              <w:t>jūnija</w:t>
            </w:r>
            <w:r w:rsidR="0059391C" w:rsidRPr="00541DF0">
              <w:rPr>
                <w:rFonts w:ascii="Times New Roman" w:eastAsia="Times New Roman" w:hAnsi="Times New Roman"/>
                <w:bCs/>
                <w:sz w:val="24"/>
                <w:szCs w:val="24"/>
                <w:lang w:eastAsia="lv-LV"/>
              </w:rPr>
              <w:t xml:space="preserve"> noteikum</w:t>
            </w:r>
            <w:r w:rsidR="0059391C">
              <w:rPr>
                <w:rFonts w:ascii="Times New Roman" w:eastAsia="Times New Roman" w:hAnsi="Times New Roman"/>
                <w:bCs/>
                <w:sz w:val="24"/>
                <w:szCs w:val="24"/>
                <w:lang w:eastAsia="lv-LV"/>
              </w:rPr>
              <w:t>iem</w:t>
            </w:r>
            <w:r w:rsidR="0059391C" w:rsidRPr="00541DF0">
              <w:rPr>
                <w:rFonts w:ascii="Times New Roman" w:eastAsia="Times New Roman" w:hAnsi="Times New Roman"/>
                <w:bCs/>
                <w:sz w:val="24"/>
                <w:szCs w:val="24"/>
                <w:lang w:eastAsia="lv-LV"/>
              </w:rPr>
              <w:t xml:space="preserve"> Nr. 347 "Izlīguma procesa noteikumi"</w:t>
            </w:r>
            <w:r w:rsidR="0059391C">
              <w:rPr>
                <w:rFonts w:ascii="Times New Roman" w:eastAsia="Times New Roman" w:hAnsi="Times New Roman"/>
                <w:bCs/>
                <w:sz w:val="24"/>
                <w:szCs w:val="24"/>
                <w:lang w:eastAsia="lv-LV"/>
              </w:rPr>
              <w:t xml:space="preserve"> (turpmāk – MK noteikumi</w:t>
            </w:r>
            <w:r>
              <w:rPr>
                <w:rFonts w:ascii="Times New Roman" w:eastAsia="Times New Roman" w:hAnsi="Times New Roman"/>
                <w:bCs/>
                <w:sz w:val="24"/>
                <w:szCs w:val="24"/>
                <w:lang w:eastAsia="lv-LV"/>
              </w:rPr>
              <w:t xml:space="preserve"> Nr. 347</w:t>
            </w:r>
            <w:r w:rsidR="0059391C">
              <w:rPr>
                <w:rFonts w:ascii="Times New Roman" w:eastAsia="Times New Roman" w:hAnsi="Times New Roman"/>
                <w:bCs/>
                <w:sz w:val="24"/>
                <w:szCs w:val="24"/>
                <w:lang w:eastAsia="lv-LV"/>
              </w:rPr>
              <w:t xml:space="preserve">). </w:t>
            </w:r>
          </w:p>
          <w:p w14:paraId="38130A97" w14:textId="77777777" w:rsidR="00164F1C" w:rsidRDefault="00164F1C" w:rsidP="008024D0">
            <w:pPr>
              <w:spacing w:after="0" w:line="240" w:lineRule="auto"/>
              <w:jc w:val="both"/>
              <w:textAlignment w:val="baseline"/>
              <w:rPr>
                <w:rFonts w:ascii="Times New Roman" w:eastAsia="Times New Roman" w:hAnsi="Times New Roman"/>
                <w:sz w:val="24"/>
                <w:szCs w:val="24"/>
                <w:lang w:eastAsia="lv-LV"/>
              </w:rPr>
            </w:pPr>
          </w:p>
          <w:p w14:paraId="59D6EAB0" w14:textId="747AA3EC" w:rsidR="00251CCC" w:rsidRDefault="005F03C1" w:rsidP="00B932D4">
            <w:pPr>
              <w:spacing w:after="0" w:line="240" w:lineRule="auto"/>
              <w:jc w:val="both"/>
              <w:rPr>
                <w:rFonts w:ascii="Times New Roman" w:eastAsia="Times New Roman" w:hAnsi="Times New Roman"/>
                <w:bCs/>
                <w:sz w:val="24"/>
                <w:szCs w:val="24"/>
                <w:lang w:eastAsia="lv-LV"/>
              </w:rPr>
            </w:pPr>
            <w:r w:rsidRPr="000F4D46">
              <w:rPr>
                <w:rFonts w:ascii="Times New Roman" w:eastAsia="Times New Roman" w:hAnsi="Times New Roman"/>
                <w:sz w:val="24"/>
                <w:szCs w:val="24"/>
                <w:lang w:eastAsia="lv-LV"/>
              </w:rPr>
              <w:t xml:space="preserve">Ņemot vērā to, ka </w:t>
            </w:r>
            <w:r w:rsidR="007D6F52" w:rsidRPr="000F4D46">
              <w:rPr>
                <w:rFonts w:ascii="Times New Roman" w:eastAsia="Times New Roman" w:hAnsi="Times New Roman"/>
                <w:sz w:val="24"/>
                <w:szCs w:val="24"/>
                <w:lang w:eastAsia="lv-LV"/>
              </w:rPr>
              <w:t xml:space="preserve">ar </w:t>
            </w:r>
            <w:r w:rsidRPr="000F4D46">
              <w:rPr>
                <w:rFonts w:ascii="Times New Roman" w:eastAsia="Times New Roman" w:hAnsi="Times New Roman"/>
                <w:sz w:val="24"/>
                <w:szCs w:val="24"/>
                <w:lang w:eastAsia="lv-LV"/>
              </w:rPr>
              <w:t>2019.</w:t>
            </w:r>
            <w:r w:rsidR="0013611C" w:rsidRPr="000F4D46">
              <w:rPr>
                <w:rFonts w:ascii="Times New Roman" w:eastAsia="Times New Roman" w:hAnsi="Times New Roman"/>
                <w:sz w:val="24"/>
                <w:szCs w:val="24"/>
                <w:lang w:eastAsia="lv-LV"/>
              </w:rPr>
              <w:t xml:space="preserve"> </w:t>
            </w:r>
            <w:r w:rsidRPr="000F4D46">
              <w:rPr>
                <w:rFonts w:ascii="Times New Roman" w:eastAsia="Times New Roman" w:hAnsi="Times New Roman"/>
                <w:sz w:val="24"/>
                <w:szCs w:val="24"/>
                <w:lang w:eastAsia="lv-LV"/>
              </w:rPr>
              <w:t>gad</w:t>
            </w:r>
            <w:r w:rsidR="007D6F52" w:rsidRPr="000F4D46">
              <w:rPr>
                <w:rFonts w:ascii="Times New Roman" w:eastAsia="Times New Roman" w:hAnsi="Times New Roman"/>
                <w:sz w:val="24"/>
                <w:szCs w:val="24"/>
                <w:lang w:eastAsia="lv-LV"/>
              </w:rPr>
              <w:t>a 1. janvāri</w:t>
            </w:r>
            <w:r w:rsidRPr="000F4D46">
              <w:rPr>
                <w:rFonts w:ascii="Times New Roman" w:eastAsia="Times New Roman" w:hAnsi="Times New Roman"/>
                <w:sz w:val="24"/>
                <w:szCs w:val="24"/>
                <w:lang w:eastAsia="lv-LV"/>
              </w:rPr>
              <w:t xml:space="preserve"> Dienestā tika veiktas strukturālās izmaiņas, noteikumu projekt</w:t>
            </w:r>
            <w:r w:rsidR="007D6F52" w:rsidRPr="000F4D46">
              <w:rPr>
                <w:rFonts w:ascii="Times New Roman" w:eastAsia="Times New Roman" w:hAnsi="Times New Roman"/>
                <w:sz w:val="24"/>
                <w:szCs w:val="24"/>
                <w:lang w:eastAsia="lv-LV"/>
              </w:rPr>
              <w:t xml:space="preserve">a </w:t>
            </w:r>
            <w:r w:rsidR="00D3752A">
              <w:rPr>
                <w:rFonts w:ascii="Times New Roman" w:eastAsia="Times New Roman" w:hAnsi="Times New Roman"/>
                <w:sz w:val="24"/>
                <w:szCs w:val="24"/>
                <w:lang w:eastAsia="lv-LV"/>
              </w:rPr>
              <w:t>1</w:t>
            </w:r>
            <w:r w:rsidR="007D6F52" w:rsidRPr="000F4D46">
              <w:rPr>
                <w:rFonts w:ascii="Times New Roman" w:eastAsia="Times New Roman" w:hAnsi="Times New Roman"/>
                <w:sz w:val="24"/>
                <w:szCs w:val="24"/>
                <w:lang w:eastAsia="lv-LV"/>
              </w:rPr>
              <w:t>. punkts precizēs</w:t>
            </w:r>
            <w:r w:rsidRPr="000F4D46">
              <w:rPr>
                <w:rFonts w:ascii="Times New Roman" w:eastAsia="Times New Roman" w:hAnsi="Times New Roman"/>
                <w:sz w:val="24"/>
                <w:szCs w:val="24"/>
                <w:lang w:eastAsia="lv-LV"/>
              </w:rPr>
              <w:t xml:space="preserve"> </w:t>
            </w:r>
            <w:r w:rsidRPr="000F4D46">
              <w:rPr>
                <w:rFonts w:ascii="Times New Roman" w:eastAsia="Times New Roman" w:hAnsi="Times New Roman"/>
                <w:bCs/>
                <w:sz w:val="24"/>
                <w:szCs w:val="24"/>
                <w:lang w:eastAsia="lv-LV"/>
              </w:rPr>
              <w:t>MK noteikumu</w:t>
            </w:r>
            <w:r w:rsidR="007D6F52" w:rsidRPr="000F4D46">
              <w:rPr>
                <w:rFonts w:ascii="Times New Roman" w:eastAsia="Times New Roman" w:hAnsi="Times New Roman"/>
                <w:bCs/>
                <w:sz w:val="24"/>
                <w:szCs w:val="24"/>
                <w:lang w:eastAsia="lv-LV"/>
              </w:rPr>
              <w:t xml:space="preserve"> Nr. 347</w:t>
            </w:r>
            <w:r w:rsidRPr="000F4D46">
              <w:rPr>
                <w:rFonts w:ascii="Times New Roman" w:eastAsia="Times New Roman" w:hAnsi="Times New Roman"/>
                <w:bCs/>
                <w:sz w:val="24"/>
                <w:szCs w:val="24"/>
                <w:lang w:eastAsia="lv-LV"/>
              </w:rPr>
              <w:t xml:space="preserve"> 5. punkt</w:t>
            </w:r>
            <w:r w:rsidR="007D6F52" w:rsidRPr="000F4D46">
              <w:rPr>
                <w:rFonts w:ascii="Times New Roman" w:eastAsia="Times New Roman" w:hAnsi="Times New Roman"/>
                <w:bCs/>
                <w:sz w:val="24"/>
                <w:szCs w:val="24"/>
                <w:lang w:eastAsia="lv-LV"/>
              </w:rPr>
              <w:t>u</w:t>
            </w:r>
            <w:r w:rsidRPr="000F4D46">
              <w:rPr>
                <w:rFonts w:ascii="Times New Roman" w:eastAsia="Times New Roman" w:hAnsi="Times New Roman"/>
                <w:bCs/>
                <w:sz w:val="24"/>
                <w:szCs w:val="24"/>
                <w:lang w:eastAsia="lv-LV"/>
              </w:rPr>
              <w:t>, aizstājot terminu "Dienesta struktūrvienība" ar vārdu "Dienests", jo termin</w:t>
            </w:r>
            <w:r w:rsidR="007D6F52" w:rsidRPr="000F4D46">
              <w:rPr>
                <w:rFonts w:ascii="Times New Roman" w:eastAsia="Times New Roman" w:hAnsi="Times New Roman"/>
                <w:bCs/>
                <w:sz w:val="24"/>
                <w:szCs w:val="24"/>
                <w:lang w:eastAsia="lv-LV"/>
              </w:rPr>
              <w:t>s</w:t>
            </w:r>
            <w:r w:rsidRPr="000F4D46">
              <w:rPr>
                <w:rFonts w:ascii="Times New Roman" w:eastAsia="Times New Roman" w:hAnsi="Times New Roman"/>
                <w:bCs/>
                <w:sz w:val="24"/>
                <w:szCs w:val="24"/>
                <w:lang w:eastAsia="lv-LV"/>
              </w:rPr>
              <w:t xml:space="preserve"> "Dienesta struktūrvienība" </w:t>
            </w:r>
            <w:r w:rsidR="007D6F52" w:rsidRPr="000F4D46">
              <w:rPr>
                <w:rFonts w:ascii="Times New Roman" w:eastAsia="Times New Roman" w:hAnsi="Times New Roman"/>
                <w:bCs/>
                <w:sz w:val="24"/>
                <w:szCs w:val="24"/>
                <w:lang w:eastAsia="lv-LV"/>
              </w:rPr>
              <w:t xml:space="preserve">minētajā normā neatbilst saturam. </w:t>
            </w:r>
            <w:r w:rsidR="00251CCC" w:rsidRPr="000F4D46">
              <w:rPr>
                <w:rFonts w:ascii="Times New Roman" w:eastAsia="Times New Roman" w:hAnsi="Times New Roman"/>
                <w:bCs/>
                <w:sz w:val="24"/>
                <w:szCs w:val="24"/>
                <w:lang w:eastAsia="lv-LV"/>
              </w:rPr>
              <w:t>Jaunā, precizētā redakcija atbildīs faktiskajai situācijai, ka pēc rakstiski saņemtā pieprasījuma, ierosinājuma vai iesnieguma, neatkarīgi no struktūrvienības līmeņa, Dienest</w:t>
            </w:r>
            <w:r w:rsidR="000B5A7E" w:rsidRPr="000F4D46">
              <w:rPr>
                <w:rFonts w:ascii="Times New Roman" w:eastAsia="Times New Roman" w:hAnsi="Times New Roman"/>
                <w:bCs/>
                <w:sz w:val="24"/>
                <w:szCs w:val="24"/>
                <w:lang w:eastAsia="lv-LV"/>
              </w:rPr>
              <w:t>s</w:t>
            </w:r>
            <w:r w:rsidR="00251CCC" w:rsidRPr="000F4D46">
              <w:rPr>
                <w:rFonts w:ascii="Times New Roman" w:eastAsia="Times New Roman" w:hAnsi="Times New Roman"/>
                <w:bCs/>
                <w:sz w:val="24"/>
                <w:szCs w:val="24"/>
                <w:lang w:eastAsia="lv-LV"/>
              </w:rPr>
              <w:t xml:space="preserve"> uzsāks izlīguma procesa organizēšanu</w:t>
            </w:r>
            <w:r w:rsidR="0013611C" w:rsidRPr="000F4D46">
              <w:rPr>
                <w:rFonts w:ascii="Times New Roman" w:eastAsia="Times New Roman" w:hAnsi="Times New Roman"/>
                <w:bCs/>
                <w:sz w:val="24"/>
                <w:szCs w:val="24"/>
                <w:lang w:eastAsia="lv-LV"/>
              </w:rPr>
              <w:t>.</w:t>
            </w:r>
          </w:p>
          <w:p w14:paraId="15885128" w14:textId="77777777" w:rsidR="00251CCC" w:rsidRDefault="00251CCC" w:rsidP="00B932D4">
            <w:pPr>
              <w:spacing w:after="0" w:line="240" w:lineRule="auto"/>
              <w:jc w:val="both"/>
              <w:rPr>
                <w:rFonts w:ascii="Times New Roman" w:eastAsia="Times New Roman" w:hAnsi="Times New Roman"/>
                <w:bCs/>
                <w:sz w:val="24"/>
                <w:szCs w:val="24"/>
                <w:lang w:eastAsia="lv-LV"/>
              </w:rPr>
            </w:pPr>
          </w:p>
          <w:p w14:paraId="295004DC" w14:textId="02CB80EB" w:rsidR="00022809" w:rsidRDefault="005137B2" w:rsidP="00B932D4">
            <w:pPr>
              <w:spacing w:after="0" w:line="240" w:lineRule="auto"/>
              <w:jc w:val="both"/>
              <w:rPr>
                <w:rFonts w:ascii="Times New Roman" w:eastAsia="Times New Roman" w:hAnsi="Times New Roman"/>
                <w:bCs/>
                <w:sz w:val="24"/>
                <w:szCs w:val="24"/>
                <w:lang w:eastAsia="lv-LV"/>
              </w:rPr>
            </w:pPr>
            <w:r w:rsidRPr="005137B2">
              <w:rPr>
                <w:rFonts w:ascii="Times New Roman" w:eastAsia="Times New Roman" w:hAnsi="Times New Roman"/>
                <w:bCs/>
                <w:sz w:val="24"/>
                <w:szCs w:val="24"/>
                <w:lang w:eastAsia="lv-LV"/>
              </w:rPr>
              <w:t>Atbilstoši Valsts probācijas dienesta likuma 1. panta 8.</w:t>
            </w:r>
            <w:r w:rsidR="007326CE">
              <w:rPr>
                <w:rFonts w:ascii="Times New Roman" w:eastAsia="Times New Roman" w:hAnsi="Times New Roman"/>
                <w:bCs/>
                <w:sz w:val="24"/>
                <w:szCs w:val="24"/>
                <w:lang w:eastAsia="lv-LV"/>
              </w:rPr>
              <w:t> </w:t>
            </w:r>
            <w:r w:rsidRPr="005137B2">
              <w:rPr>
                <w:rFonts w:ascii="Times New Roman" w:eastAsia="Times New Roman" w:hAnsi="Times New Roman"/>
                <w:bCs/>
                <w:sz w:val="24"/>
                <w:szCs w:val="24"/>
                <w:lang w:eastAsia="lv-LV"/>
              </w:rPr>
              <w:t>punktam s</w:t>
            </w:r>
            <w:r w:rsidR="00C94B4E" w:rsidRPr="005137B2">
              <w:rPr>
                <w:rFonts w:ascii="Times New Roman" w:eastAsia="Times New Roman" w:hAnsi="Times New Roman"/>
                <w:bCs/>
                <w:sz w:val="24"/>
                <w:szCs w:val="24"/>
                <w:lang w:eastAsia="lv-LV"/>
              </w:rPr>
              <w:t>tarpniek</w:t>
            </w:r>
            <w:r w:rsidRPr="005137B2">
              <w:rPr>
                <w:rFonts w:ascii="Times New Roman" w:eastAsia="Times New Roman" w:hAnsi="Times New Roman"/>
                <w:bCs/>
                <w:sz w:val="24"/>
                <w:szCs w:val="24"/>
                <w:lang w:eastAsia="lv-LV"/>
              </w:rPr>
              <w:t>s ir Dienesta amatpersona, kas organizē un vada izlīguma procesu, vai brīvprātīgā darba veicējs, kas ir apmācīts un sertificēts izlīguma procesa organizēšanai un vadīšanai. Starpnieka</w:t>
            </w:r>
            <w:r w:rsidR="00C94B4E" w:rsidRPr="005137B2">
              <w:rPr>
                <w:rFonts w:ascii="Times New Roman" w:eastAsia="Times New Roman" w:hAnsi="Times New Roman"/>
                <w:bCs/>
                <w:sz w:val="24"/>
                <w:szCs w:val="24"/>
                <w:lang w:eastAsia="lv-LV"/>
              </w:rPr>
              <w:t xml:space="preserve"> pienākums, organizējot un vadot </w:t>
            </w:r>
            <w:r w:rsidR="00C94B4E" w:rsidRPr="005137B2">
              <w:rPr>
                <w:rFonts w:ascii="Times New Roman" w:eastAsia="Times New Roman" w:hAnsi="Times New Roman"/>
                <w:bCs/>
                <w:sz w:val="24"/>
                <w:szCs w:val="24"/>
                <w:lang w:eastAsia="lv-LV"/>
              </w:rPr>
              <w:lastRenderedPageBreak/>
              <w:t>izlīguma procesu, ir ievērot Dienesta vadītāja apstiprinātos starpnieka profesionālās ētikas principus, kas noteikti Dienesta iekšējā normatīvajā aktā. Ņemot vērā minēto</w:t>
            </w:r>
            <w:r w:rsidR="000F4D46" w:rsidRPr="005137B2">
              <w:rPr>
                <w:rFonts w:ascii="Times New Roman" w:eastAsia="Times New Roman" w:hAnsi="Times New Roman"/>
                <w:bCs/>
                <w:sz w:val="24"/>
                <w:szCs w:val="24"/>
                <w:lang w:eastAsia="lv-LV"/>
              </w:rPr>
              <w:t xml:space="preserve"> un atbilstoši faktiskajai</w:t>
            </w:r>
            <w:r w:rsidR="00C94B4E" w:rsidRPr="005137B2">
              <w:rPr>
                <w:rFonts w:ascii="Times New Roman" w:eastAsia="Times New Roman" w:hAnsi="Times New Roman"/>
                <w:bCs/>
                <w:sz w:val="24"/>
                <w:szCs w:val="24"/>
                <w:lang w:eastAsia="lv-LV"/>
              </w:rPr>
              <w:t xml:space="preserve"> </w:t>
            </w:r>
            <w:r w:rsidR="000F4D46" w:rsidRPr="005137B2">
              <w:rPr>
                <w:rFonts w:ascii="Times New Roman" w:eastAsia="Times New Roman" w:hAnsi="Times New Roman"/>
                <w:bCs/>
                <w:sz w:val="24"/>
                <w:szCs w:val="24"/>
                <w:lang w:eastAsia="lv-LV"/>
              </w:rPr>
              <w:t>situācijai, nepieciešams redakcionāli precizēt</w:t>
            </w:r>
            <w:r w:rsidR="00C94B4E" w:rsidRPr="005137B2">
              <w:rPr>
                <w:rFonts w:ascii="Times New Roman" w:eastAsia="Times New Roman" w:hAnsi="Times New Roman"/>
                <w:bCs/>
                <w:sz w:val="24"/>
                <w:szCs w:val="24"/>
                <w:lang w:eastAsia="lv-LV"/>
              </w:rPr>
              <w:t xml:space="preserve"> MK noteikumu Nr. 347 8.2. apakšpunktu,  nosakot, ka starpnieka pienākums ir ievērot Dienesta vadītāja apstiprināto </w:t>
            </w:r>
            <w:r w:rsidR="003E058A">
              <w:rPr>
                <w:rFonts w:ascii="Times New Roman" w:eastAsia="Times New Roman" w:hAnsi="Times New Roman"/>
                <w:bCs/>
                <w:sz w:val="24"/>
                <w:szCs w:val="24"/>
                <w:lang w:eastAsia="lv-LV"/>
              </w:rPr>
              <w:t xml:space="preserve">starpnieka </w:t>
            </w:r>
            <w:r w:rsidR="00C94B4E" w:rsidRPr="005137B2">
              <w:rPr>
                <w:rFonts w:ascii="Times New Roman" w:eastAsia="Times New Roman" w:hAnsi="Times New Roman"/>
                <w:bCs/>
                <w:sz w:val="24"/>
                <w:szCs w:val="24"/>
                <w:lang w:eastAsia="lv-LV"/>
              </w:rPr>
              <w:t>ēt</w:t>
            </w:r>
            <w:r w:rsidR="00022809" w:rsidRPr="005137B2">
              <w:rPr>
                <w:rFonts w:ascii="Times New Roman" w:eastAsia="Times New Roman" w:hAnsi="Times New Roman"/>
                <w:bCs/>
                <w:sz w:val="24"/>
                <w:szCs w:val="24"/>
                <w:lang w:eastAsia="lv-LV"/>
              </w:rPr>
              <w:t>ikas kodeksu.</w:t>
            </w:r>
          </w:p>
          <w:p w14:paraId="1AA7F168" w14:textId="77777777" w:rsidR="00022809" w:rsidRDefault="00022809" w:rsidP="00B932D4">
            <w:pPr>
              <w:spacing w:after="0" w:line="240" w:lineRule="auto"/>
              <w:jc w:val="both"/>
              <w:rPr>
                <w:rFonts w:ascii="Times New Roman" w:eastAsia="Times New Roman" w:hAnsi="Times New Roman"/>
                <w:bCs/>
                <w:sz w:val="24"/>
                <w:szCs w:val="24"/>
                <w:lang w:eastAsia="lv-LV"/>
              </w:rPr>
            </w:pPr>
          </w:p>
          <w:p w14:paraId="7C5A307D" w14:textId="3158B6EB" w:rsidR="00022809" w:rsidRPr="007326CE" w:rsidRDefault="0026070B" w:rsidP="00B932D4">
            <w:pPr>
              <w:spacing w:after="0" w:line="240" w:lineRule="auto"/>
              <w:jc w:val="both"/>
              <w:rPr>
                <w:rFonts w:ascii="Times New Roman" w:eastAsia="Times New Roman" w:hAnsi="Times New Roman"/>
                <w:bCs/>
                <w:sz w:val="24"/>
                <w:szCs w:val="24"/>
                <w:lang w:eastAsia="lv-LV"/>
              </w:rPr>
            </w:pPr>
            <w:r w:rsidRPr="007326CE">
              <w:rPr>
                <w:rFonts w:ascii="Times New Roman" w:eastAsia="Times New Roman" w:hAnsi="Times New Roman"/>
                <w:bCs/>
                <w:sz w:val="24"/>
                <w:szCs w:val="24"/>
                <w:lang w:eastAsia="lv-LV"/>
              </w:rPr>
              <w:t xml:space="preserve">Noteikumu projekts paredz papildināt </w:t>
            </w:r>
            <w:r w:rsidR="005D4E05" w:rsidRPr="007326CE">
              <w:rPr>
                <w:rFonts w:ascii="Times New Roman" w:eastAsia="Times New Roman" w:hAnsi="Times New Roman"/>
                <w:bCs/>
                <w:sz w:val="24"/>
                <w:szCs w:val="24"/>
                <w:lang w:eastAsia="lv-LV"/>
              </w:rPr>
              <w:t>MK noteikum</w:t>
            </w:r>
            <w:r w:rsidRPr="007326CE">
              <w:rPr>
                <w:rFonts w:ascii="Times New Roman" w:eastAsia="Times New Roman" w:hAnsi="Times New Roman"/>
                <w:bCs/>
                <w:sz w:val="24"/>
                <w:szCs w:val="24"/>
                <w:lang w:eastAsia="lv-LV"/>
              </w:rPr>
              <w:t>us Nr. 347</w:t>
            </w:r>
            <w:r w:rsidR="005D4E05" w:rsidRPr="007326CE">
              <w:rPr>
                <w:rFonts w:ascii="Times New Roman" w:eastAsia="Times New Roman" w:hAnsi="Times New Roman"/>
                <w:bCs/>
                <w:sz w:val="24"/>
                <w:szCs w:val="24"/>
                <w:lang w:eastAsia="lv-LV"/>
              </w:rPr>
              <w:t xml:space="preserve"> ar 10</w:t>
            </w:r>
            <w:r w:rsidR="001130D9" w:rsidRPr="007326CE">
              <w:rPr>
                <w:rFonts w:ascii="Times New Roman" w:eastAsia="Times New Roman" w:hAnsi="Times New Roman"/>
                <w:bCs/>
                <w:sz w:val="24"/>
                <w:szCs w:val="24"/>
                <w:lang w:eastAsia="lv-LV"/>
              </w:rPr>
              <w:t xml:space="preserve">.¹ punktu, kas </w:t>
            </w:r>
            <w:r w:rsidRPr="007326CE">
              <w:rPr>
                <w:rFonts w:ascii="Times New Roman" w:eastAsia="Times New Roman" w:hAnsi="Times New Roman"/>
                <w:bCs/>
                <w:sz w:val="24"/>
                <w:szCs w:val="24"/>
                <w:lang w:eastAsia="lv-LV"/>
              </w:rPr>
              <w:t>noteiks</w:t>
            </w:r>
            <w:r w:rsidR="001130D9" w:rsidRPr="007326CE">
              <w:rPr>
                <w:rFonts w:ascii="Times New Roman" w:eastAsia="Times New Roman" w:hAnsi="Times New Roman"/>
                <w:bCs/>
                <w:sz w:val="24"/>
                <w:szCs w:val="24"/>
                <w:lang w:eastAsia="lv-LV"/>
              </w:rPr>
              <w:t xml:space="preserve">, ka izlīguma procesa organizēšanas un vadīšanas laikā starpnieks var organizēt </w:t>
            </w:r>
            <w:r w:rsidRPr="007326CE">
              <w:rPr>
                <w:rFonts w:ascii="Times New Roman" w:eastAsia="Times New Roman" w:hAnsi="Times New Roman"/>
                <w:bCs/>
                <w:sz w:val="24"/>
                <w:szCs w:val="24"/>
                <w:lang w:eastAsia="lv-LV"/>
              </w:rPr>
              <w:t xml:space="preserve">speciālistu </w:t>
            </w:r>
            <w:r w:rsidR="001130D9" w:rsidRPr="007326CE">
              <w:rPr>
                <w:rFonts w:ascii="Times New Roman" w:eastAsia="Times New Roman" w:hAnsi="Times New Roman"/>
                <w:bCs/>
                <w:sz w:val="24"/>
                <w:szCs w:val="24"/>
                <w:lang w:eastAsia="lv-LV"/>
              </w:rPr>
              <w:t xml:space="preserve">atsevišķu </w:t>
            </w:r>
            <w:r w:rsidRPr="007326CE">
              <w:rPr>
                <w:rFonts w:ascii="Times New Roman" w:eastAsia="Times New Roman" w:hAnsi="Times New Roman"/>
                <w:bCs/>
                <w:sz w:val="24"/>
                <w:szCs w:val="24"/>
                <w:lang w:eastAsia="lv-LV"/>
              </w:rPr>
              <w:t>sanāksmi,</w:t>
            </w:r>
            <w:r w:rsidR="001130D9" w:rsidRPr="007326CE">
              <w:rPr>
                <w:rFonts w:ascii="Times New Roman" w:eastAsia="Times New Roman" w:hAnsi="Times New Roman"/>
                <w:bCs/>
                <w:sz w:val="24"/>
                <w:szCs w:val="24"/>
                <w:lang w:eastAsia="lv-LV"/>
              </w:rPr>
              <w:t xml:space="preserve"> </w:t>
            </w:r>
            <w:r w:rsidRPr="007326CE">
              <w:rPr>
                <w:rFonts w:ascii="Times New Roman" w:eastAsia="Times New Roman" w:hAnsi="Times New Roman"/>
                <w:bCs/>
                <w:sz w:val="24"/>
                <w:szCs w:val="24"/>
                <w:lang w:eastAsia="lv-LV"/>
              </w:rPr>
              <w:t>lai apzinātu, kādi speciālisti ir jāiesaista</w:t>
            </w:r>
            <w:r w:rsidR="001130D9" w:rsidRPr="007326CE">
              <w:rPr>
                <w:rFonts w:ascii="Times New Roman" w:eastAsia="Times New Roman" w:hAnsi="Times New Roman"/>
                <w:bCs/>
                <w:sz w:val="24"/>
                <w:szCs w:val="24"/>
                <w:lang w:eastAsia="lv-LV"/>
              </w:rPr>
              <w:t xml:space="preserve"> izlīguma procesā atbalsta sniegšanai iesaistītajām pusēm</w:t>
            </w:r>
            <w:r w:rsidRPr="007326CE">
              <w:rPr>
                <w:rFonts w:ascii="Times New Roman" w:eastAsia="Times New Roman" w:hAnsi="Times New Roman"/>
                <w:bCs/>
                <w:sz w:val="24"/>
                <w:szCs w:val="24"/>
                <w:lang w:eastAsia="lv-LV"/>
              </w:rPr>
              <w:t xml:space="preserve">, vienlaikus pārrunājot nepieciešamā atbalsta sniegšanas vajadzības iesaistītajām pusēm. Minētajās sanāksmēs tiks nodrošināta </w:t>
            </w:r>
            <w:r w:rsidR="001130D9" w:rsidRPr="007326CE">
              <w:rPr>
                <w:rFonts w:ascii="Times New Roman" w:eastAsia="Times New Roman" w:hAnsi="Times New Roman"/>
                <w:bCs/>
                <w:sz w:val="24"/>
                <w:szCs w:val="24"/>
                <w:lang w:eastAsia="lv-LV"/>
              </w:rPr>
              <w:t>konfidencialitāt</w:t>
            </w:r>
            <w:r w:rsidRPr="007326CE">
              <w:rPr>
                <w:rFonts w:ascii="Times New Roman" w:eastAsia="Times New Roman" w:hAnsi="Times New Roman"/>
                <w:bCs/>
                <w:sz w:val="24"/>
                <w:szCs w:val="24"/>
                <w:lang w:eastAsia="lv-LV"/>
              </w:rPr>
              <w:t xml:space="preserve">e. Šādas  </w:t>
            </w:r>
            <w:r w:rsidR="00893529" w:rsidRPr="007326CE">
              <w:rPr>
                <w:rFonts w:ascii="Times New Roman" w:eastAsia="Times New Roman" w:hAnsi="Times New Roman"/>
                <w:bCs/>
                <w:sz w:val="24"/>
                <w:szCs w:val="24"/>
                <w:lang w:eastAsia="lv-LV"/>
              </w:rPr>
              <w:t>sanāksmes</w:t>
            </w:r>
            <w:r w:rsidR="001130D9" w:rsidRPr="007326CE">
              <w:rPr>
                <w:rFonts w:ascii="Times New Roman" w:eastAsia="Times New Roman" w:hAnsi="Times New Roman"/>
                <w:bCs/>
                <w:sz w:val="24"/>
                <w:szCs w:val="24"/>
                <w:lang w:eastAsia="lv-LV"/>
              </w:rPr>
              <w:t xml:space="preserve"> ir īpaši aktuālas gadījum</w:t>
            </w:r>
            <w:r w:rsidR="00F07C9F" w:rsidRPr="007326CE">
              <w:rPr>
                <w:rFonts w:ascii="Times New Roman" w:eastAsia="Times New Roman" w:hAnsi="Times New Roman"/>
                <w:bCs/>
                <w:sz w:val="24"/>
                <w:szCs w:val="24"/>
                <w:lang w:eastAsia="lv-LV"/>
              </w:rPr>
              <w:t>iem</w:t>
            </w:r>
            <w:r w:rsidR="001130D9" w:rsidRPr="007326CE">
              <w:rPr>
                <w:rFonts w:ascii="Times New Roman" w:eastAsia="Times New Roman" w:hAnsi="Times New Roman"/>
                <w:bCs/>
                <w:sz w:val="24"/>
                <w:szCs w:val="24"/>
                <w:lang w:eastAsia="lv-LV"/>
              </w:rPr>
              <w:t xml:space="preserve">, kad izlīguma procesā </w:t>
            </w:r>
            <w:r w:rsidRPr="007326CE">
              <w:rPr>
                <w:rFonts w:ascii="Times New Roman" w:eastAsia="Times New Roman" w:hAnsi="Times New Roman"/>
                <w:bCs/>
                <w:sz w:val="24"/>
                <w:szCs w:val="24"/>
                <w:lang w:eastAsia="lv-LV"/>
              </w:rPr>
              <w:t>iesaistītas nepilngadīgas personas.</w:t>
            </w:r>
            <w:r w:rsidR="00893529" w:rsidRPr="007326CE">
              <w:rPr>
                <w:rFonts w:ascii="Times New Roman" w:eastAsia="Times New Roman" w:hAnsi="Times New Roman"/>
                <w:bCs/>
                <w:sz w:val="24"/>
                <w:szCs w:val="24"/>
                <w:lang w:eastAsia="lv-LV"/>
              </w:rPr>
              <w:t xml:space="preserve"> Līdz šim šāds regulējums </w:t>
            </w:r>
            <w:r w:rsidR="007326CE" w:rsidRPr="007326CE">
              <w:rPr>
                <w:rFonts w:ascii="Times New Roman" w:eastAsia="Times New Roman" w:hAnsi="Times New Roman"/>
                <w:bCs/>
                <w:sz w:val="24"/>
                <w:szCs w:val="24"/>
                <w:lang w:eastAsia="lv-LV"/>
              </w:rPr>
              <w:t>nebija</w:t>
            </w:r>
            <w:r w:rsidR="00893529" w:rsidRPr="007326CE">
              <w:rPr>
                <w:rFonts w:ascii="Times New Roman" w:eastAsia="Times New Roman" w:hAnsi="Times New Roman"/>
                <w:bCs/>
                <w:sz w:val="24"/>
                <w:szCs w:val="24"/>
                <w:lang w:eastAsia="lv-LV"/>
              </w:rPr>
              <w:t xml:space="preserve"> paredzēts.  </w:t>
            </w:r>
            <w:r w:rsidR="0073680A" w:rsidRPr="007326CE">
              <w:rPr>
                <w:rFonts w:ascii="Times New Roman" w:eastAsia="Times New Roman" w:hAnsi="Times New Roman"/>
                <w:bCs/>
                <w:sz w:val="24"/>
                <w:szCs w:val="24"/>
                <w:lang w:eastAsia="lv-LV"/>
              </w:rPr>
              <w:t xml:space="preserve"> </w:t>
            </w:r>
          </w:p>
          <w:p w14:paraId="34CF4AA5" w14:textId="77777777" w:rsidR="00022809" w:rsidRDefault="00022809" w:rsidP="00B932D4">
            <w:pPr>
              <w:spacing w:after="0" w:line="240" w:lineRule="auto"/>
              <w:jc w:val="both"/>
              <w:rPr>
                <w:rFonts w:ascii="Times New Roman" w:eastAsia="Times New Roman" w:hAnsi="Times New Roman"/>
                <w:bCs/>
                <w:sz w:val="24"/>
                <w:szCs w:val="24"/>
                <w:highlight w:val="cyan"/>
                <w:lang w:eastAsia="lv-LV"/>
              </w:rPr>
            </w:pPr>
          </w:p>
          <w:p w14:paraId="1C97D0DE" w14:textId="744E2614" w:rsidR="0026070B" w:rsidRPr="00B23DF2" w:rsidRDefault="008F2A1C" w:rsidP="00B932D4">
            <w:pPr>
              <w:spacing w:after="0" w:line="240" w:lineRule="auto"/>
              <w:jc w:val="both"/>
              <w:rPr>
                <w:rFonts w:ascii="Times New Roman" w:eastAsia="Times New Roman" w:hAnsi="Times New Roman"/>
                <w:bCs/>
                <w:sz w:val="24"/>
                <w:szCs w:val="24"/>
                <w:lang w:eastAsia="lv-LV"/>
              </w:rPr>
            </w:pPr>
            <w:r w:rsidRPr="00B23DF2">
              <w:rPr>
                <w:rFonts w:ascii="Times New Roman" w:eastAsia="Times New Roman" w:hAnsi="Times New Roman"/>
                <w:bCs/>
                <w:sz w:val="24"/>
                <w:szCs w:val="24"/>
                <w:lang w:eastAsia="lv-LV"/>
              </w:rPr>
              <w:t xml:space="preserve">MK noteikumu Nr. 347 </w:t>
            </w:r>
            <w:r w:rsidR="00B23DF2" w:rsidRPr="00B23DF2">
              <w:rPr>
                <w:rFonts w:ascii="Times New Roman" w:eastAsia="Times New Roman" w:hAnsi="Times New Roman"/>
                <w:bCs/>
                <w:sz w:val="24"/>
                <w:szCs w:val="24"/>
                <w:lang w:eastAsia="lv-LV"/>
              </w:rPr>
              <w:t xml:space="preserve">11. </w:t>
            </w:r>
            <w:r w:rsidRPr="00B23DF2">
              <w:rPr>
                <w:rFonts w:ascii="Times New Roman" w:eastAsia="Times New Roman" w:hAnsi="Times New Roman"/>
                <w:bCs/>
                <w:sz w:val="24"/>
                <w:szCs w:val="24"/>
                <w:lang w:eastAsia="lv-LV"/>
              </w:rPr>
              <w:t xml:space="preserve">punkts nosaka prioritātes saziņai ar izlīguma procesā iesaistītajām pusēm. </w:t>
            </w:r>
            <w:r w:rsidR="00B23DF2" w:rsidRPr="00B23DF2">
              <w:rPr>
                <w:rFonts w:ascii="Times New Roman" w:eastAsia="Times New Roman" w:hAnsi="Times New Roman"/>
                <w:bCs/>
                <w:sz w:val="24"/>
                <w:szCs w:val="24"/>
                <w:lang w:eastAsia="lv-LV"/>
              </w:rPr>
              <w:t xml:space="preserve">Dienesta ieskatā nepieciešams papildināt MK noteikumus Nr. 347 ar papildu prioritāro saziņas veidu – iesaistītās puses norādīto elektroniskā pasta adresi, tāpēc noteikumu </w:t>
            </w:r>
            <w:r w:rsidR="008E6F36" w:rsidRPr="00B23DF2">
              <w:rPr>
                <w:rFonts w:ascii="Times New Roman" w:eastAsia="Times New Roman" w:hAnsi="Times New Roman"/>
                <w:bCs/>
                <w:sz w:val="24"/>
                <w:szCs w:val="24"/>
                <w:lang w:eastAsia="lv-LV"/>
              </w:rPr>
              <w:t xml:space="preserve">projekts paredz papildināt </w:t>
            </w:r>
            <w:r w:rsidR="00B23DF2" w:rsidRPr="00B23DF2">
              <w:rPr>
                <w:rFonts w:ascii="Times New Roman" w:eastAsia="Times New Roman" w:hAnsi="Times New Roman"/>
                <w:bCs/>
                <w:sz w:val="24"/>
                <w:szCs w:val="24"/>
                <w:lang w:eastAsia="lv-LV"/>
              </w:rPr>
              <w:t xml:space="preserve">minēto punktu </w:t>
            </w:r>
            <w:r w:rsidR="00336301" w:rsidRPr="00B23DF2">
              <w:rPr>
                <w:rFonts w:ascii="Times New Roman" w:eastAsia="Times New Roman" w:hAnsi="Times New Roman"/>
                <w:bCs/>
                <w:sz w:val="24"/>
                <w:szCs w:val="24"/>
                <w:lang w:eastAsia="lv-LV"/>
              </w:rPr>
              <w:t>ar</w:t>
            </w:r>
            <w:r w:rsidR="0073680A" w:rsidRPr="00B23DF2">
              <w:rPr>
                <w:rFonts w:ascii="Times New Roman" w:eastAsia="Times New Roman" w:hAnsi="Times New Roman"/>
                <w:bCs/>
                <w:sz w:val="24"/>
                <w:szCs w:val="24"/>
                <w:lang w:eastAsia="lv-LV"/>
              </w:rPr>
              <w:t xml:space="preserve"> 11.2.</w:t>
            </w:r>
            <w:r w:rsidR="00336301" w:rsidRPr="00B23DF2">
              <w:rPr>
                <w:rFonts w:ascii="Times New Roman" w:eastAsia="Times New Roman" w:hAnsi="Times New Roman"/>
                <w:bCs/>
                <w:sz w:val="24"/>
                <w:szCs w:val="24"/>
                <w:vertAlign w:val="superscript"/>
                <w:lang w:eastAsia="lv-LV"/>
              </w:rPr>
              <w:t>1</w:t>
            </w:r>
            <w:r w:rsidR="0073680A" w:rsidRPr="00B23DF2">
              <w:rPr>
                <w:rFonts w:ascii="Times New Roman" w:eastAsia="Times New Roman" w:hAnsi="Times New Roman"/>
                <w:bCs/>
                <w:sz w:val="24"/>
                <w:szCs w:val="24"/>
                <w:lang w:eastAsia="lv-LV"/>
              </w:rPr>
              <w:t xml:space="preserve"> apakšpunkt</w:t>
            </w:r>
            <w:r w:rsidR="00336301" w:rsidRPr="00B23DF2">
              <w:rPr>
                <w:rFonts w:ascii="Times New Roman" w:eastAsia="Times New Roman" w:hAnsi="Times New Roman"/>
                <w:bCs/>
                <w:sz w:val="24"/>
                <w:szCs w:val="24"/>
                <w:lang w:eastAsia="lv-LV"/>
              </w:rPr>
              <w:t>u</w:t>
            </w:r>
            <w:r w:rsidR="00850D27" w:rsidRPr="00B23DF2">
              <w:rPr>
                <w:rFonts w:ascii="Times New Roman" w:eastAsia="Times New Roman" w:hAnsi="Times New Roman"/>
                <w:bCs/>
                <w:sz w:val="24"/>
                <w:szCs w:val="24"/>
                <w:lang w:eastAsia="lv-LV"/>
              </w:rPr>
              <w:t>, kas noteiks</w:t>
            </w:r>
            <w:r w:rsidR="008E6F36" w:rsidRPr="00B23DF2">
              <w:rPr>
                <w:rFonts w:ascii="Times New Roman" w:eastAsia="Times New Roman" w:hAnsi="Times New Roman"/>
                <w:bCs/>
                <w:sz w:val="24"/>
                <w:szCs w:val="24"/>
                <w:lang w:eastAsia="lv-LV"/>
              </w:rPr>
              <w:t xml:space="preserve"> trešo prioritāro saziņas veidu, proti, izmantojot </w:t>
            </w:r>
            <w:r w:rsidR="0073680A" w:rsidRPr="00B23DF2">
              <w:rPr>
                <w:rFonts w:ascii="Times New Roman" w:eastAsia="Times New Roman" w:hAnsi="Times New Roman"/>
                <w:bCs/>
                <w:sz w:val="24"/>
                <w:szCs w:val="24"/>
                <w:lang w:eastAsia="lv-LV"/>
              </w:rPr>
              <w:t xml:space="preserve"> iesaistītās puses norādīto </w:t>
            </w:r>
            <w:r w:rsidR="008E6F36" w:rsidRPr="00B23DF2">
              <w:rPr>
                <w:rFonts w:ascii="Times New Roman" w:eastAsia="Times New Roman" w:hAnsi="Times New Roman"/>
                <w:bCs/>
                <w:sz w:val="24"/>
                <w:szCs w:val="24"/>
                <w:lang w:eastAsia="lv-LV"/>
              </w:rPr>
              <w:t xml:space="preserve">elektroniskā </w:t>
            </w:r>
            <w:r w:rsidR="0073680A" w:rsidRPr="00B23DF2">
              <w:rPr>
                <w:rFonts w:ascii="Times New Roman" w:eastAsia="Times New Roman" w:hAnsi="Times New Roman"/>
                <w:bCs/>
                <w:sz w:val="24"/>
                <w:szCs w:val="24"/>
                <w:lang w:eastAsia="lv-LV"/>
              </w:rPr>
              <w:t>pasta adresi</w:t>
            </w:r>
            <w:r w:rsidR="00B932D4" w:rsidRPr="00B23DF2">
              <w:rPr>
                <w:rFonts w:ascii="Times New Roman" w:eastAsia="Times New Roman" w:hAnsi="Times New Roman"/>
                <w:bCs/>
                <w:sz w:val="24"/>
                <w:szCs w:val="24"/>
                <w:lang w:eastAsia="lv-LV"/>
              </w:rPr>
              <w:t xml:space="preserve">. </w:t>
            </w:r>
          </w:p>
          <w:p w14:paraId="68659744" w14:textId="77777777" w:rsidR="0026070B" w:rsidRDefault="0026070B" w:rsidP="00B932D4">
            <w:pPr>
              <w:spacing w:after="0" w:line="240" w:lineRule="auto"/>
              <w:jc w:val="both"/>
              <w:rPr>
                <w:rFonts w:ascii="Times New Roman" w:hAnsi="Times New Roman"/>
                <w:sz w:val="24"/>
                <w:szCs w:val="24"/>
                <w:highlight w:val="cyan"/>
              </w:rPr>
            </w:pPr>
          </w:p>
          <w:p w14:paraId="2BAA26C7" w14:textId="36F8552C" w:rsidR="00694D1B" w:rsidRPr="00C869D9" w:rsidRDefault="00172BF0" w:rsidP="00B932D4">
            <w:pPr>
              <w:spacing w:after="0" w:line="240" w:lineRule="auto"/>
              <w:jc w:val="both"/>
              <w:rPr>
                <w:rFonts w:ascii="Times New Roman" w:eastAsia="Times New Roman" w:hAnsi="Times New Roman"/>
                <w:color w:val="FF0000"/>
                <w:sz w:val="24"/>
                <w:szCs w:val="24"/>
                <w:lang w:eastAsia="lv-LV"/>
              </w:rPr>
            </w:pPr>
            <w:r w:rsidRPr="007326CE">
              <w:rPr>
                <w:rFonts w:ascii="Times New Roman" w:eastAsia="Times New Roman" w:hAnsi="Times New Roman"/>
                <w:color w:val="000000"/>
                <w:sz w:val="24"/>
                <w:szCs w:val="24"/>
                <w:lang w:eastAsia="lv-LV"/>
              </w:rPr>
              <w:t xml:space="preserve">2018. gada aprīlī Dienests ir uzsācis īstenot aktivitātes, kas ļaus nodrošināt Probācijas klientu uzskaites sistēmas (turpmāk – sistēma PLUS) darbību elektronizēšanu jeb tā saucamās </w:t>
            </w:r>
            <w:r w:rsidRPr="007326CE">
              <w:rPr>
                <w:rFonts w:ascii="Times New Roman" w:hAnsi="Times New Roman"/>
                <w:color w:val="000000"/>
                <w:sz w:val="24"/>
                <w:szCs w:val="24"/>
              </w:rPr>
              <w:t>"</w:t>
            </w:r>
            <w:r w:rsidRPr="007326CE">
              <w:rPr>
                <w:rFonts w:ascii="Times New Roman" w:eastAsia="Times New Roman" w:hAnsi="Times New Roman"/>
                <w:color w:val="000000"/>
                <w:sz w:val="24"/>
                <w:szCs w:val="24"/>
                <w:lang w:eastAsia="lv-LV"/>
              </w:rPr>
              <w:t>e-lietas</w:t>
            </w:r>
            <w:r w:rsidRPr="007326CE">
              <w:rPr>
                <w:rFonts w:ascii="Times New Roman" w:hAnsi="Times New Roman"/>
                <w:color w:val="000000"/>
                <w:sz w:val="24"/>
                <w:szCs w:val="24"/>
              </w:rPr>
              <w:t>" (turpmāk - e-lieta)</w:t>
            </w:r>
            <w:r w:rsidRPr="007326CE">
              <w:rPr>
                <w:rFonts w:ascii="Times New Roman" w:eastAsia="Times New Roman" w:hAnsi="Times New Roman"/>
                <w:color w:val="000000"/>
                <w:sz w:val="24"/>
                <w:szCs w:val="24"/>
                <w:lang w:eastAsia="lv-LV"/>
              </w:rPr>
              <w:t xml:space="preserve"> ieviešanas ietvaros. E-lietas ietvaros paredzēta</w:t>
            </w:r>
            <w:r w:rsidR="001E03C5" w:rsidRPr="007326CE">
              <w:rPr>
                <w:rFonts w:ascii="Times New Roman" w:eastAsia="Times New Roman" w:hAnsi="Times New Roman"/>
                <w:color w:val="000000"/>
                <w:sz w:val="24"/>
                <w:szCs w:val="24"/>
                <w:lang w:eastAsia="lv-LV"/>
              </w:rPr>
              <w:t xml:space="preserve"> izlīguma procesa organizēšanas un vadīšanas efektīvāka </w:t>
            </w:r>
            <w:r w:rsidRPr="007326CE">
              <w:rPr>
                <w:rFonts w:ascii="Times New Roman" w:eastAsia="Times New Roman" w:hAnsi="Times New Roman"/>
                <w:color w:val="000000"/>
                <w:sz w:val="24"/>
                <w:szCs w:val="24"/>
                <w:lang w:eastAsia="lv-LV"/>
              </w:rPr>
              <w:t xml:space="preserve"> izpilde, samazinot dokumentu plūsmas laiku, tādējādi uzlabojot Dienesta efektivitāti ar elektronisko risinājumu palīdzību. Dienesta mērķis e-lietas kontekstā ir sistēmas PLUS pilnveide, risinot dokumentu plūsmas elektronizācijas problēmas starp procesā iesaistītajām iestādēm un nodrošinot elektroniskos pakalpojumus </w:t>
            </w:r>
            <w:r w:rsidR="001E03C5" w:rsidRPr="007326CE">
              <w:rPr>
                <w:rFonts w:ascii="Times New Roman" w:eastAsia="Times New Roman" w:hAnsi="Times New Roman"/>
                <w:color w:val="000000"/>
                <w:sz w:val="24"/>
                <w:szCs w:val="24"/>
                <w:lang w:eastAsia="lv-LV"/>
              </w:rPr>
              <w:t>izlīguma procesā iesaistītajām pusēm</w:t>
            </w:r>
            <w:r w:rsidRPr="007326CE">
              <w:rPr>
                <w:rFonts w:ascii="Times New Roman" w:eastAsia="Times New Roman" w:hAnsi="Times New Roman"/>
                <w:color w:val="000000"/>
                <w:sz w:val="24"/>
                <w:szCs w:val="24"/>
                <w:lang w:eastAsia="lv-LV"/>
              </w:rPr>
              <w:t>. Ņemot vērā minēto, MK noteikum</w:t>
            </w:r>
            <w:r w:rsidR="001E03C5" w:rsidRPr="007326CE">
              <w:rPr>
                <w:rFonts w:ascii="Times New Roman" w:eastAsia="Times New Roman" w:hAnsi="Times New Roman"/>
                <w:color w:val="000000"/>
                <w:sz w:val="24"/>
                <w:szCs w:val="24"/>
                <w:lang w:eastAsia="lv-LV"/>
              </w:rPr>
              <w:t>i</w:t>
            </w:r>
            <w:r w:rsidRPr="007326CE">
              <w:rPr>
                <w:rFonts w:ascii="Times New Roman" w:eastAsia="Times New Roman" w:hAnsi="Times New Roman"/>
                <w:color w:val="000000"/>
                <w:sz w:val="24"/>
                <w:szCs w:val="24"/>
                <w:lang w:eastAsia="lv-LV"/>
              </w:rPr>
              <w:t xml:space="preserve"> Nr.</w:t>
            </w:r>
            <w:r w:rsidR="001E03C5" w:rsidRPr="007326CE">
              <w:rPr>
                <w:rFonts w:ascii="Times New Roman" w:eastAsia="Times New Roman" w:hAnsi="Times New Roman"/>
                <w:color w:val="000000"/>
                <w:sz w:val="24"/>
                <w:szCs w:val="24"/>
                <w:lang w:eastAsia="lv-LV"/>
              </w:rPr>
              <w:t xml:space="preserve"> 347 tiks papildināti ar 11</w:t>
            </w:r>
            <w:r w:rsidRPr="007326CE">
              <w:rPr>
                <w:rFonts w:ascii="Times New Roman" w:eastAsia="Times New Roman" w:hAnsi="Times New Roman"/>
                <w:color w:val="000000"/>
                <w:sz w:val="24"/>
                <w:szCs w:val="24"/>
                <w:lang w:eastAsia="lv-LV"/>
              </w:rPr>
              <w:t>.</w:t>
            </w:r>
            <w:r w:rsidRPr="007326CE">
              <w:rPr>
                <w:rFonts w:ascii="Times New Roman" w:eastAsia="Times New Roman" w:hAnsi="Times New Roman"/>
                <w:color w:val="000000"/>
                <w:sz w:val="24"/>
                <w:szCs w:val="24"/>
                <w:vertAlign w:val="superscript"/>
                <w:lang w:eastAsia="lv-LV"/>
              </w:rPr>
              <w:t>1</w:t>
            </w:r>
            <w:r w:rsidRPr="007326CE">
              <w:rPr>
                <w:rFonts w:ascii="Times New Roman" w:eastAsia="Times New Roman" w:hAnsi="Times New Roman"/>
                <w:color w:val="000000"/>
                <w:sz w:val="24"/>
                <w:szCs w:val="24"/>
                <w:lang w:eastAsia="lv-LV"/>
              </w:rPr>
              <w:t> punkt</w:t>
            </w:r>
            <w:r w:rsidR="001E03C5" w:rsidRPr="007326CE">
              <w:rPr>
                <w:rFonts w:ascii="Times New Roman" w:eastAsia="Times New Roman" w:hAnsi="Times New Roman"/>
                <w:color w:val="000000"/>
                <w:sz w:val="24"/>
                <w:szCs w:val="24"/>
                <w:lang w:eastAsia="lv-LV"/>
              </w:rPr>
              <w:t>u</w:t>
            </w:r>
            <w:r w:rsidRPr="007326CE">
              <w:rPr>
                <w:rFonts w:ascii="Times New Roman" w:eastAsia="Times New Roman" w:hAnsi="Times New Roman"/>
                <w:color w:val="000000"/>
                <w:sz w:val="24"/>
                <w:szCs w:val="24"/>
                <w:lang w:eastAsia="lv-LV"/>
              </w:rPr>
              <w:t xml:space="preserve">, tādējādi </w:t>
            </w:r>
            <w:r w:rsidR="001E03C5" w:rsidRPr="007326CE">
              <w:rPr>
                <w:rFonts w:ascii="Times New Roman" w:eastAsia="Times New Roman" w:hAnsi="Times New Roman"/>
                <w:color w:val="000000"/>
                <w:sz w:val="24"/>
                <w:szCs w:val="24"/>
                <w:lang w:eastAsia="lv-LV"/>
              </w:rPr>
              <w:t>nosakot</w:t>
            </w:r>
            <w:r w:rsidRPr="007326CE">
              <w:rPr>
                <w:rFonts w:ascii="Times New Roman" w:eastAsia="Times New Roman" w:hAnsi="Times New Roman"/>
                <w:color w:val="000000"/>
                <w:sz w:val="24"/>
                <w:szCs w:val="24"/>
                <w:lang w:eastAsia="lv-LV"/>
              </w:rPr>
              <w:t xml:space="preserve"> dokumentu nosūtīšanas veidus un paplašinot dokumentu paziņošanas veidus </w:t>
            </w:r>
            <w:r w:rsidR="001E03C5" w:rsidRPr="007326CE">
              <w:rPr>
                <w:rFonts w:ascii="Times New Roman" w:eastAsia="Times New Roman" w:hAnsi="Times New Roman"/>
                <w:color w:val="000000"/>
                <w:sz w:val="24"/>
                <w:szCs w:val="24"/>
                <w:lang w:eastAsia="lv-LV"/>
              </w:rPr>
              <w:t>izlīguma procesā iesaistītajām pusēm</w:t>
            </w:r>
            <w:r w:rsidRPr="007326CE">
              <w:rPr>
                <w:rFonts w:ascii="Times New Roman" w:eastAsia="Times New Roman" w:hAnsi="Times New Roman"/>
                <w:color w:val="000000"/>
                <w:sz w:val="24"/>
                <w:szCs w:val="24"/>
                <w:lang w:eastAsia="lv-LV"/>
              </w:rPr>
              <w:t xml:space="preserve">. </w:t>
            </w:r>
            <w:r w:rsidRPr="007326CE">
              <w:rPr>
                <w:rFonts w:ascii="Times New Roman" w:eastAsia="Times New Roman" w:hAnsi="Times New Roman"/>
                <w:sz w:val="24"/>
                <w:szCs w:val="24"/>
                <w:lang w:eastAsia="lv-LV"/>
              </w:rPr>
              <w:t>MK noteikumos Nr. </w:t>
            </w:r>
            <w:r w:rsidR="007C7343" w:rsidRPr="007326CE">
              <w:rPr>
                <w:rFonts w:ascii="Times New Roman" w:eastAsia="Times New Roman" w:hAnsi="Times New Roman"/>
                <w:sz w:val="24"/>
                <w:szCs w:val="24"/>
                <w:lang w:eastAsia="lv-LV"/>
              </w:rPr>
              <w:t>347</w:t>
            </w:r>
            <w:r w:rsidRPr="007326CE">
              <w:rPr>
                <w:rFonts w:ascii="Times New Roman" w:eastAsia="Times New Roman" w:hAnsi="Times New Roman"/>
                <w:sz w:val="24"/>
                <w:szCs w:val="24"/>
                <w:lang w:eastAsia="lv-LV"/>
              </w:rPr>
              <w:t xml:space="preserve"> ar terminu "paziņo" būs saprotams jebkurš Dienesta saziņas veids ar </w:t>
            </w:r>
            <w:r w:rsidR="007C7343" w:rsidRPr="007326CE">
              <w:rPr>
                <w:rFonts w:ascii="Times New Roman" w:eastAsia="Times New Roman" w:hAnsi="Times New Roman"/>
                <w:sz w:val="24"/>
                <w:szCs w:val="24"/>
                <w:lang w:eastAsia="lv-LV"/>
              </w:rPr>
              <w:t>iesaistītajām pusēm</w:t>
            </w:r>
            <w:r w:rsidRPr="007326CE">
              <w:rPr>
                <w:rFonts w:ascii="Times New Roman" w:eastAsia="Times New Roman" w:hAnsi="Times New Roman"/>
                <w:sz w:val="24"/>
                <w:szCs w:val="24"/>
                <w:lang w:eastAsia="lv-LV"/>
              </w:rPr>
              <w:t>. MK noteikumos Nr. </w:t>
            </w:r>
            <w:r w:rsidR="007C7343" w:rsidRPr="007326CE">
              <w:rPr>
                <w:rFonts w:ascii="Times New Roman" w:eastAsia="Times New Roman" w:hAnsi="Times New Roman"/>
                <w:sz w:val="24"/>
                <w:szCs w:val="24"/>
                <w:lang w:eastAsia="lv-LV"/>
              </w:rPr>
              <w:t>347</w:t>
            </w:r>
            <w:r w:rsidRPr="007326CE">
              <w:rPr>
                <w:rFonts w:ascii="Times New Roman" w:eastAsia="Times New Roman" w:hAnsi="Times New Roman"/>
                <w:sz w:val="24"/>
                <w:szCs w:val="24"/>
                <w:lang w:eastAsia="lv-LV"/>
              </w:rPr>
              <w:t xml:space="preserve"> ar terminu "izsniedz" būs noteikti dokumenti, kurus paredzēts izsniegt </w:t>
            </w:r>
            <w:r w:rsidR="007C7343" w:rsidRPr="007326CE">
              <w:rPr>
                <w:rFonts w:ascii="Times New Roman" w:eastAsia="Times New Roman" w:hAnsi="Times New Roman"/>
                <w:sz w:val="24"/>
                <w:szCs w:val="24"/>
                <w:lang w:eastAsia="lv-LV"/>
              </w:rPr>
              <w:t>iesaistītajām pusēm</w:t>
            </w:r>
            <w:r w:rsidRPr="007326CE">
              <w:rPr>
                <w:rFonts w:ascii="Times New Roman" w:eastAsia="Times New Roman" w:hAnsi="Times New Roman"/>
                <w:sz w:val="24"/>
                <w:szCs w:val="24"/>
                <w:lang w:eastAsia="lv-LV"/>
              </w:rPr>
              <w:t xml:space="preserve"> personīgi klātienē, savukārt, ar terminu "</w:t>
            </w:r>
            <w:proofErr w:type="spellStart"/>
            <w:r w:rsidRPr="007326CE">
              <w:rPr>
                <w:rFonts w:ascii="Times New Roman" w:eastAsia="Times New Roman" w:hAnsi="Times New Roman"/>
                <w:sz w:val="24"/>
                <w:szCs w:val="24"/>
                <w:lang w:eastAsia="lv-LV"/>
              </w:rPr>
              <w:t>nosūta</w:t>
            </w:r>
            <w:proofErr w:type="spellEnd"/>
            <w:r w:rsidRPr="007326CE">
              <w:rPr>
                <w:rFonts w:ascii="Times New Roman" w:eastAsia="Times New Roman" w:hAnsi="Times New Roman"/>
                <w:sz w:val="24"/>
                <w:szCs w:val="24"/>
                <w:lang w:eastAsia="lv-LV"/>
              </w:rPr>
              <w:t xml:space="preserve">" būs noteikta dokumenta aprite, izmantojot pasta pakalpojumus, oficiālās elektroniskās adreses kontu, kā arī elektroniskā pasta </w:t>
            </w:r>
            <w:r w:rsidRPr="007326CE">
              <w:rPr>
                <w:rFonts w:ascii="Times New Roman" w:eastAsia="Times New Roman" w:hAnsi="Times New Roman"/>
                <w:sz w:val="24"/>
                <w:szCs w:val="24"/>
                <w:lang w:eastAsia="lv-LV"/>
              </w:rPr>
              <w:lastRenderedPageBreak/>
              <w:t>adresi.</w:t>
            </w:r>
            <w:r w:rsidR="003E058A">
              <w:rPr>
                <w:rFonts w:ascii="Times New Roman" w:eastAsia="Times New Roman" w:hAnsi="Times New Roman"/>
                <w:sz w:val="24"/>
                <w:szCs w:val="24"/>
                <w:lang w:eastAsia="lv-LV"/>
              </w:rPr>
              <w:t xml:space="preserve"> </w:t>
            </w:r>
            <w:r w:rsidRPr="003E058A">
              <w:rPr>
                <w:rFonts w:ascii="Times New Roman" w:eastAsia="Times New Roman" w:hAnsi="Times New Roman"/>
                <w:sz w:val="24"/>
                <w:szCs w:val="24"/>
                <w:lang w:eastAsia="lv-LV"/>
              </w:rPr>
              <w:t xml:space="preserve">Ņemot vērā e-lietas ieviešanu un tehniskos risinājumus, turpmāk </w:t>
            </w:r>
            <w:r w:rsidR="003E058A" w:rsidRPr="003E058A">
              <w:rPr>
                <w:rFonts w:ascii="Times New Roman" w:eastAsia="Times New Roman" w:hAnsi="Times New Roman"/>
                <w:sz w:val="24"/>
                <w:szCs w:val="24"/>
                <w:lang w:eastAsia="lv-LV"/>
              </w:rPr>
              <w:t>izlīguma procesā iesaistītās puses</w:t>
            </w:r>
            <w:r w:rsidRPr="003E058A">
              <w:rPr>
                <w:rFonts w:ascii="Times New Roman" w:eastAsia="Times New Roman" w:hAnsi="Times New Roman"/>
                <w:sz w:val="24"/>
                <w:szCs w:val="24"/>
                <w:lang w:eastAsia="lv-LV"/>
              </w:rPr>
              <w:t xml:space="preserve"> ar </w:t>
            </w:r>
            <w:r w:rsidR="003E058A" w:rsidRPr="003E058A">
              <w:rPr>
                <w:rFonts w:ascii="Times New Roman" w:eastAsia="Times New Roman" w:hAnsi="Times New Roman"/>
                <w:sz w:val="24"/>
                <w:szCs w:val="24"/>
                <w:lang w:eastAsia="lv-LV"/>
              </w:rPr>
              <w:t>tām</w:t>
            </w:r>
            <w:r w:rsidRPr="003E058A">
              <w:rPr>
                <w:rFonts w:ascii="Times New Roman" w:eastAsia="Times New Roman" w:hAnsi="Times New Roman"/>
                <w:sz w:val="24"/>
                <w:szCs w:val="24"/>
                <w:lang w:eastAsia="lv-LV"/>
              </w:rPr>
              <w:t xml:space="preserve"> adresēt</w:t>
            </w:r>
            <w:r w:rsidR="003E058A" w:rsidRPr="003E058A">
              <w:rPr>
                <w:rFonts w:ascii="Times New Roman" w:eastAsia="Times New Roman" w:hAnsi="Times New Roman"/>
                <w:sz w:val="24"/>
                <w:szCs w:val="24"/>
                <w:lang w:eastAsia="lv-LV"/>
              </w:rPr>
              <w:t>ajiem</w:t>
            </w:r>
            <w:r w:rsidRPr="003E058A">
              <w:rPr>
                <w:rFonts w:ascii="Times New Roman" w:eastAsia="Times New Roman" w:hAnsi="Times New Roman"/>
                <w:sz w:val="24"/>
                <w:szCs w:val="24"/>
                <w:lang w:eastAsia="lv-LV"/>
              </w:rPr>
              <w:t xml:space="preserve"> dokument</w:t>
            </w:r>
            <w:r w:rsidR="003E058A" w:rsidRPr="003E058A">
              <w:rPr>
                <w:rFonts w:ascii="Times New Roman" w:eastAsia="Times New Roman" w:hAnsi="Times New Roman"/>
                <w:sz w:val="24"/>
                <w:szCs w:val="24"/>
                <w:lang w:eastAsia="lv-LV"/>
              </w:rPr>
              <w:t>iem</w:t>
            </w:r>
            <w:r w:rsidRPr="003E058A">
              <w:rPr>
                <w:rFonts w:ascii="Times New Roman" w:eastAsia="Times New Roman" w:hAnsi="Times New Roman"/>
                <w:sz w:val="24"/>
                <w:szCs w:val="24"/>
                <w:lang w:eastAsia="lv-LV"/>
              </w:rPr>
              <w:t xml:space="preserve"> varēs iepazīties e-lietas portālā. </w:t>
            </w:r>
            <w:r w:rsidR="003E058A" w:rsidRPr="003E058A">
              <w:rPr>
                <w:rFonts w:ascii="Times New Roman" w:eastAsia="Times New Roman" w:hAnsi="Times New Roman"/>
                <w:sz w:val="24"/>
                <w:szCs w:val="24"/>
                <w:lang w:eastAsia="lv-LV"/>
              </w:rPr>
              <w:t xml:space="preserve">Izlīguma procesā iesaistītās puses </w:t>
            </w:r>
            <w:r w:rsidRPr="003E058A">
              <w:rPr>
                <w:rFonts w:ascii="Times New Roman" w:eastAsia="Times New Roman" w:hAnsi="Times New Roman"/>
                <w:sz w:val="24"/>
                <w:szCs w:val="24"/>
                <w:lang w:eastAsia="lv-LV"/>
              </w:rPr>
              <w:t>tiks informēt</w:t>
            </w:r>
            <w:r w:rsidR="003E058A" w:rsidRPr="003E058A">
              <w:rPr>
                <w:rFonts w:ascii="Times New Roman" w:eastAsia="Times New Roman" w:hAnsi="Times New Roman"/>
                <w:sz w:val="24"/>
                <w:szCs w:val="24"/>
                <w:lang w:eastAsia="lv-LV"/>
              </w:rPr>
              <w:t>as</w:t>
            </w:r>
            <w:r w:rsidRPr="003E058A">
              <w:rPr>
                <w:rFonts w:ascii="Times New Roman" w:eastAsia="Times New Roman" w:hAnsi="Times New Roman"/>
                <w:sz w:val="24"/>
                <w:szCs w:val="24"/>
                <w:lang w:eastAsia="lv-LV"/>
              </w:rPr>
              <w:t xml:space="preserve"> par </w:t>
            </w:r>
            <w:r w:rsidRPr="00C869D9">
              <w:rPr>
                <w:rFonts w:ascii="Times New Roman" w:eastAsia="Times New Roman" w:hAnsi="Times New Roman"/>
                <w:sz w:val="24"/>
                <w:szCs w:val="24"/>
                <w:lang w:eastAsia="lv-LV"/>
              </w:rPr>
              <w:t xml:space="preserve">dokumenta pieejamību e-lietas portālā. </w:t>
            </w:r>
          </w:p>
          <w:p w14:paraId="1B7BDF56" w14:textId="01901BC8" w:rsidR="00647BB1" w:rsidRPr="007326CE" w:rsidRDefault="00647BB1" w:rsidP="00647BB1">
            <w:pPr>
              <w:spacing w:after="0" w:line="240" w:lineRule="auto"/>
              <w:jc w:val="both"/>
              <w:textAlignment w:val="baseline"/>
              <w:rPr>
                <w:rFonts w:ascii="Times New Roman" w:eastAsia="Times New Roman" w:hAnsi="Times New Roman"/>
                <w:color w:val="000000"/>
                <w:sz w:val="24"/>
                <w:szCs w:val="24"/>
                <w:lang w:eastAsia="lv-LV"/>
              </w:rPr>
            </w:pPr>
            <w:r w:rsidRPr="00C869D9">
              <w:rPr>
                <w:rFonts w:ascii="Times New Roman" w:eastAsia="Times New Roman" w:hAnsi="Times New Roman"/>
                <w:color w:val="000000"/>
                <w:sz w:val="24"/>
                <w:szCs w:val="24"/>
                <w:lang w:eastAsia="lv-LV"/>
              </w:rPr>
              <w:t xml:space="preserve">Nodrošinot izlīguma procesa organizēšanu un vadīšanu, </w:t>
            </w:r>
            <w:r w:rsidR="007326CE" w:rsidRPr="00C869D9">
              <w:rPr>
                <w:rFonts w:ascii="Times New Roman" w:eastAsia="Times New Roman" w:hAnsi="Times New Roman"/>
                <w:color w:val="000000"/>
                <w:sz w:val="24"/>
                <w:szCs w:val="24"/>
                <w:lang w:eastAsia="lv-LV"/>
              </w:rPr>
              <w:t>paziņojot dokumentu</w:t>
            </w:r>
            <w:r w:rsidRPr="00C869D9">
              <w:rPr>
                <w:rFonts w:ascii="Times New Roman" w:eastAsia="Times New Roman" w:hAnsi="Times New Roman"/>
                <w:color w:val="000000"/>
                <w:sz w:val="24"/>
                <w:szCs w:val="24"/>
                <w:lang w:eastAsia="lv-LV"/>
              </w:rPr>
              <w:t xml:space="preserve"> tiks </w:t>
            </w:r>
            <w:r w:rsidR="00C869D9" w:rsidRPr="00C869D9">
              <w:rPr>
                <w:rFonts w:ascii="Times New Roman" w:eastAsia="Times New Roman" w:hAnsi="Times New Roman"/>
                <w:color w:val="000000"/>
                <w:sz w:val="24"/>
                <w:szCs w:val="24"/>
                <w:lang w:eastAsia="lv-LV"/>
              </w:rPr>
              <w:t xml:space="preserve">ievērots </w:t>
            </w:r>
            <w:r w:rsidRPr="00C869D9">
              <w:rPr>
                <w:rFonts w:ascii="Times New Roman" w:eastAsia="Times New Roman" w:hAnsi="Times New Roman"/>
                <w:color w:val="000000"/>
                <w:sz w:val="24"/>
                <w:szCs w:val="24"/>
                <w:lang w:eastAsia="lv-LV"/>
              </w:rPr>
              <w:t>Oficiālās elektroniskās adreses likuma 12. pantā noteikta</w:t>
            </w:r>
            <w:r w:rsidR="00C869D9" w:rsidRPr="00C869D9">
              <w:rPr>
                <w:rFonts w:ascii="Times New Roman" w:eastAsia="Times New Roman" w:hAnsi="Times New Roman"/>
                <w:color w:val="000000"/>
                <w:sz w:val="24"/>
                <w:szCs w:val="24"/>
                <w:lang w:eastAsia="lv-LV"/>
              </w:rPr>
              <w:t>is</w:t>
            </w:r>
            <w:r w:rsidRPr="00C869D9">
              <w:rPr>
                <w:rFonts w:ascii="Times New Roman" w:eastAsia="Times New Roman" w:hAnsi="Times New Roman"/>
                <w:color w:val="000000"/>
                <w:sz w:val="24"/>
                <w:szCs w:val="24"/>
                <w:lang w:eastAsia="lv-LV"/>
              </w:rPr>
              <w:t xml:space="preserve"> oficiālās elektroniskās adreses izmantošanas prioritā</w:t>
            </w:r>
            <w:r w:rsidR="00C869D9" w:rsidRPr="00C869D9">
              <w:rPr>
                <w:rFonts w:ascii="Times New Roman" w:eastAsia="Times New Roman" w:hAnsi="Times New Roman"/>
                <w:color w:val="000000"/>
                <w:sz w:val="24"/>
                <w:szCs w:val="24"/>
                <w:lang w:eastAsia="lv-LV"/>
              </w:rPr>
              <w:t>rais veids</w:t>
            </w:r>
            <w:r w:rsidRPr="00C869D9">
              <w:rPr>
                <w:rFonts w:ascii="Times New Roman" w:eastAsia="Times New Roman" w:hAnsi="Times New Roman"/>
                <w:color w:val="000000"/>
                <w:sz w:val="24"/>
                <w:szCs w:val="24"/>
                <w:lang w:eastAsia="lv-LV"/>
              </w:rPr>
              <w:t>, vienlaikus izmantojot arī citus noteikumu projektā  paredzētos saziņas veidus.</w:t>
            </w:r>
            <w:r w:rsidRPr="007326CE">
              <w:rPr>
                <w:rFonts w:ascii="Times New Roman" w:eastAsia="Times New Roman" w:hAnsi="Times New Roman"/>
                <w:color w:val="000000"/>
                <w:sz w:val="24"/>
                <w:szCs w:val="24"/>
                <w:lang w:eastAsia="lv-LV"/>
              </w:rPr>
              <w:t xml:space="preserve"> </w:t>
            </w:r>
          </w:p>
          <w:p w14:paraId="7A33A88D" w14:textId="0D12DA3E" w:rsidR="00647BB1" w:rsidRPr="007D5A7F" w:rsidRDefault="00647BB1" w:rsidP="00647BB1">
            <w:pPr>
              <w:spacing w:after="0" w:line="240" w:lineRule="auto"/>
              <w:jc w:val="both"/>
              <w:rPr>
                <w:rFonts w:ascii="Times New Roman" w:eastAsia="Times New Roman" w:hAnsi="Times New Roman"/>
                <w:sz w:val="24"/>
                <w:szCs w:val="24"/>
                <w:lang w:eastAsia="lv-LV"/>
              </w:rPr>
            </w:pPr>
            <w:r w:rsidRPr="007326CE">
              <w:rPr>
                <w:rFonts w:ascii="Times New Roman" w:eastAsia="Times New Roman" w:hAnsi="Times New Roman"/>
                <w:sz w:val="24"/>
                <w:szCs w:val="24"/>
                <w:lang w:eastAsia="lv-LV"/>
              </w:rPr>
              <w:t>Dokuments, kas paziņots kādā no paziņošanas veidiem, kas tiks noteikti MK noteikumu Nr. 347 11.</w:t>
            </w:r>
            <w:r w:rsidRPr="007326CE">
              <w:rPr>
                <w:rFonts w:ascii="Times New Roman" w:eastAsia="Times New Roman" w:hAnsi="Times New Roman"/>
                <w:sz w:val="24"/>
                <w:szCs w:val="24"/>
                <w:vertAlign w:val="superscript"/>
                <w:lang w:eastAsia="lv-LV"/>
              </w:rPr>
              <w:t>1</w:t>
            </w:r>
            <w:r w:rsidRPr="007326CE">
              <w:rPr>
                <w:rFonts w:ascii="Times New Roman" w:eastAsia="Times New Roman" w:hAnsi="Times New Roman"/>
                <w:sz w:val="24"/>
                <w:szCs w:val="24"/>
                <w:lang w:eastAsia="lv-LV"/>
              </w:rPr>
              <w:t xml:space="preserve"> punktā, uzskatāms par paziņotu atbilstoši Paziņošanas likumā noteiktajam termiņam.</w:t>
            </w:r>
          </w:p>
          <w:p w14:paraId="39C64F19" w14:textId="19C03434" w:rsidR="0026070B" w:rsidRPr="00B932D4" w:rsidRDefault="0026070B" w:rsidP="00B932D4">
            <w:pPr>
              <w:spacing w:after="0" w:line="240" w:lineRule="auto"/>
              <w:jc w:val="both"/>
              <w:rPr>
                <w:rFonts w:ascii="Times New Roman" w:eastAsia="Times New Roman" w:hAnsi="Times New Roman"/>
                <w:bCs/>
                <w:sz w:val="24"/>
                <w:szCs w:val="24"/>
                <w:highlight w:val="yellow"/>
                <w:lang w:eastAsia="lv-LV"/>
              </w:rPr>
            </w:pPr>
          </w:p>
          <w:p w14:paraId="53B9C9FF" w14:textId="2D724247" w:rsidR="00730965" w:rsidRPr="007326CE" w:rsidRDefault="00EA458B" w:rsidP="007326CE">
            <w:pPr>
              <w:spacing w:after="0" w:line="240" w:lineRule="auto"/>
              <w:jc w:val="both"/>
              <w:rPr>
                <w:rFonts w:ascii="Times New Roman" w:hAnsi="Times New Roman"/>
                <w:bCs/>
                <w:sz w:val="24"/>
                <w:szCs w:val="24"/>
              </w:rPr>
            </w:pPr>
            <w:r w:rsidRPr="007326CE">
              <w:rPr>
                <w:rFonts w:ascii="Times New Roman" w:eastAsia="Times New Roman" w:hAnsi="Times New Roman"/>
                <w:bCs/>
                <w:sz w:val="24"/>
                <w:szCs w:val="24"/>
                <w:lang w:eastAsia="lv-LV"/>
              </w:rPr>
              <w:t>MK noteikumu</w:t>
            </w:r>
            <w:r w:rsidR="00CA0D3B" w:rsidRPr="007326CE">
              <w:rPr>
                <w:rFonts w:ascii="Times New Roman" w:eastAsia="Times New Roman" w:hAnsi="Times New Roman"/>
                <w:bCs/>
                <w:sz w:val="24"/>
                <w:szCs w:val="24"/>
                <w:lang w:eastAsia="lv-LV"/>
              </w:rPr>
              <w:t xml:space="preserve"> Nr. 347</w:t>
            </w:r>
            <w:r w:rsidRPr="007326CE">
              <w:rPr>
                <w:rFonts w:ascii="Times New Roman" w:eastAsia="Times New Roman" w:hAnsi="Times New Roman"/>
                <w:bCs/>
                <w:sz w:val="24"/>
                <w:szCs w:val="24"/>
                <w:lang w:eastAsia="lv-LV"/>
              </w:rPr>
              <w:t xml:space="preserve"> </w:t>
            </w:r>
            <w:r w:rsidR="008E3094" w:rsidRPr="007326CE">
              <w:rPr>
                <w:rFonts w:ascii="Times New Roman" w:eastAsia="Times New Roman" w:hAnsi="Times New Roman"/>
                <w:bCs/>
                <w:sz w:val="24"/>
                <w:szCs w:val="24"/>
                <w:lang w:eastAsia="lv-LV"/>
              </w:rPr>
              <w:t>12.</w:t>
            </w:r>
            <w:r w:rsidR="00100AFD" w:rsidRPr="007326CE">
              <w:rPr>
                <w:rFonts w:ascii="Times New Roman" w:eastAsia="Times New Roman" w:hAnsi="Times New Roman"/>
                <w:bCs/>
                <w:sz w:val="24"/>
                <w:szCs w:val="24"/>
                <w:lang w:eastAsia="lv-LV"/>
              </w:rPr>
              <w:t xml:space="preserve"> </w:t>
            </w:r>
            <w:r w:rsidR="008E3094" w:rsidRPr="007326CE">
              <w:rPr>
                <w:rFonts w:ascii="Times New Roman" w:eastAsia="Times New Roman" w:hAnsi="Times New Roman"/>
                <w:bCs/>
                <w:sz w:val="24"/>
                <w:szCs w:val="24"/>
                <w:lang w:eastAsia="lv-LV"/>
              </w:rPr>
              <w:t>punkt</w:t>
            </w:r>
            <w:r w:rsidR="00B932D4" w:rsidRPr="007326CE">
              <w:rPr>
                <w:rFonts w:ascii="Times New Roman" w:eastAsia="Times New Roman" w:hAnsi="Times New Roman"/>
                <w:bCs/>
                <w:sz w:val="24"/>
                <w:szCs w:val="24"/>
                <w:lang w:eastAsia="lv-LV"/>
              </w:rPr>
              <w:t>s</w:t>
            </w:r>
            <w:r w:rsidR="008E3094" w:rsidRPr="007326CE">
              <w:rPr>
                <w:rFonts w:ascii="Times New Roman" w:eastAsia="Times New Roman" w:hAnsi="Times New Roman"/>
                <w:bCs/>
                <w:sz w:val="24"/>
                <w:szCs w:val="24"/>
                <w:lang w:eastAsia="lv-LV"/>
              </w:rPr>
              <w:t xml:space="preserve"> paredz to, ka bez Dienesta pieaicinātā  tulka, izlīguma procesu var tulkot arī starpnieks, ja viņam ir attiecīgās valodas zināšanas, izdarot atzīmi par to izlīgumā.</w:t>
            </w:r>
            <w:r w:rsidR="00AC3A90">
              <w:rPr>
                <w:rFonts w:ascii="Times New Roman" w:eastAsia="Times New Roman" w:hAnsi="Times New Roman"/>
                <w:bCs/>
                <w:sz w:val="24"/>
                <w:szCs w:val="24"/>
                <w:lang w:eastAsia="lv-LV"/>
              </w:rPr>
              <w:t xml:space="preserve"> </w:t>
            </w:r>
            <w:r w:rsidR="00BC5074" w:rsidRPr="007326CE">
              <w:rPr>
                <w:rFonts w:ascii="Times New Roman" w:eastAsia="Times New Roman" w:hAnsi="Times New Roman"/>
                <w:bCs/>
                <w:sz w:val="24"/>
                <w:szCs w:val="24"/>
                <w:lang w:eastAsia="lv-LV"/>
              </w:rPr>
              <w:t xml:space="preserve">Lai paplašinātu izlīguma procesa tulkošanas iespējas, MK noteikumu 12. punkts </w:t>
            </w:r>
            <w:r w:rsidR="007B1B18" w:rsidRPr="007326CE">
              <w:rPr>
                <w:rFonts w:ascii="Times New Roman" w:eastAsia="Times New Roman" w:hAnsi="Times New Roman"/>
                <w:bCs/>
                <w:sz w:val="24"/>
                <w:szCs w:val="24"/>
                <w:lang w:eastAsia="lv-LV"/>
              </w:rPr>
              <w:t>tiks</w:t>
            </w:r>
            <w:r w:rsidR="00BC5074" w:rsidRPr="007326CE">
              <w:rPr>
                <w:rFonts w:ascii="Times New Roman" w:eastAsia="Times New Roman" w:hAnsi="Times New Roman"/>
                <w:bCs/>
                <w:sz w:val="24"/>
                <w:szCs w:val="24"/>
                <w:lang w:eastAsia="lv-LV"/>
              </w:rPr>
              <w:t xml:space="preserve"> papildināts</w:t>
            </w:r>
            <w:r w:rsidR="007B1B18" w:rsidRPr="007326CE">
              <w:rPr>
                <w:rFonts w:ascii="Times New Roman" w:eastAsia="Times New Roman" w:hAnsi="Times New Roman"/>
                <w:bCs/>
                <w:sz w:val="24"/>
                <w:szCs w:val="24"/>
                <w:lang w:eastAsia="lv-LV"/>
              </w:rPr>
              <w:t xml:space="preserve"> </w:t>
            </w:r>
            <w:r w:rsidR="00691E41" w:rsidRPr="007326CE">
              <w:rPr>
                <w:rFonts w:ascii="Times New Roman" w:eastAsia="Times New Roman" w:hAnsi="Times New Roman"/>
                <w:bCs/>
                <w:sz w:val="24"/>
                <w:szCs w:val="24"/>
                <w:lang w:eastAsia="lv-LV"/>
              </w:rPr>
              <w:t>un noteiks</w:t>
            </w:r>
            <w:r w:rsidR="00BC5074" w:rsidRPr="007326CE">
              <w:rPr>
                <w:rFonts w:ascii="Times New Roman" w:eastAsia="Times New Roman" w:hAnsi="Times New Roman"/>
                <w:bCs/>
                <w:sz w:val="24"/>
                <w:szCs w:val="24"/>
                <w:lang w:eastAsia="lv-LV"/>
              </w:rPr>
              <w:t>, ka izlīguma procesu mutvārdos var tulkot arī cits Dienesta nodarbinātais</w:t>
            </w:r>
            <w:r w:rsidR="00100AFD" w:rsidRPr="007326CE">
              <w:rPr>
                <w:rFonts w:ascii="Times New Roman" w:eastAsia="Times New Roman" w:hAnsi="Times New Roman"/>
                <w:bCs/>
                <w:sz w:val="24"/>
                <w:szCs w:val="24"/>
                <w:lang w:eastAsia="lv-LV"/>
              </w:rPr>
              <w:t xml:space="preserve"> ar attiecīgās valodas zināšanām. Grozījumi minētajā punktā noteiks</w:t>
            </w:r>
            <w:r w:rsidR="00691E41" w:rsidRPr="007326CE">
              <w:rPr>
                <w:rFonts w:ascii="Times New Roman" w:eastAsia="Times New Roman" w:hAnsi="Times New Roman"/>
                <w:bCs/>
                <w:sz w:val="24"/>
                <w:szCs w:val="24"/>
                <w:lang w:eastAsia="lv-LV"/>
              </w:rPr>
              <w:t xml:space="preserve"> arī to</w:t>
            </w:r>
            <w:r w:rsidR="00100AFD" w:rsidRPr="007326CE">
              <w:rPr>
                <w:rFonts w:ascii="Times New Roman" w:eastAsia="Times New Roman" w:hAnsi="Times New Roman"/>
                <w:bCs/>
                <w:sz w:val="24"/>
                <w:szCs w:val="24"/>
                <w:lang w:eastAsia="lv-LV"/>
              </w:rPr>
              <w:t>, ka starpnieks vai cits pieaicināts Dienesta nodarbinātais</w:t>
            </w:r>
            <w:r w:rsidR="002A09EE" w:rsidRPr="007326CE">
              <w:rPr>
                <w:rFonts w:ascii="Times New Roman" w:eastAsia="Times New Roman" w:hAnsi="Times New Roman"/>
                <w:bCs/>
                <w:sz w:val="24"/>
                <w:szCs w:val="24"/>
                <w:lang w:eastAsia="lv-LV"/>
              </w:rPr>
              <w:t xml:space="preserve"> varēs tulkot iz</w:t>
            </w:r>
            <w:r w:rsidR="00691E41" w:rsidRPr="007326CE">
              <w:rPr>
                <w:rFonts w:ascii="Times New Roman" w:eastAsia="Times New Roman" w:hAnsi="Times New Roman"/>
                <w:bCs/>
                <w:sz w:val="24"/>
                <w:szCs w:val="24"/>
                <w:lang w:eastAsia="lv-LV"/>
              </w:rPr>
              <w:t>līguma procesu, ja tam piekritīs izlīguma procesā iesaistītās puses. L</w:t>
            </w:r>
            <w:r w:rsidR="00BC5074" w:rsidRPr="007326CE">
              <w:rPr>
                <w:rFonts w:ascii="Times New Roman" w:eastAsia="Times New Roman" w:hAnsi="Times New Roman"/>
                <w:bCs/>
                <w:sz w:val="24"/>
                <w:szCs w:val="24"/>
                <w:lang w:eastAsia="lv-LV"/>
              </w:rPr>
              <w:t>ai nemaldinātu izlīguma procesā iesaistītās puses par rakstveida tulkošanas iespējām</w:t>
            </w:r>
            <w:r w:rsidR="00691E41" w:rsidRPr="007326CE">
              <w:rPr>
                <w:rFonts w:ascii="Times New Roman" w:eastAsia="Times New Roman" w:hAnsi="Times New Roman"/>
                <w:bCs/>
                <w:sz w:val="24"/>
                <w:szCs w:val="24"/>
                <w:lang w:eastAsia="lv-LV"/>
              </w:rPr>
              <w:t xml:space="preserve">, MK noteikumu Nr. 347 12. punkts </w:t>
            </w:r>
            <w:r w:rsidR="009E6BB5" w:rsidRPr="007326CE">
              <w:rPr>
                <w:rFonts w:ascii="Times New Roman" w:eastAsia="Times New Roman" w:hAnsi="Times New Roman"/>
                <w:bCs/>
                <w:sz w:val="24"/>
                <w:szCs w:val="24"/>
                <w:lang w:eastAsia="lv-LV"/>
              </w:rPr>
              <w:t>paredzēs</w:t>
            </w:r>
            <w:r w:rsidR="00691E41" w:rsidRPr="007326CE">
              <w:rPr>
                <w:rFonts w:ascii="Times New Roman" w:eastAsia="Times New Roman" w:hAnsi="Times New Roman"/>
                <w:bCs/>
                <w:sz w:val="24"/>
                <w:szCs w:val="24"/>
                <w:lang w:eastAsia="lv-LV"/>
              </w:rPr>
              <w:t xml:space="preserve"> iespēju pieaicināt izlīguma procesā tikai mutvārdu tu</w:t>
            </w:r>
            <w:r w:rsidR="009E6BB5" w:rsidRPr="007326CE">
              <w:rPr>
                <w:rFonts w:ascii="Times New Roman" w:eastAsia="Times New Roman" w:hAnsi="Times New Roman"/>
                <w:bCs/>
                <w:sz w:val="24"/>
                <w:szCs w:val="24"/>
                <w:lang w:eastAsia="lv-LV"/>
              </w:rPr>
              <w:t>l</w:t>
            </w:r>
            <w:r w:rsidR="00691E41" w:rsidRPr="007326CE">
              <w:rPr>
                <w:rFonts w:ascii="Times New Roman" w:eastAsia="Times New Roman" w:hAnsi="Times New Roman"/>
                <w:bCs/>
                <w:sz w:val="24"/>
                <w:szCs w:val="24"/>
                <w:lang w:eastAsia="lv-LV"/>
              </w:rPr>
              <w:t>ku</w:t>
            </w:r>
            <w:r w:rsidR="00BC5074" w:rsidRPr="007326CE">
              <w:rPr>
                <w:rFonts w:ascii="Times New Roman" w:eastAsia="Times New Roman" w:hAnsi="Times New Roman"/>
                <w:bCs/>
                <w:sz w:val="24"/>
                <w:szCs w:val="24"/>
                <w:lang w:eastAsia="lv-LV"/>
              </w:rPr>
              <w:t xml:space="preserve">. </w:t>
            </w:r>
            <w:r w:rsidR="003B3CBA" w:rsidRPr="007326CE">
              <w:rPr>
                <w:rFonts w:ascii="Times New Roman" w:eastAsia="Times New Roman" w:hAnsi="Times New Roman"/>
                <w:bCs/>
                <w:sz w:val="24"/>
                <w:szCs w:val="24"/>
                <w:lang w:eastAsia="lv-LV"/>
              </w:rPr>
              <w:t>Ņemot vērā minēto</w:t>
            </w:r>
            <w:r w:rsidR="00681CE2" w:rsidRPr="007326CE">
              <w:rPr>
                <w:rFonts w:ascii="Times New Roman" w:eastAsia="Times New Roman" w:hAnsi="Times New Roman"/>
                <w:bCs/>
                <w:sz w:val="24"/>
                <w:szCs w:val="24"/>
                <w:lang w:eastAsia="lv-LV"/>
              </w:rPr>
              <w:t>s</w:t>
            </w:r>
            <w:r w:rsidR="003B3CBA" w:rsidRPr="007326CE">
              <w:rPr>
                <w:rFonts w:ascii="Times New Roman" w:eastAsia="Times New Roman" w:hAnsi="Times New Roman"/>
                <w:bCs/>
                <w:sz w:val="24"/>
                <w:szCs w:val="24"/>
                <w:lang w:eastAsia="lv-LV"/>
              </w:rPr>
              <w:t xml:space="preserve"> grozījumu</w:t>
            </w:r>
            <w:r w:rsidR="00681CE2" w:rsidRPr="007326CE">
              <w:rPr>
                <w:rFonts w:ascii="Times New Roman" w:eastAsia="Times New Roman" w:hAnsi="Times New Roman"/>
                <w:bCs/>
                <w:sz w:val="24"/>
                <w:szCs w:val="24"/>
                <w:lang w:eastAsia="lv-LV"/>
              </w:rPr>
              <w:t>s 12. punktā</w:t>
            </w:r>
            <w:r w:rsidR="003B3CBA" w:rsidRPr="007326CE">
              <w:rPr>
                <w:rFonts w:ascii="Times New Roman" w:eastAsia="Times New Roman" w:hAnsi="Times New Roman"/>
                <w:bCs/>
                <w:sz w:val="24"/>
                <w:szCs w:val="24"/>
                <w:lang w:eastAsia="lv-LV"/>
              </w:rPr>
              <w:t xml:space="preserve">, </w:t>
            </w:r>
            <w:r w:rsidR="007326CE" w:rsidRPr="007326CE">
              <w:rPr>
                <w:rFonts w:ascii="Times New Roman" w:eastAsia="Times New Roman" w:hAnsi="Times New Roman"/>
                <w:bCs/>
                <w:sz w:val="24"/>
                <w:szCs w:val="24"/>
                <w:lang w:eastAsia="lv-LV"/>
              </w:rPr>
              <w:t>veikts atbilstošs grozījums minēto noteikumu</w:t>
            </w:r>
            <w:r w:rsidR="003B3CBA" w:rsidRPr="007326CE">
              <w:rPr>
                <w:rFonts w:ascii="Times New Roman" w:eastAsia="Times New Roman" w:hAnsi="Times New Roman"/>
                <w:bCs/>
                <w:sz w:val="24"/>
                <w:szCs w:val="24"/>
                <w:lang w:eastAsia="lv-LV"/>
              </w:rPr>
              <w:t xml:space="preserve"> 66. punktā par to, ja tulkojumu nodrošinās pieaicināts </w:t>
            </w:r>
            <w:r w:rsidR="00FA3EF3">
              <w:rPr>
                <w:rFonts w:ascii="Times New Roman" w:eastAsia="Times New Roman" w:hAnsi="Times New Roman"/>
                <w:bCs/>
                <w:sz w:val="24"/>
                <w:szCs w:val="24"/>
                <w:lang w:eastAsia="lv-LV"/>
              </w:rPr>
              <w:t>D</w:t>
            </w:r>
            <w:r w:rsidR="003B3CBA" w:rsidRPr="007326CE">
              <w:rPr>
                <w:rFonts w:ascii="Times New Roman" w:eastAsia="Times New Roman" w:hAnsi="Times New Roman"/>
                <w:bCs/>
                <w:sz w:val="24"/>
                <w:szCs w:val="24"/>
                <w:lang w:eastAsia="lv-LV"/>
              </w:rPr>
              <w:t>ienesta nodarbinātais, tas ar parakstu apliecinās tulkojuma veikšanu.</w:t>
            </w:r>
          </w:p>
          <w:p w14:paraId="12DD7F12" w14:textId="77777777" w:rsidR="00730965" w:rsidRDefault="00730965" w:rsidP="00FD0D16">
            <w:pPr>
              <w:spacing w:after="0" w:line="240" w:lineRule="auto"/>
              <w:ind w:left="59"/>
              <w:jc w:val="both"/>
              <w:rPr>
                <w:rFonts w:ascii="Times New Roman" w:hAnsi="Times New Roman"/>
                <w:sz w:val="24"/>
                <w:szCs w:val="24"/>
              </w:rPr>
            </w:pPr>
          </w:p>
          <w:p w14:paraId="5F97B9F1" w14:textId="38AB047F" w:rsidR="00CA0D3B" w:rsidRDefault="00CA0D3B" w:rsidP="00FD0D16">
            <w:pPr>
              <w:spacing w:after="0" w:line="240" w:lineRule="auto"/>
              <w:ind w:left="59"/>
              <w:jc w:val="both"/>
              <w:rPr>
                <w:rFonts w:ascii="Times New Roman" w:hAnsi="Times New Roman"/>
                <w:sz w:val="24"/>
                <w:szCs w:val="24"/>
              </w:rPr>
            </w:pPr>
            <w:r w:rsidRPr="001F246D">
              <w:rPr>
                <w:rFonts w:ascii="Times New Roman" w:hAnsi="Times New Roman"/>
                <w:sz w:val="24"/>
                <w:szCs w:val="24"/>
              </w:rPr>
              <w:t>Ņemot vērā noteikumu projekta 1. punktā ie</w:t>
            </w:r>
            <w:r w:rsidR="00FA3EF3">
              <w:rPr>
                <w:rFonts w:ascii="Times New Roman" w:hAnsi="Times New Roman"/>
                <w:sz w:val="24"/>
                <w:szCs w:val="24"/>
              </w:rPr>
              <w:t>tverto</w:t>
            </w:r>
            <w:r w:rsidRPr="001F246D">
              <w:rPr>
                <w:rFonts w:ascii="Times New Roman" w:hAnsi="Times New Roman"/>
                <w:sz w:val="24"/>
                <w:szCs w:val="24"/>
              </w:rPr>
              <w:t xml:space="preserve"> grozījumu </w:t>
            </w:r>
            <w:r w:rsidR="000C45BF" w:rsidRPr="001F246D">
              <w:rPr>
                <w:rFonts w:ascii="Times New Roman" w:hAnsi="Times New Roman"/>
                <w:sz w:val="24"/>
                <w:szCs w:val="24"/>
              </w:rPr>
              <w:t>MK noteikumu</w:t>
            </w:r>
            <w:r w:rsidRPr="001F246D">
              <w:rPr>
                <w:rFonts w:ascii="Times New Roman" w:hAnsi="Times New Roman"/>
                <w:sz w:val="24"/>
                <w:szCs w:val="24"/>
              </w:rPr>
              <w:t xml:space="preserve"> Nr. 347 5. punktā</w:t>
            </w:r>
            <w:r w:rsidR="00FA137D" w:rsidRPr="001F246D">
              <w:rPr>
                <w:rFonts w:ascii="Times New Roman" w:hAnsi="Times New Roman"/>
                <w:sz w:val="24"/>
                <w:szCs w:val="24"/>
              </w:rPr>
              <w:t>, kā arī</w:t>
            </w:r>
            <w:r w:rsidRPr="001F246D">
              <w:rPr>
                <w:rFonts w:ascii="Times New Roman" w:hAnsi="Times New Roman"/>
                <w:sz w:val="24"/>
                <w:szCs w:val="24"/>
              </w:rPr>
              <w:t xml:space="preserve"> 46.9. apakšpunktā noteikto, ka </w:t>
            </w:r>
            <w:r w:rsidR="00CA2A2B">
              <w:rPr>
                <w:rFonts w:ascii="Times New Roman" w:hAnsi="Times New Roman"/>
                <w:sz w:val="24"/>
                <w:szCs w:val="24"/>
              </w:rPr>
              <w:t xml:space="preserve">izlīguma procesā </w:t>
            </w:r>
            <w:r w:rsidRPr="001F246D">
              <w:rPr>
                <w:rFonts w:ascii="Times New Roman" w:hAnsi="Times New Roman"/>
                <w:sz w:val="24"/>
                <w:szCs w:val="24"/>
              </w:rPr>
              <w:t xml:space="preserve">iesaistītajai pusei vai likumiskajam pārstāvim ir tiesības pieprasīt citu starpnieku, </w:t>
            </w:r>
            <w:r w:rsidR="001F246D" w:rsidRPr="001F246D">
              <w:rPr>
                <w:rFonts w:ascii="Times New Roman" w:hAnsi="Times New Roman"/>
                <w:sz w:val="24"/>
                <w:szCs w:val="24"/>
              </w:rPr>
              <w:t>noteikumu projekta 7. punkts paredz</w:t>
            </w:r>
            <w:r w:rsidRPr="001F246D">
              <w:rPr>
                <w:rFonts w:ascii="Times New Roman" w:hAnsi="Times New Roman"/>
                <w:sz w:val="24"/>
                <w:szCs w:val="24"/>
              </w:rPr>
              <w:t xml:space="preserve"> tehnisk</w:t>
            </w:r>
            <w:r w:rsidR="001F246D" w:rsidRPr="001F246D">
              <w:rPr>
                <w:rFonts w:ascii="Times New Roman" w:hAnsi="Times New Roman"/>
                <w:sz w:val="24"/>
                <w:szCs w:val="24"/>
              </w:rPr>
              <w:t>us</w:t>
            </w:r>
            <w:r w:rsidRPr="001F246D">
              <w:rPr>
                <w:rFonts w:ascii="Times New Roman" w:hAnsi="Times New Roman"/>
                <w:sz w:val="24"/>
                <w:szCs w:val="24"/>
              </w:rPr>
              <w:t xml:space="preserve"> precizējum</w:t>
            </w:r>
            <w:r w:rsidR="001F246D" w:rsidRPr="001F246D">
              <w:rPr>
                <w:rFonts w:ascii="Times New Roman" w:hAnsi="Times New Roman"/>
                <w:sz w:val="24"/>
                <w:szCs w:val="24"/>
              </w:rPr>
              <w:t>us atbilstoši juridiskās tehnikas prasībām</w:t>
            </w:r>
            <w:r w:rsidRPr="001F246D">
              <w:rPr>
                <w:rFonts w:ascii="Times New Roman" w:hAnsi="Times New Roman"/>
                <w:sz w:val="24"/>
                <w:szCs w:val="24"/>
              </w:rPr>
              <w:t xml:space="preserve"> arī  minēto noteikumu </w:t>
            </w:r>
            <w:r w:rsidR="000C45BF" w:rsidRPr="001F246D">
              <w:rPr>
                <w:rFonts w:ascii="Times New Roman" w:hAnsi="Times New Roman"/>
                <w:sz w:val="24"/>
                <w:szCs w:val="24"/>
              </w:rPr>
              <w:t>22.</w:t>
            </w:r>
            <w:r w:rsidR="00A50AB2" w:rsidRPr="001F246D">
              <w:rPr>
                <w:rFonts w:ascii="Times New Roman" w:hAnsi="Times New Roman"/>
                <w:sz w:val="24"/>
                <w:szCs w:val="24"/>
              </w:rPr>
              <w:t> </w:t>
            </w:r>
            <w:r w:rsidR="000C45BF" w:rsidRPr="001F246D">
              <w:rPr>
                <w:rFonts w:ascii="Times New Roman" w:hAnsi="Times New Roman"/>
                <w:sz w:val="24"/>
                <w:szCs w:val="24"/>
              </w:rPr>
              <w:t>punktā</w:t>
            </w:r>
            <w:r w:rsidRPr="001F246D">
              <w:rPr>
                <w:rFonts w:ascii="Times New Roman" w:hAnsi="Times New Roman"/>
                <w:sz w:val="24"/>
                <w:szCs w:val="24"/>
              </w:rPr>
              <w:t>.</w:t>
            </w:r>
            <w:r>
              <w:rPr>
                <w:rFonts w:ascii="Times New Roman" w:hAnsi="Times New Roman"/>
                <w:sz w:val="24"/>
                <w:szCs w:val="24"/>
              </w:rPr>
              <w:t xml:space="preserve"> </w:t>
            </w:r>
          </w:p>
          <w:p w14:paraId="5E5DCF49" w14:textId="77777777" w:rsidR="00CA0D3B" w:rsidRDefault="00CA0D3B" w:rsidP="00FD0D16">
            <w:pPr>
              <w:spacing w:after="0" w:line="240" w:lineRule="auto"/>
              <w:ind w:left="59"/>
              <w:jc w:val="both"/>
              <w:rPr>
                <w:rFonts w:ascii="Times New Roman" w:hAnsi="Times New Roman"/>
                <w:sz w:val="24"/>
                <w:szCs w:val="24"/>
              </w:rPr>
            </w:pPr>
          </w:p>
          <w:p w14:paraId="3CA8FCCA" w14:textId="43C3B10C" w:rsidR="00FA137D" w:rsidRDefault="00B6788A" w:rsidP="00FD0D16">
            <w:pPr>
              <w:spacing w:after="0" w:line="240" w:lineRule="auto"/>
              <w:ind w:left="59"/>
              <w:jc w:val="both"/>
              <w:rPr>
                <w:rFonts w:ascii="Times New Roman" w:hAnsi="Times New Roman"/>
                <w:sz w:val="24"/>
                <w:szCs w:val="24"/>
              </w:rPr>
            </w:pPr>
            <w:r>
              <w:rPr>
                <w:rFonts w:ascii="Times New Roman" w:hAnsi="Times New Roman"/>
                <w:sz w:val="24"/>
                <w:szCs w:val="24"/>
              </w:rPr>
              <w:t xml:space="preserve">Lai </w:t>
            </w:r>
            <w:r w:rsidR="00E645CE">
              <w:rPr>
                <w:rFonts w:ascii="Times New Roman" w:hAnsi="Times New Roman"/>
                <w:sz w:val="24"/>
                <w:szCs w:val="24"/>
              </w:rPr>
              <w:t>ieviestu</w:t>
            </w:r>
            <w:r w:rsidR="00FA137D">
              <w:rPr>
                <w:rFonts w:ascii="Times New Roman" w:hAnsi="Times New Roman"/>
                <w:sz w:val="24"/>
                <w:szCs w:val="24"/>
              </w:rPr>
              <w:t xml:space="preserve"> </w:t>
            </w:r>
            <w:r w:rsidR="00E645CE">
              <w:rPr>
                <w:rFonts w:ascii="Times New Roman" w:hAnsi="Times New Roman"/>
                <w:sz w:val="24"/>
                <w:szCs w:val="24"/>
              </w:rPr>
              <w:t>saziņas</w:t>
            </w:r>
            <w:r w:rsidR="00C025D4">
              <w:rPr>
                <w:rFonts w:ascii="Times New Roman" w:hAnsi="Times New Roman"/>
                <w:sz w:val="24"/>
                <w:szCs w:val="24"/>
              </w:rPr>
              <w:t xml:space="preserve"> plašākas</w:t>
            </w:r>
            <w:r w:rsidR="00E645CE">
              <w:rPr>
                <w:rFonts w:ascii="Times New Roman" w:hAnsi="Times New Roman"/>
                <w:sz w:val="24"/>
                <w:szCs w:val="24"/>
              </w:rPr>
              <w:t xml:space="preserve"> iespējas</w:t>
            </w:r>
            <w:r w:rsidR="00FA137D">
              <w:rPr>
                <w:rFonts w:ascii="Times New Roman" w:hAnsi="Times New Roman"/>
                <w:sz w:val="24"/>
                <w:szCs w:val="24"/>
              </w:rPr>
              <w:t xml:space="preserve"> izlīguma procesā</w:t>
            </w:r>
            <w:r w:rsidR="00E645CE">
              <w:rPr>
                <w:rFonts w:ascii="Times New Roman" w:hAnsi="Times New Roman"/>
                <w:sz w:val="24"/>
                <w:szCs w:val="24"/>
              </w:rPr>
              <w:t xml:space="preserve"> </w:t>
            </w:r>
            <w:r w:rsidR="00D658FC">
              <w:rPr>
                <w:rFonts w:ascii="Times New Roman" w:hAnsi="Times New Roman"/>
                <w:sz w:val="24"/>
                <w:szCs w:val="24"/>
              </w:rPr>
              <w:t xml:space="preserve">ar </w:t>
            </w:r>
            <w:r w:rsidR="00E645CE">
              <w:rPr>
                <w:rFonts w:ascii="Times New Roman" w:hAnsi="Times New Roman"/>
                <w:sz w:val="24"/>
                <w:szCs w:val="24"/>
              </w:rPr>
              <w:t>iesaistītajām pusēm, MK noteikumu</w:t>
            </w:r>
            <w:r w:rsidR="00FA137D">
              <w:rPr>
                <w:rFonts w:ascii="Times New Roman" w:hAnsi="Times New Roman"/>
                <w:sz w:val="24"/>
                <w:szCs w:val="24"/>
              </w:rPr>
              <w:t xml:space="preserve"> Nr. 347</w:t>
            </w:r>
            <w:r w:rsidR="00E645CE">
              <w:rPr>
                <w:rFonts w:ascii="Times New Roman" w:hAnsi="Times New Roman"/>
                <w:sz w:val="24"/>
                <w:szCs w:val="24"/>
              </w:rPr>
              <w:t xml:space="preserve"> 29.</w:t>
            </w:r>
            <w:r w:rsidR="00A50AB2">
              <w:rPr>
                <w:rFonts w:ascii="Times New Roman" w:hAnsi="Times New Roman"/>
                <w:sz w:val="24"/>
                <w:szCs w:val="24"/>
              </w:rPr>
              <w:t> </w:t>
            </w:r>
            <w:r w:rsidR="00E645CE">
              <w:rPr>
                <w:rFonts w:ascii="Times New Roman" w:hAnsi="Times New Roman"/>
                <w:sz w:val="24"/>
                <w:szCs w:val="24"/>
              </w:rPr>
              <w:t xml:space="preserve">punkts </w:t>
            </w:r>
            <w:r w:rsidR="00FA137D">
              <w:rPr>
                <w:rFonts w:ascii="Times New Roman" w:hAnsi="Times New Roman"/>
                <w:sz w:val="24"/>
                <w:szCs w:val="24"/>
              </w:rPr>
              <w:t>tiks</w:t>
            </w:r>
            <w:r w:rsidR="00E645CE">
              <w:rPr>
                <w:rFonts w:ascii="Times New Roman" w:hAnsi="Times New Roman"/>
                <w:sz w:val="24"/>
                <w:szCs w:val="24"/>
              </w:rPr>
              <w:t xml:space="preserve"> </w:t>
            </w:r>
            <w:r w:rsidR="00FA137D">
              <w:rPr>
                <w:rFonts w:ascii="Times New Roman" w:hAnsi="Times New Roman"/>
                <w:sz w:val="24"/>
                <w:szCs w:val="24"/>
              </w:rPr>
              <w:t xml:space="preserve">precizēts un </w:t>
            </w:r>
            <w:r w:rsidR="00590474">
              <w:rPr>
                <w:rFonts w:ascii="Times New Roman" w:hAnsi="Times New Roman"/>
                <w:sz w:val="24"/>
                <w:szCs w:val="24"/>
              </w:rPr>
              <w:t>paredzēs</w:t>
            </w:r>
            <w:r w:rsidR="00E645CE">
              <w:rPr>
                <w:rFonts w:ascii="Times New Roman" w:hAnsi="Times New Roman"/>
                <w:sz w:val="24"/>
                <w:szCs w:val="24"/>
              </w:rPr>
              <w:t xml:space="preserve"> saziņ</w:t>
            </w:r>
            <w:r w:rsidR="00590474">
              <w:rPr>
                <w:rFonts w:ascii="Times New Roman" w:hAnsi="Times New Roman"/>
                <w:sz w:val="24"/>
                <w:szCs w:val="24"/>
              </w:rPr>
              <w:t>u</w:t>
            </w:r>
            <w:r w:rsidR="00FA137D">
              <w:rPr>
                <w:rFonts w:ascii="Times New Roman" w:hAnsi="Times New Roman"/>
                <w:sz w:val="24"/>
                <w:szCs w:val="24"/>
              </w:rPr>
              <w:t xml:space="preserve"> ne tikai klātienē, bet izmantojot </w:t>
            </w:r>
            <w:r w:rsidR="00E645CE">
              <w:rPr>
                <w:rFonts w:ascii="Times New Roman" w:hAnsi="Times New Roman"/>
                <w:sz w:val="24"/>
                <w:szCs w:val="24"/>
              </w:rPr>
              <w:t xml:space="preserve">arī </w:t>
            </w:r>
            <w:r w:rsidR="00203E6B" w:rsidRPr="00203E6B">
              <w:rPr>
                <w:rFonts w:ascii="Times New Roman" w:hAnsi="Times New Roman"/>
                <w:bCs/>
                <w:sz w:val="24"/>
                <w:szCs w:val="24"/>
              </w:rPr>
              <w:t>tiešsaistes komunikāciju tehnoloģijas</w:t>
            </w:r>
            <w:r w:rsidR="00203E6B" w:rsidRPr="00203E6B">
              <w:rPr>
                <w:rFonts w:ascii="Times New Roman" w:hAnsi="Times New Roman"/>
                <w:sz w:val="24"/>
                <w:szCs w:val="24"/>
              </w:rPr>
              <w:t>.</w:t>
            </w:r>
            <w:r w:rsidR="00D658FC">
              <w:rPr>
                <w:rFonts w:ascii="Times New Roman" w:hAnsi="Times New Roman"/>
                <w:sz w:val="24"/>
                <w:szCs w:val="24"/>
              </w:rPr>
              <w:t xml:space="preserve"> </w:t>
            </w:r>
            <w:r w:rsidR="00590474">
              <w:rPr>
                <w:rFonts w:ascii="Times New Roman" w:hAnsi="Times New Roman"/>
                <w:sz w:val="24"/>
                <w:szCs w:val="24"/>
              </w:rPr>
              <w:t>Analoģiski grozījumi plašāk</w:t>
            </w:r>
            <w:r w:rsidR="00C025D4">
              <w:rPr>
                <w:rFonts w:ascii="Times New Roman" w:hAnsi="Times New Roman"/>
                <w:sz w:val="24"/>
                <w:szCs w:val="24"/>
              </w:rPr>
              <w:t>ai</w:t>
            </w:r>
            <w:r w:rsidR="00590474">
              <w:rPr>
                <w:rFonts w:ascii="Times New Roman" w:hAnsi="Times New Roman"/>
                <w:sz w:val="24"/>
                <w:szCs w:val="24"/>
              </w:rPr>
              <w:t xml:space="preserve"> saziņas iespēju nodrošināšanai paredzēti MK noteikumu Nr. 347 35. un 36. punktā. </w:t>
            </w:r>
            <w:r w:rsidR="001F246D">
              <w:rPr>
                <w:rFonts w:ascii="Times New Roman" w:hAnsi="Times New Roman"/>
                <w:sz w:val="24"/>
                <w:szCs w:val="24"/>
              </w:rPr>
              <w:t xml:space="preserve">Ņemot vērā papildu iespēju saziņai, tiks nodrošināts efektīvāks un </w:t>
            </w:r>
            <w:r w:rsidR="00A82F62">
              <w:rPr>
                <w:rFonts w:ascii="Times New Roman" w:hAnsi="Times New Roman"/>
                <w:sz w:val="24"/>
                <w:szCs w:val="24"/>
              </w:rPr>
              <w:t>uz</w:t>
            </w:r>
            <w:r w:rsidR="001F246D">
              <w:rPr>
                <w:rFonts w:ascii="Times New Roman" w:hAnsi="Times New Roman"/>
                <w:sz w:val="24"/>
                <w:szCs w:val="24"/>
              </w:rPr>
              <w:t xml:space="preserve"> </w:t>
            </w:r>
            <w:r w:rsidR="00D658FC">
              <w:rPr>
                <w:rFonts w:ascii="Times New Roman" w:hAnsi="Times New Roman"/>
                <w:sz w:val="24"/>
                <w:szCs w:val="24"/>
              </w:rPr>
              <w:t>izlīguma procesa dalībniekiem</w:t>
            </w:r>
            <w:r w:rsidR="001F246D">
              <w:rPr>
                <w:rFonts w:ascii="Times New Roman" w:hAnsi="Times New Roman"/>
                <w:sz w:val="24"/>
                <w:szCs w:val="24"/>
              </w:rPr>
              <w:t xml:space="preserve"> vēr</w:t>
            </w:r>
            <w:r w:rsidR="003C77C6">
              <w:rPr>
                <w:rFonts w:ascii="Times New Roman" w:hAnsi="Times New Roman"/>
                <w:sz w:val="24"/>
                <w:szCs w:val="24"/>
              </w:rPr>
              <w:t>s</w:t>
            </w:r>
            <w:r w:rsidR="001F246D">
              <w:rPr>
                <w:rFonts w:ascii="Times New Roman" w:hAnsi="Times New Roman"/>
                <w:sz w:val="24"/>
                <w:szCs w:val="24"/>
              </w:rPr>
              <w:t xml:space="preserve">ts izlīguma process. </w:t>
            </w:r>
          </w:p>
          <w:p w14:paraId="461C4680" w14:textId="77777777" w:rsidR="00FA137D" w:rsidRDefault="00FA137D" w:rsidP="00FD0D16">
            <w:pPr>
              <w:spacing w:after="0" w:line="240" w:lineRule="auto"/>
              <w:ind w:left="59"/>
              <w:jc w:val="both"/>
              <w:rPr>
                <w:rFonts w:ascii="Times New Roman" w:hAnsi="Times New Roman"/>
                <w:sz w:val="24"/>
                <w:szCs w:val="24"/>
              </w:rPr>
            </w:pPr>
          </w:p>
          <w:p w14:paraId="7647BB0F" w14:textId="296104FA" w:rsidR="00825548" w:rsidRDefault="00E645CE" w:rsidP="00FD0D16">
            <w:pPr>
              <w:spacing w:after="0" w:line="240" w:lineRule="auto"/>
              <w:ind w:left="59"/>
              <w:jc w:val="both"/>
              <w:rPr>
                <w:rFonts w:ascii="Times New Roman" w:hAnsi="Times New Roman"/>
                <w:sz w:val="24"/>
                <w:szCs w:val="24"/>
              </w:rPr>
            </w:pPr>
            <w:r w:rsidRPr="00A82F62">
              <w:rPr>
                <w:rFonts w:ascii="Times New Roman" w:hAnsi="Times New Roman"/>
                <w:sz w:val="24"/>
                <w:szCs w:val="24"/>
              </w:rPr>
              <w:lastRenderedPageBreak/>
              <w:t>MK noteikumu</w:t>
            </w:r>
            <w:r w:rsidR="004F439F" w:rsidRPr="00A82F62">
              <w:rPr>
                <w:rFonts w:ascii="Times New Roman" w:hAnsi="Times New Roman"/>
                <w:sz w:val="24"/>
                <w:szCs w:val="24"/>
              </w:rPr>
              <w:t xml:space="preserve"> Nr. 347 32. punkts nosaka </w:t>
            </w:r>
            <w:r w:rsidR="00A04806">
              <w:rPr>
                <w:rFonts w:ascii="Times New Roman" w:hAnsi="Times New Roman"/>
                <w:sz w:val="24"/>
                <w:szCs w:val="24"/>
              </w:rPr>
              <w:t>izlīguma procesā</w:t>
            </w:r>
            <w:r w:rsidR="00A04806" w:rsidRPr="00A82F62">
              <w:rPr>
                <w:rFonts w:ascii="Times New Roman" w:hAnsi="Times New Roman"/>
                <w:sz w:val="24"/>
                <w:szCs w:val="24"/>
              </w:rPr>
              <w:t xml:space="preserve"> </w:t>
            </w:r>
            <w:r w:rsidR="004F439F" w:rsidRPr="00A82F62">
              <w:rPr>
                <w:rFonts w:ascii="Times New Roman" w:hAnsi="Times New Roman"/>
                <w:sz w:val="24"/>
                <w:szCs w:val="24"/>
              </w:rPr>
              <w:t>iesaistītajai pusei vai likumiskajam pārstāvim uzaicinājumā norādām</w:t>
            </w:r>
            <w:r w:rsidR="00825548" w:rsidRPr="00A82F62">
              <w:rPr>
                <w:rFonts w:ascii="Times New Roman" w:hAnsi="Times New Roman"/>
                <w:sz w:val="24"/>
                <w:szCs w:val="24"/>
              </w:rPr>
              <w:t>o</w:t>
            </w:r>
            <w:r w:rsidR="004F439F" w:rsidRPr="00A82F62">
              <w:rPr>
                <w:rFonts w:ascii="Times New Roman" w:hAnsi="Times New Roman"/>
                <w:sz w:val="24"/>
                <w:szCs w:val="24"/>
              </w:rPr>
              <w:t xml:space="preserve"> informācij</w:t>
            </w:r>
            <w:r w:rsidR="00825548" w:rsidRPr="00A82F62">
              <w:rPr>
                <w:rFonts w:ascii="Times New Roman" w:hAnsi="Times New Roman"/>
                <w:sz w:val="24"/>
                <w:szCs w:val="24"/>
              </w:rPr>
              <w:t>u, ja starpniekam</w:t>
            </w:r>
            <w:r w:rsidR="00A04806">
              <w:rPr>
                <w:rFonts w:ascii="Times New Roman" w:hAnsi="Times New Roman"/>
                <w:sz w:val="24"/>
                <w:szCs w:val="24"/>
              </w:rPr>
              <w:t xml:space="preserve"> ar izlīguma procesā</w:t>
            </w:r>
            <w:r w:rsidR="00A04806" w:rsidRPr="00A82F62">
              <w:rPr>
                <w:rFonts w:ascii="Times New Roman" w:hAnsi="Times New Roman"/>
                <w:sz w:val="24"/>
                <w:szCs w:val="24"/>
              </w:rPr>
              <w:t xml:space="preserve"> iesaistītaj</w:t>
            </w:r>
            <w:r w:rsidR="00A04806">
              <w:rPr>
                <w:rFonts w:ascii="Times New Roman" w:hAnsi="Times New Roman"/>
                <w:sz w:val="24"/>
                <w:szCs w:val="24"/>
              </w:rPr>
              <w:t>ām</w:t>
            </w:r>
            <w:r w:rsidR="00A04806" w:rsidRPr="00A82F62">
              <w:rPr>
                <w:rFonts w:ascii="Times New Roman" w:hAnsi="Times New Roman"/>
                <w:sz w:val="24"/>
                <w:szCs w:val="24"/>
              </w:rPr>
              <w:t xml:space="preserve"> pus</w:t>
            </w:r>
            <w:r w:rsidR="00A04806">
              <w:rPr>
                <w:rFonts w:ascii="Times New Roman" w:hAnsi="Times New Roman"/>
                <w:sz w:val="24"/>
                <w:szCs w:val="24"/>
              </w:rPr>
              <w:t>ēm</w:t>
            </w:r>
            <w:r w:rsidR="00825548" w:rsidRPr="00A82F62">
              <w:rPr>
                <w:rFonts w:ascii="Times New Roman" w:hAnsi="Times New Roman"/>
                <w:sz w:val="24"/>
                <w:szCs w:val="24"/>
              </w:rPr>
              <w:t xml:space="preserve"> nav izdevies sazināties pa tālruni.</w:t>
            </w:r>
            <w:r w:rsidR="004F439F" w:rsidRPr="00A82F62">
              <w:rPr>
                <w:rFonts w:ascii="Times New Roman" w:hAnsi="Times New Roman"/>
                <w:sz w:val="24"/>
                <w:szCs w:val="24"/>
              </w:rPr>
              <w:t xml:space="preserve"> </w:t>
            </w:r>
            <w:r w:rsidR="00825548" w:rsidRPr="00A82F62">
              <w:rPr>
                <w:rFonts w:ascii="Times New Roman" w:hAnsi="Times New Roman"/>
                <w:sz w:val="24"/>
                <w:szCs w:val="24"/>
              </w:rPr>
              <w:t xml:space="preserve">Lai </w:t>
            </w:r>
            <w:r w:rsidR="00A82F62" w:rsidRPr="00A82F62">
              <w:rPr>
                <w:rFonts w:ascii="Times New Roman" w:hAnsi="Times New Roman"/>
                <w:sz w:val="24"/>
                <w:szCs w:val="24"/>
              </w:rPr>
              <w:t>izvairītos no iespējam</w:t>
            </w:r>
            <w:r w:rsidR="009739BB">
              <w:rPr>
                <w:rFonts w:ascii="Times New Roman" w:hAnsi="Times New Roman"/>
                <w:sz w:val="24"/>
                <w:szCs w:val="24"/>
              </w:rPr>
              <w:t>o</w:t>
            </w:r>
            <w:r w:rsidR="00A82F62" w:rsidRPr="00A82F62">
              <w:rPr>
                <w:rFonts w:ascii="Times New Roman" w:hAnsi="Times New Roman"/>
                <w:sz w:val="24"/>
                <w:szCs w:val="24"/>
              </w:rPr>
              <w:t xml:space="preserve"> termiņu neievērošanas gadījumiem</w:t>
            </w:r>
            <w:r w:rsidR="00825548" w:rsidRPr="00A82F62">
              <w:rPr>
                <w:rFonts w:ascii="Times New Roman" w:hAnsi="Times New Roman"/>
                <w:sz w:val="24"/>
                <w:szCs w:val="24"/>
              </w:rPr>
              <w:t xml:space="preserve">, </w:t>
            </w:r>
            <w:r w:rsidR="00A82F62" w:rsidRPr="00A82F62">
              <w:rPr>
                <w:rFonts w:ascii="Times New Roman" w:hAnsi="Times New Roman"/>
                <w:sz w:val="24"/>
                <w:szCs w:val="24"/>
              </w:rPr>
              <w:t xml:space="preserve">Dienesta ieskatā </w:t>
            </w:r>
            <w:r w:rsidR="00825548" w:rsidRPr="00A82F62">
              <w:rPr>
                <w:rFonts w:ascii="Times New Roman" w:hAnsi="Times New Roman"/>
                <w:sz w:val="24"/>
                <w:szCs w:val="24"/>
              </w:rPr>
              <w:t>nepieciešam</w:t>
            </w:r>
            <w:r w:rsidR="00A82F62" w:rsidRPr="00A82F62">
              <w:rPr>
                <w:rFonts w:ascii="Times New Roman" w:hAnsi="Times New Roman"/>
                <w:sz w:val="24"/>
                <w:szCs w:val="24"/>
              </w:rPr>
              <w:t>s</w:t>
            </w:r>
            <w:r w:rsidR="00825548" w:rsidRPr="00A82F62">
              <w:rPr>
                <w:rFonts w:ascii="Times New Roman" w:hAnsi="Times New Roman"/>
                <w:sz w:val="24"/>
                <w:szCs w:val="24"/>
              </w:rPr>
              <w:t xml:space="preserve"> </w:t>
            </w:r>
            <w:r w:rsidR="00A82F62" w:rsidRPr="00A82F62">
              <w:rPr>
                <w:rFonts w:ascii="Times New Roman" w:hAnsi="Times New Roman"/>
                <w:sz w:val="24"/>
                <w:szCs w:val="24"/>
              </w:rPr>
              <w:t xml:space="preserve">precizēt minēto normu, proti, </w:t>
            </w:r>
            <w:r w:rsidR="00825548" w:rsidRPr="00A82F62">
              <w:rPr>
                <w:rFonts w:ascii="Times New Roman" w:hAnsi="Times New Roman"/>
                <w:sz w:val="24"/>
                <w:szCs w:val="24"/>
              </w:rPr>
              <w:t xml:space="preserve"> 3</w:t>
            </w:r>
            <w:r w:rsidRPr="00A82F62">
              <w:rPr>
                <w:rFonts w:ascii="Times New Roman" w:hAnsi="Times New Roman"/>
                <w:sz w:val="24"/>
                <w:szCs w:val="24"/>
              </w:rPr>
              <w:t>2.3.</w:t>
            </w:r>
            <w:r w:rsidR="00A50AB2" w:rsidRPr="00A82F62">
              <w:rPr>
                <w:rFonts w:ascii="Times New Roman" w:hAnsi="Times New Roman"/>
                <w:sz w:val="24"/>
                <w:szCs w:val="24"/>
              </w:rPr>
              <w:t> </w:t>
            </w:r>
            <w:r w:rsidRPr="00A82F62">
              <w:rPr>
                <w:rFonts w:ascii="Times New Roman" w:hAnsi="Times New Roman"/>
                <w:sz w:val="24"/>
                <w:szCs w:val="24"/>
              </w:rPr>
              <w:t>apakšpunkt</w:t>
            </w:r>
            <w:r w:rsidR="00A82F62" w:rsidRPr="00A82F62">
              <w:rPr>
                <w:rFonts w:ascii="Times New Roman" w:hAnsi="Times New Roman"/>
                <w:sz w:val="24"/>
                <w:szCs w:val="24"/>
              </w:rPr>
              <w:t>u</w:t>
            </w:r>
            <w:r w:rsidR="00825548" w:rsidRPr="00A82F62">
              <w:rPr>
                <w:rFonts w:ascii="Times New Roman" w:hAnsi="Times New Roman"/>
                <w:sz w:val="24"/>
                <w:szCs w:val="24"/>
              </w:rPr>
              <w:t>, kas noteiks datumu, līdz kuram iesaistītajai pusei vai likumiskajam pārstāvim jāsazinās ar starpnieku.</w:t>
            </w:r>
          </w:p>
          <w:p w14:paraId="376490E3" w14:textId="6792655E" w:rsidR="00590474" w:rsidRDefault="006100BE" w:rsidP="00FD0D16">
            <w:pPr>
              <w:spacing w:after="0" w:line="240" w:lineRule="auto"/>
              <w:ind w:left="59"/>
              <w:jc w:val="both"/>
              <w:rPr>
                <w:rFonts w:ascii="Times New Roman" w:hAnsi="Times New Roman"/>
                <w:sz w:val="24"/>
                <w:szCs w:val="24"/>
              </w:rPr>
            </w:pPr>
            <w:r>
              <w:rPr>
                <w:rFonts w:ascii="Times New Roman" w:hAnsi="Times New Roman"/>
                <w:sz w:val="24"/>
                <w:szCs w:val="24"/>
              </w:rPr>
              <w:t xml:space="preserve"> </w:t>
            </w:r>
            <w:r w:rsidR="00E645CE">
              <w:rPr>
                <w:rFonts w:ascii="Times New Roman" w:hAnsi="Times New Roman"/>
                <w:sz w:val="24"/>
                <w:szCs w:val="24"/>
              </w:rPr>
              <w:t xml:space="preserve"> </w:t>
            </w:r>
          </w:p>
          <w:p w14:paraId="1CBCD37C" w14:textId="06232E40" w:rsidR="00590474" w:rsidRDefault="006100BE" w:rsidP="00FD0D16">
            <w:pPr>
              <w:spacing w:after="0" w:line="240" w:lineRule="auto"/>
              <w:ind w:left="59"/>
              <w:jc w:val="both"/>
              <w:rPr>
                <w:rFonts w:ascii="Times New Roman" w:hAnsi="Times New Roman"/>
                <w:sz w:val="24"/>
                <w:szCs w:val="24"/>
              </w:rPr>
            </w:pPr>
            <w:r w:rsidRPr="002F07DF">
              <w:rPr>
                <w:rFonts w:ascii="Times New Roman" w:hAnsi="Times New Roman"/>
                <w:sz w:val="24"/>
                <w:szCs w:val="24"/>
              </w:rPr>
              <w:t>MK noteikumu</w:t>
            </w:r>
            <w:r w:rsidR="00E80BAA" w:rsidRPr="002F07DF">
              <w:rPr>
                <w:rFonts w:ascii="Times New Roman" w:hAnsi="Times New Roman"/>
                <w:sz w:val="24"/>
                <w:szCs w:val="24"/>
              </w:rPr>
              <w:t xml:space="preserve"> Nr. 347</w:t>
            </w:r>
            <w:r w:rsidRPr="002F07DF">
              <w:rPr>
                <w:rFonts w:ascii="Times New Roman" w:hAnsi="Times New Roman"/>
                <w:sz w:val="24"/>
                <w:szCs w:val="24"/>
              </w:rPr>
              <w:t xml:space="preserve"> 34. punkt</w:t>
            </w:r>
            <w:r w:rsidR="00260F25" w:rsidRPr="002F07DF">
              <w:rPr>
                <w:rFonts w:ascii="Times New Roman" w:hAnsi="Times New Roman"/>
                <w:sz w:val="24"/>
                <w:szCs w:val="24"/>
              </w:rPr>
              <w:t>a norma ir neprecīza un var radīt pārpratumus praksē, tāpēc</w:t>
            </w:r>
            <w:r w:rsidR="00E80BAA" w:rsidRPr="002F07DF">
              <w:rPr>
                <w:rFonts w:ascii="Times New Roman" w:hAnsi="Times New Roman"/>
                <w:sz w:val="24"/>
                <w:szCs w:val="24"/>
              </w:rPr>
              <w:t xml:space="preserve"> nepieciešams veikt redakcionālus precizējumus, svītrojot</w:t>
            </w:r>
            <w:r w:rsidRPr="002F07DF">
              <w:rPr>
                <w:rFonts w:ascii="Times New Roman" w:hAnsi="Times New Roman"/>
                <w:sz w:val="24"/>
                <w:szCs w:val="24"/>
              </w:rPr>
              <w:t xml:space="preserve"> vārd</w:t>
            </w:r>
            <w:r w:rsidR="00E80BAA" w:rsidRPr="002F07DF">
              <w:rPr>
                <w:rFonts w:ascii="Times New Roman" w:hAnsi="Times New Roman"/>
                <w:sz w:val="24"/>
                <w:szCs w:val="24"/>
              </w:rPr>
              <w:t>us</w:t>
            </w:r>
            <w:r w:rsidRPr="002F07DF">
              <w:rPr>
                <w:rFonts w:ascii="Times New Roman" w:hAnsi="Times New Roman"/>
                <w:sz w:val="24"/>
                <w:szCs w:val="24"/>
              </w:rPr>
              <w:t xml:space="preserve"> </w:t>
            </w:r>
            <w:r w:rsidR="00203E6B" w:rsidRPr="002F07DF">
              <w:rPr>
                <w:rFonts w:ascii="Times New Roman" w:hAnsi="Times New Roman"/>
                <w:sz w:val="24"/>
                <w:szCs w:val="24"/>
              </w:rPr>
              <w:t>"piedalīties izlīguma procesā"</w:t>
            </w:r>
            <w:r w:rsidRPr="002F07DF">
              <w:rPr>
                <w:rFonts w:ascii="Times New Roman" w:hAnsi="Times New Roman"/>
                <w:sz w:val="24"/>
                <w:szCs w:val="24"/>
              </w:rPr>
              <w:t xml:space="preserve">, </w:t>
            </w:r>
            <w:r w:rsidR="00E80BAA" w:rsidRPr="002F07DF">
              <w:rPr>
                <w:rFonts w:ascii="Times New Roman" w:hAnsi="Times New Roman"/>
                <w:sz w:val="24"/>
                <w:szCs w:val="24"/>
              </w:rPr>
              <w:t>lai norma būtu atbilstoš</w:t>
            </w:r>
            <w:r w:rsidR="00260F25" w:rsidRPr="002F07DF">
              <w:rPr>
                <w:rFonts w:ascii="Times New Roman" w:hAnsi="Times New Roman"/>
                <w:sz w:val="24"/>
                <w:szCs w:val="24"/>
              </w:rPr>
              <w:t>a</w:t>
            </w:r>
            <w:r w:rsidR="00E80BAA" w:rsidRPr="002F07DF">
              <w:rPr>
                <w:rFonts w:ascii="Times New Roman" w:hAnsi="Times New Roman"/>
                <w:sz w:val="24"/>
                <w:szCs w:val="24"/>
              </w:rPr>
              <w:t xml:space="preserve"> faktiskajam</w:t>
            </w:r>
            <w:r w:rsidR="00A82F62" w:rsidRPr="002F07DF">
              <w:rPr>
                <w:rFonts w:ascii="Times New Roman" w:hAnsi="Times New Roman"/>
                <w:sz w:val="24"/>
                <w:szCs w:val="24"/>
              </w:rPr>
              <w:t xml:space="preserve"> izlīguma organizēšanas un vadīšanas procesam</w:t>
            </w:r>
            <w:r w:rsidR="00E80BAA" w:rsidRPr="002F07DF">
              <w:rPr>
                <w:rFonts w:ascii="Times New Roman" w:hAnsi="Times New Roman"/>
                <w:sz w:val="24"/>
                <w:szCs w:val="24"/>
              </w:rPr>
              <w:t>,</w:t>
            </w:r>
            <w:r w:rsidR="00260F25" w:rsidRPr="002F07DF">
              <w:rPr>
                <w:rFonts w:ascii="Times New Roman" w:hAnsi="Times New Roman"/>
                <w:sz w:val="24"/>
                <w:szCs w:val="24"/>
              </w:rPr>
              <w:t xml:space="preserve"> </w:t>
            </w:r>
            <w:r w:rsidR="00E80BAA" w:rsidRPr="002F07DF">
              <w:rPr>
                <w:rFonts w:ascii="Times New Roman" w:hAnsi="Times New Roman"/>
                <w:sz w:val="24"/>
                <w:szCs w:val="24"/>
              </w:rPr>
              <w:t xml:space="preserve">jo </w:t>
            </w:r>
            <w:r w:rsidRPr="002F07DF">
              <w:rPr>
                <w:rFonts w:ascii="Times New Roman" w:hAnsi="Times New Roman"/>
                <w:sz w:val="24"/>
                <w:szCs w:val="24"/>
              </w:rPr>
              <w:t>iesaistītajām pusēm</w:t>
            </w:r>
            <w:r w:rsidR="00260F25" w:rsidRPr="002F07DF">
              <w:rPr>
                <w:rFonts w:ascii="Times New Roman" w:hAnsi="Times New Roman"/>
                <w:sz w:val="24"/>
                <w:szCs w:val="24"/>
              </w:rPr>
              <w:t xml:space="preserve"> sākotnēji</w:t>
            </w:r>
            <w:r w:rsidRPr="002F07DF">
              <w:rPr>
                <w:rFonts w:ascii="Times New Roman" w:hAnsi="Times New Roman"/>
                <w:sz w:val="24"/>
                <w:szCs w:val="24"/>
              </w:rPr>
              <w:t xml:space="preserve"> ir jāsazinās ar starpnieku, lai saņemtu informāciju par izlīguma procesu un tikai</w:t>
            </w:r>
            <w:r w:rsidR="00260F25" w:rsidRPr="002F07DF">
              <w:rPr>
                <w:rFonts w:ascii="Times New Roman" w:hAnsi="Times New Roman"/>
                <w:sz w:val="24"/>
                <w:szCs w:val="24"/>
              </w:rPr>
              <w:t xml:space="preserve"> tad</w:t>
            </w:r>
            <w:r w:rsidR="00057423" w:rsidRPr="002F07DF">
              <w:rPr>
                <w:rFonts w:ascii="Times New Roman" w:hAnsi="Times New Roman"/>
                <w:sz w:val="24"/>
                <w:szCs w:val="24"/>
              </w:rPr>
              <w:t xml:space="preserve"> ir iespējams pieņemt</w:t>
            </w:r>
            <w:r w:rsidRPr="002F07DF">
              <w:rPr>
                <w:rFonts w:ascii="Times New Roman" w:hAnsi="Times New Roman"/>
                <w:sz w:val="24"/>
                <w:szCs w:val="24"/>
              </w:rPr>
              <w:t xml:space="preserve">  lēmumu par dalību izlīguma procesā.</w:t>
            </w:r>
            <w:r>
              <w:rPr>
                <w:rFonts w:ascii="Times New Roman" w:hAnsi="Times New Roman"/>
                <w:sz w:val="24"/>
                <w:szCs w:val="24"/>
              </w:rPr>
              <w:t xml:space="preserve"> </w:t>
            </w:r>
          </w:p>
          <w:p w14:paraId="0F528DD4" w14:textId="77777777" w:rsidR="004F439F" w:rsidRDefault="004F439F" w:rsidP="00FD0D16">
            <w:pPr>
              <w:spacing w:after="0" w:line="240" w:lineRule="auto"/>
              <w:ind w:left="59"/>
              <w:jc w:val="both"/>
              <w:rPr>
                <w:rFonts w:ascii="Times New Roman" w:hAnsi="Times New Roman"/>
                <w:sz w:val="24"/>
                <w:szCs w:val="24"/>
              </w:rPr>
            </w:pPr>
          </w:p>
          <w:p w14:paraId="3E65C516" w14:textId="3D551205" w:rsidR="00E7327B" w:rsidRDefault="00E80BAA" w:rsidP="00FD0D16">
            <w:pPr>
              <w:spacing w:after="0" w:line="240" w:lineRule="auto"/>
              <w:ind w:left="59"/>
              <w:jc w:val="both"/>
              <w:rPr>
                <w:rFonts w:ascii="Times New Roman" w:hAnsi="Times New Roman"/>
                <w:sz w:val="24"/>
                <w:szCs w:val="24"/>
              </w:rPr>
            </w:pPr>
            <w:r w:rsidRPr="002F07DF">
              <w:rPr>
                <w:rFonts w:ascii="Times New Roman" w:hAnsi="Times New Roman"/>
                <w:sz w:val="24"/>
                <w:szCs w:val="24"/>
              </w:rPr>
              <w:t>Atbilstoši noteikuma projektā paredzētajiem grozījumiem, p</w:t>
            </w:r>
            <w:r w:rsidR="006100BE" w:rsidRPr="002F07DF">
              <w:rPr>
                <w:rFonts w:ascii="Times New Roman" w:hAnsi="Times New Roman"/>
                <w:sz w:val="24"/>
                <w:szCs w:val="24"/>
              </w:rPr>
              <w:t>aplašinot iesaistīto pušu iespējas piedalīties izlīguma procesā</w:t>
            </w:r>
            <w:r w:rsidRPr="002F07DF">
              <w:rPr>
                <w:rFonts w:ascii="Times New Roman" w:hAnsi="Times New Roman"/>
                <w:sz w:val="24"/>
                <w:szCs w:val="24"/>
              </w:rPr>
              <w:t xml:space="preserve"> ne tikai klātienē, bet arī izmantojot tiešsaistes komunikāciju tehnoloģijas</w:t>
            </w:r>
            <w:r w:rsidR="006100BE" w:rsidRPr="002F07DF">
              <w:rPr>
                <w:rFonts w:ascii="Times New Roman" w:hAnsi="Times New Roman"/>
                <w:sz w:val="24"/>
                <w:szCs w:val="24"/>
              </w:rPr>
              <w:t xml:space="preserve">, </w:t>
            </w:r>
            <w:r w:rsidRPr="002F07DF">
              <w:rPr>
                <w:rFonts w:ascii="Times New Roman" w:hAnsi="Times New Roman"/>
                <w:sz w:val="24"/>
                <w:szCs w:val="24"/>
              </w:rPr>
              <w:t>MK noteikumu Nr. 347 37.1.</w:t>
            </w:r>
            <w:r w:rsidR="002F07DF" w:rsidRPr="002F07DF">
              <w:rPr>
                <w:rFonts w:ascii="Times New Roman" w:hAnsi="Times New Roman"/>
                <w:sz w:val="24"/>
                <w:szCs w:val="24"/>
              </w:rPr>
              <w:t> </w:t>
            </w:r>
            <w:r w:rsidRPr="002F07DF">
              <w:rPr>
                <w:rFonts w:ascii="Times New Roman" w:hAnsi="Times New Roman"/>
                <w:sz w:val="24"/>
                <w:szCs w:val="24"/>
              </w:rPr>
              <w:t>apakšpunkts turpmāk noteiks, ka</w:t>
            </w:r>
            <w:r w:rsidR="00E7327B" w:rsidRPr="002F07DF">
              <w:rPr>
                <w:rFonts w:ascii="Times New Roman" w:hAnsi="Times New Roman"/>
                <w:sz w:val="24"/>
                <w:szCs w:val="24"/>
              </w:rPr>
              <w:t xml:space="preserve"> starpnieks varēs vienoties ar </w:t>
            </w:r>
            <w:r w:rsidRPr="002F07DF">
              <w:rPr>
                <w:rFonts w:ascii="Times New Roman" w:hAnsi="Times New Roman"/>
                <w:sz w:val="24"/>
                <w:szCs w:val="24"/>
              </w:rPr>
              <w:t xml:space="preserve"> </w:t>
            </w:r>
            <w:r w:rsidR="00E7327B" w:rsidRPr="002F07DF">
              <w:rPr>
                <w:rFonts w:ascii="Times New Roman" w:hAnsi="Times New Roman"/>
                <w:sz w:val="24"/>
                <w:szCs w:val="24"/>
              </w:rPr>
              <w:t>iesaistītajām pusēm un likumiskajiem pārstāvjiem ne tikai par</w:t>
            </w:r>
            <w:r w:rsidR="006100BE" w:rsidRPr="002F07DF">
              <w:rPr>
                <w:rFonts w:ascii="Times New Roman" w:hAnsi="Times New Roman"/>
                <w:sz w:val="24"/>
                <w:szCs w:val="24"/>
              </w:rPr>
              <w:t xml:space="preserve"> izlīguma sēdes datumu, vietu, laiku</w:t>
            </w:r>
            <w:r w:rsidRPr="002F07DF">
              <w:rPr>
                <w:rFonts w:ascii="Times New Roman" w:hAnsi="Times New Roman"/>
                <w:sz w:val="24"/>
                <w:szCs w:val="24"/>
              </w:rPr>
              <w:t>, bet arī</w:t>
            </w:r>
            <w:r w:rsidR="006100BE" w:rsidRPr="002F07DF">
              <w:rPr>
                <w:rFonts w:ascii="Times New Roman" w:hAnsi="Times New Roman"/>
                <w:sz w:val="24"/>
                <w:szCs w:val="24"/>
              </w:rPr>
              <w:t xml:space="preserve"> </w:t>
            </w:r>
            <w:r w:rsidR="00E7327B" w:rsidRPr="002F07DF">
              <w:rPr>
                <w:rFonts w:ascii="Times New Roman" w:hAnsi="Times New Roman"/>
                <w:sz w:val="24"/>
                <w:szCs w:val="24"/>
              </w:rPr>
              <w:t>par veidu. Analoģiski grozījumi par izlīguma veidu paredzēti arī MK noteikumu Nr. 347 55.2. apakšpunktā</w:t>
            </w:r>
            <w:r w:rsidR="002F07DF" w:rsidRPr="002F07DF">
              <w:rPr>
                <w:rFonts w:ascii="Times New Roman" w:hAnsi="Times New Roman"/>
                <w:sz w:val="24"/>
                <w:szCs w:val="24"/>
              </w:rPr>
              <w:t xml:space="preserve"> (noteikumu projekta 15. punkts)</w:t>
            </w:r>
            <w:r w:rsidR="00E7327B" w:rsidRPr="002F07DF">
              <w:rPr>
                <w:rFonts w:ascii="Times New Roman" w:hAnsi="Times New Roman"/>
                <w:sz w:val="24"/>
                <w:szCs w:val="24"/>
              </w:rPr>
              <w:t>, ja ir objektīvi apstākļi izlīguma sēdes pārtraukš</w:t>
            </w:r>
            <w:r w:rsidR="009313A9" w:rsidRPr="002F07DF">
              <w:rPr>
                <w:rFonts w:ascii="Times New Roman" w:hAnsi="Times New Roman"/>
                <w:sz w:val="24"/>
                <w:szCs w:val="24"/>
              </w:rPr>
              <w:t>a</w:t>
            </w:r>
            <w:r w:rsidR="00E7327B" w:rsidRPr="002F07DF">
              <w:rPr>
                <w:rFonts w:ascii="Times New Roman" w:hAnsi="Times New Roman"/>
                <w:sz w:val="24"/>
                <w:szCs w:val="24"/>
              </w:rPr>
              <w:t xml:space="preserve">nai uz noteiktu laiku </w:t>
            </w:r>
            <w:r w:rsidR="009313A9" w:rsidRPr="002F07DF">
              <w:rPr>
                <w:rFonts w:ascii="Times New Roman" w:hAnsi="Times New Roman"/>
                <w:sz w:val="24"/>
                <w:szCs w:val="24"/>
              </w:rPr>
              <w:t>vai citas izlīguma sēdes noteikšanai.</w:t>
            </w:r>
          </w:p>
          <w:p w14:paraId="00870A39" w14:textId="12360B8C" w:rsidR="00590474" w:rsidRDefault="006100BE" w:rsidP="00FD0D16">
            <w:pPr>
              <w:spacing w:after="0" w:line="240" w:lineRule="auto"/>
              <w:ind w:left="59"/>
              <w:jc w:val="both"/>
              <w:rPr>
                <w:rFonts w:ascii="Times New Roman" w:hAnsi="Times New Roman"/>
                <w:sz w:val="24"/>
                <w:szCs w:val="24"/>
              </w:rPr>
            </w:pPr>
            <w:r>
              <w:rPr>
                <w:rFonts w:ascii="Times New Roman" w:hAnsi="Times New Roman"/>
                <w:sz w:val="24"/>
                <w:szCs w:val="24"/>
              </w:rPr>
              <w:t xml:space="preserve">  </w:t>
            </w:r>
          </w:p>
          <w:p w14:paraId="1144014D" w14:textId="77777777" w:rsidR="00775F51" w:rsidRDefault="00E54BBF" w:rsidP="00732D33">
            <w:pPr>
              <w:spacing w:after="0" w:line="240" w:lineRule="auto"/>
              <w:ind w:left="59"/>
              <w:jc w:val="both"/>
              <w:rPr>
                <w:rFonts w:ascii="Times New Roman" w:hAnsi="Times New Roman"/>
                <w:sz w:val="24"/>
                <w:szCs w:val="24"/>
              </w:rPr>
            </w:pPr>
            <w:r w:rsidRPr="002F07DF">
              <w:rPr>
                <w:rFonts w:ascii="Times New Roman" w:hAnsi="Times New Roman"/>
                <w:sz w:val="24"/>
                <w:szCs w:val="24"/>
              </w:rPr>
              <w:t>MK noteikum</w:t>
            </w:r>
            <w:r w:rsidR="00732D33" w:rsidRPr="002F07DF">
              <w:rPr>
                <w:rFonts w:ascii="Times New Roman" w:hAnsi="Times New Roman"/>
                <w:sz w:val="24"/>
                <w:szCs w:val="24"/>
              </w:rPr>
              <w:t>u Nr. 347</w:t>
            </w:r>
            <w:r w:rsidRPr="002F07DF">
              <w:rPr>
                <w:rFonts w:ascii="Times New Roman" w:hAnsi="Times New Roman"/>
                <w:sz w:val="24"/>
                <w:szCs w:val="24"/>
              </w:rPr>
              <w:t xml:space="preserve"> 43. punkts noteic gadījumus, kad starpnieks izbeidz organizēt izlīguma procesu. Praksē ir </w:t>
            </w:r>
            <w:r w:rsidR="00732D33" w:rsidRPr="002F07DF">
              <w:rPr>
                <w:rFonts w:ascii="Times New Roman" w:hAnsi="Times New Roman"/>
                <w:sz w:val="24"/>
                <w:szCs w:val="24"/>
              </w:rPr>
              <w:t xml:space="preserve">apzināti citi gadījumi, kad nepieciešams izbeigt organizēt izlīguma procesu – </w:t>
            </w:r>
            <w:r w:rsidR="00057423" w:rsidRPr="002F07DF">
              <w:rPr>
                <w:rFonts w:ascii="Times New Roman" w:hAnsi="Times New Roman"/>
                <w:sz w:val="24"/>
                <w:szCs w:val="24"/>
              </w:rPr>
              <w:t>ja</w:t>
            </w:r>
            <w:r w:rsidRPr="002F07DF">
              <w:rPr>
                <w:rFonts w:ascii="Times New Roman" w:hAnsi="Times New Roman"/>
                <w:sz w:val="24"/>
                <w:szCs w:val="24"/>
              </w:rPr>
              <w:t xml:space="preserve"> </w:t>
            </w:r>
            <w:r w:rsidR="00203E6B" w:rsidRPr="002F07DF">
              <w:rPr>
                <w:rFonts w:ascii="Times New Roman" w:hAnsi="Times New Roman"/>
                <w:sz w:val="24"/>
                <w:szCs w:val="24"/>
              </w:rPr>
              <w:t>kriminālprocess nav ierosināts</w:t>
            </w:r>
            <w:r w:rsidR="001C2D59" w:rsidRPr="002F07DF">
              <w:rPr>
                <w:rFonts w:ascii="Times New Roman" w:hAnsi="Times New Roman"/>
                <w:sz w:val="24"/>
                <w:szCs w:val="24"/>
              </w:rPr>
              <w:t>, proti</w:t>
            </w:r>
            <w:r w:rsidR="00732D33" w:rsidRPr="002F07DF">
              <w:rPr>
                <w:rFonts w:ascii="Times New Roman" w:hAnsi="Times New Roman"/>
                <w:sz w:val="24"/>
                <w:szCs w:val="24"/>
              </w:rPr>
              <w:t>,</w:t>
            </w:r>
            <w:r w:rsidR="001C2D59" w:rsidRPr="002F07DF">
              <w:rPr>
                <w:rFonts w:ascii="Times New Roman" w:hAnsi="Times New Roman"/>
                <w:sz w:val="24"/>
                <w:szCs w:val="24"/>
              </w:rPr>
              <w:t xml:space="preserve"> gadījumā, ja saņemts iesniegums no iesaistīt</w:t>
            </w:r>
            <w:r w:rsidR="005C66FD" w:rsidRPr="002F07DF">
              <w:rPr>
                <w:rFonts w:ascii="Times New Roman" w:hAnsi="Times New Roman"/>
                <w:sz w:val="24"/>
                <w:szCs w:val="24"/>
              </w:rPr>
              <w:t>ā</w:t>
            </w:r>
            <w:r w:rsidR="001C2D59" w:rsidRPr="002F07DF">
              <w:rPr>
                <w:rFonts w:ascii="Times New Roman" w:hAnsi="Times New Roman"/>
                <w:sz w:val="24"/>
                <w:szCs w:val="24"/>
              </w:rPr>
              <w:t>s puses</w:t>
            </w:r>
            <w:r w:rsidR="005C66FD" w:rsidRPr="002F07DF">
              <w:rPr>
                <w:rFonts w:ascii="Times New Roman" w:hAnsi="Times New Roman"/>
                <w:sz w:val="24"/>
                <w:szCs w:val="24"/>
              </w:rPr>
              <w:t xml:space="preserve"> par izlīguma procesa organizēšanu un vadīšanu, taču, sazinoties ar procesa virzītāju tiek konstatēts, ka kriminālprocess nav vai netiks ierosināts</w:t>
            </w:r>
            <w:r w:rsidR="00732D33" w:rsidRPr="002F07DF">
              <w:rPr>
                <w:rFonts w:ascii="Times New Roman" w:hAnsi="Times New Roman"/>
                <w:sz w:val="24"/>
                <w:szCs w:val="24"/>
              </w:rPr>
              <w:t>, kā arī,</w:t>
            </w:r>
            <w:r w:rsidRPr="002F07DF">
              <w:rPr>
                <w:rFonts w:ascii="Times New Roman" w:hAnsi="Times New Roman"/>
                <w:sz w:val="24"/>
                <w:szCs w:val="24"/>
              </w:rPr>
              <w:t xml:space="preserve"> </w:t>
            </w:r>
            <w:r w:rsidR="00203E6B" w:rsidRPr="002F07DF">
              <w:rPr>
                <w:rFonts w:ascii="Times New Roman" w:hAnsi="Times New Roman"/>
                <w:sz w:val="24"/>
                <w:szCs w:val="24"/>
              </w:rPr>
              <w:t>ja izlīguma procesā iesaistītās puses nav izlīgušas sešu mēnešu laikā no dienas, kad saņemts tās personas iesniegums, kura izdarījusi noziedzīgu nodarījumu, vai apliecinājums par brīvprātīgu piekrišanu dalībai izlīguma procesā, izņemot gadījumus, ja procesa virzītāja norādītais termiņš pārsniedz sešus mēnešus.</w:t>
            </w:r>
            <w:r w:rsidRPr="002F07DF">
              <w:rPr>
                <w:rFonts w:ascii="Times New Roman" w:hAnsi="Times New Roman"/>
                <w:sz w:val="24"/>
                <w:szCs w:val="24"/>
              </w:rPr>
              <w:t xml:space="preserve"> </w:t>
            </w:r>
            <w:r w:rsidR="00732D33" w:rsidRPr="002F07DF">
              <w:rPr>
                <w:rFonts w:ascii="Times New Roman" w:hAnsi="Times New Roman"/>
                <w:sz w:val="24"/>
                <w:szCs w:val="24"/>
              </w:rPr>
              <w:t xml:space="preserve">Ņemot vērā minēto, MK noteikumu Nr. 347 43. punkts tiks papildināts ar </w:t>
            </w:r>
            <w:r w:rsidR="00775F51" w:rsidRPr="002F07DF">
              <w:rPr>
                <w:rFonts w:ascii="Times New Roman" w:hAnsi="Times New Roman"/>
                <w:sz w:val="24"/>
                <w:szCs w:val="24"/>
              </w:rPr>
              <w:t>jaunām normām atbilstoši praksē apzinātajiem un iepriekš aprakstītajiem gadījumiem.</w:t>
            </w:r>
          </w:p>
          <w:p w14:paraId="692891FC" w14:textId="10BF2D92" w:rsidR="00732D33" w:rsidRDefault="00732D33" w:rsidP="00732D33">
            <w:pPr>
              <w:spacing w:after="0" w:line="240" w:lineRule="auto"/>
              <w:ind w:left="59"/>
              <w:jc w:val="both"/>
              <w:rPr>
                <w:rFonts w:ascii="Times New Roman" w:hAnsi="Times New Roman"/>
                <w:sz w:val="24"/>
                <w:szCs w:val="24"/>
              </w:rPr>
            </w:pPr>
            <w:r>
              <w:rPr>
                <w:rFonts w:ascii="Times New Roman" w:hAnsi="Times New Roman"/>
                <w:sz w:val="24"/>
                <w:szCs w:val="24"/>
              </w:rPr>
              <w:t xml:space="preserve"> </w:t>
            </w:r>
          </w:p>
          <w:p w14:paraId="20139612" w14:textId="26B6A85C" w:rsidR="00647BB1" w:rsidRDefault="00647BB1" w:rsidP="00732D33">
            <w:pPr>
              <w:spacing w:after="0" w:line="240" w:lineRule="auto"/>
              <w:ind w:left="59"/>
              <w:jc w:val="both"/>
              <w:rPr>
                <w:rFonts w:ascii="Times New Roman" w:hAnsi="Times New Roman"/>
                <w:sz w:val="24"/>
                <w:szCs w:val="24"/>
              </w:rPr>
            </w:pPr>
            <w:r>
              <w:rPr>
                <w:rFonts w:ascii="Times New Roman" w:hAnsi="Times New Roman"/>
                <w:sz w:val="24"/>
                <w:szCs w:val="24"/>
              </w:rPr>
              <w:t>Ņemot vērā noteikumu projektā paredzēto grozījumu, papildinot MK noteikumus Nr. 347 ar 11.</w:t>
            </w:r>
            <w:r w:rsidRPr="00647BB1">
              <w:rPr>
                <w:rFonts w:ascii="Times New Roman" w:hAnsi="Times New Roman"/>
                <w:sz w:val="24"/>
                <w:szCs w:val="24"/>
                <w:vertAlign w:val="superscript"/>
              </w:rPr>
              <w:t>1</w:t>
            </w:r>
            <w:r>
              <w:rPr>
                <w:rFonts w:ascii="Times New Roman" w:hAnsi="Times New Roman"/>
                <w:sz w:val="24"/>
                <w:szCs w:val="24"/>
              </w:rPr>
              <w:t xml:space="preserve"> punktu, kas </w:t>
            </w:r>
            <w:r>
              <w:rPr>
                <w:rFonts w:ascii="Times New Roman" w:hAnsi="Times New Roman"/>
                <w:sz w:val="24"/>
                <w:szCs w:val="24"/>
              </w:rPr>
              <w:lastRenderedPageBreak/>
              <w:t>noteikts dokumentu paziņošanas veidus, vienlaikus veikti redakcionāli grozījumu minēto noteikumu 67. un 68. punktā</w:t>
            </w:r>
            <w:r w:rsidR="000525D6">
              <w:rPr>
                <w:rFonts w:ascii="Times New Roman" w:hAnsi="Times New Roman"/>
                <w:sz w:val="24"/>
                <w:szCs w:val="24"/>
              </w:rPr>
              <w:t xml:space="preserve"> par izlīguma paziņošanu iesaistītajām pusēm vai likumiskajiem pārstāvjiem</w:t>
            </w:r>
            <w:r>
              <w:rPr>
                <w:rFonts w:ascii="Times New Roman" w:hAnsi="Times New Roman"/>
                <w:sz w:val="24"/>
                <w:szCs w:val="24"/>
              </w:rPr>
              <w:t>.</w:t>
            </w:r>
            <w:r w:rsidR="00694D1B">
              <w:rPr>
                <w:rFonts w:ascii="Times New Roman" w:hAnsi="Times New Roman"/>
                <w:sz w:val="24"/>
                <w:szCs w:val="24"/>
              </w:rPr>
              <w:t xml:space="preserve"> Papildus</w:t>
            </w:r>
            <w:r w:rsidR="000525D6">
              <w:rPr>
                <w:rFonts w:ascii="Times New Roman" w:hAnsi="Times New Roman"/>
                <w:sz w:val="24"/>
                <w:szCs w:val="24"/>
              </w:rPr>
              <w:t xml:space="preserve"> norādams, ka</w:t>
            </w:r>
            <w:r w:rsidR="00694D1B">
              <w:rPr>
                <w:rFonts w:ascii="Times New Roman" w:hAnsi="Times New Roman"/>
                <w:sz w:val="24"/>
                <w:szCs w:val="24"/>
              </w:rPr>
              <w:t xml:space="preserve"> MK noteikumu 67., 68., 69. un 70. punktā paredzēta izlīguma izsniegšana valsts un pašvaldību iestādēm. </w:t>
            </w:r>
            <w:r w:rsidR="000525D6">
              <w:rPr>
                <w:rFonts w:ascii="Times New Roman" w:hAnsi="Times New Roman"/>
                <w:sz w:val="24"/>
                <w:szCs w:val="24"/>
              </w:rPr>
              <w:t>Ņemot vērā to, praksē, piemērojot minētās normas, rodas neskaidrība par tiesībām ne tikai klātienē izsniegt izlīgumu, bet arī</w:t>
            </w:r>
            <w:r w:rsidR="00D139D5">
              <w:rPr>
                <w:rFonts w:ascii="Times New Roman" w:hAnsi="Times New Roman"/>
                <w:sz w:val="24"/>
                <w:szCs w:val="24"/>
              </w:rPr>
              <w:t xml:space="preserve"> iespēju</w:t>
            </w:r>
            <w:r w:rsidR="000525D6">
              <w:rPr>
                <w:rFonts w:ascii="Times New Roman" w:hAnsi="Times New Roman"/>
                <w:sz w:val="24"/>
                <w:szCs w:val="24"/>
              </w:rPr>
              <w:t xml:space="preserve"> </w:t>
            </w:r>
            <w:r w:rsidR="00FB25D3">
              <w:rPr>
                <w:rFonts w:ascii="Times New Roman" w:hAnsi="Times New Roman"/>
                <w:sz w:val="24"/>
                <w:szCs w:val="24"/>
              </w:rPr>
              <w:t xml:space="preserve">to </w:t>
            </w:r>
            <w:r w:rsidR="000525D6">
              <w:rPr>
                <w:rFonts w:ascii="Times New Roman" w:hAnsi="Times New Roman"/>
                <w:sz w:val="24"/>
                <w:szCs w:val="24"/>
              </w:rPr>
              <w:t>nosūtīt, nepieciešams  precizēt minētās normas par izlīguma nosūtīšanu.</w:t>
            </w:r>
            <w:r w:rsidR="00694D1B">
              <w:rPr>
                <w:rFonts w:ascii="Times New Roman" w:hAnsi="Times New Roman"/>
                <w:sz w:val="24"/>
                <w:szCs w:val="24"/>
              </w:rPr>
              <w:t xml:space="preserve">  </w:t>
            </w:r>
          </w:p>
          <w:p w14:paraId="183AB7AF" w14:textId="77777777" w:rsidR="00647BB1" w:rsidRDefault="00647BB1" w:rsidP="008A22A3">
            <w:pPr>
              <w:spacing w:after="0" w:line="240" w:lineRule="auto"/>
              <w:jc w:val="both"/>
              <w:rPr>
                <w:rFonts w:ascii="Times New Roman" w:eastAsia="Times New Roman" w:hAnsi="Times New Roman"/>
                <w:sz w:val="24"/>
                <w:szCs w:val="24"/>
                <w:lang w:eastAsia="lv-LV"/>
              </w:rPr>
            </w:pPr>
          </w:p>
          <w:p w14:paraId="13607102" w14:textId="3A2D767B" w:rsidR="00647BB1" w:rsidRPr="00A310BE" w:rsidRDefault="00647BB1" w:rsidP="00732D33">
            <w:pPr>
              <w:spacing w:after="0" w:line="240" w:lineRule="auto"/>
              <w:ind w:left="59"/>
              <w:jc w:val="both"/>
              <w:rPr>
                <w:rFonts w:ascii="Times New Roman" w:eastAsia="Times New Roman" w:hAnsi="Times New Roman"/>
                <w:sz w:val="24"/>
                <w:szCs w:val="24"/>
                <w:lang w:eastAsia="lv-LV"/>
              </w:rPr>
            </w:pPr>
            <w:r w:rsidRPr="002F07DF">
              <w:rPr>
                <w:rFonts w:ascii="Times New Roman" w:eastAsia="Times New Roman" w:hAnsi="Times New Roman"/>
                <w:sz w:val="24"/>
                <w:szCs w:val="24"/>
                <w:lang w:eastAsia="lv-LV"/>
              </w:rPr>
              <w:t>Noteikumu projekts paredz papildināt MK noteikumus Nr. </w:t>
            </w:r>
            <w:r w:rsidR="008A22A3" w:rsidRPr="002F07DF">
              <w:rPr>
                <w:rFonts w:ascii="Times New Roman" w:eastAsia="Times New Roman" w:hAnsi="Times New Roman"/>
                <w:sz w:val="24"/>
                <w:szCs w:val="24"/>
                <w:lang w:eastAsia="lv-LV"/>
              </w:rPr>
              <w:t>347</w:t>
            </w:r>
            <w:r w:rsidRPr="002F07DF">
              <w:rPr>
                <w:rFonts w:ascii="Times New Roman" w:eastAsia="Times New Roman" w:hAnsi="Times New Roman"/>
                <w:sz w:val="24"/>
                <w:szCs w:val="24"/>
                <w:lang w:eastAsia="lv-LV"/>
              </w:rPr>
              <w:t xml:space="preserve"> ar </w:t>
            </w:r>
            <w:r w:rsidR="008A22A3" w:rsidRPr="002F07DF">
              <w:rPr>
                <w:rFonts w:ascii="Times New Roman" w:eastAsia="Times New Roman" w:hAnsi="Times New Roman"/>
                <w:sz w:val="24"/>
                <w:szCs w:val="24"/>
                <w:lang w:eastAsia="lv-LV"/>
              </w:rPr>
              <w:t>71</w:t>
            </w:r>
            <w:r w:rsidRPr="002F07DF">
              <w:rPr>
                <w:rFonts w:ascii="Times New Roman" w:eastAsia="Times New Roman" w:hAnsi="Times New Roman"/>
                <w:sz w:val="24"/>
                <w:szCs w:val="24"/>
                <w:lang w:eastAsia="lv-LV"/>
              </w:rPr>
              <w:t>. punktu, kas noteiks, ka paredzēto iespēju informēt par dokumenta pieejamību e-lietas portālā sāks piemērot ar e-lietas portāla ieviešanas dienu</w:t>
            </w:r>
            <w:r w:rsidR="008A22A3" w:rsidRPr="002F07DF">
              <w:rPr>
                <w:rFonts w:ascii="Times New Roman" w:eastAsia="Times New Roman" w:hAnsi="Times New Roman"/>
                <w:sz w:val="24"/>
                <w:szCs w:val="24"/>
                <w:lang w:eastAsia="lv-LV"/>
              </w:rPr>
              <w:t xml:space="preserve">, kas būtībā ir </w:t>
            </w:r>
            <w:r w:rsidR="00466898" w:rsidRPr="002F07DF">
              <w:rPr>
                <w:rFonts w:ascii="Times New Roman" w:eastAsia="Times New Roman" w:hAnsi="Times New Roman"/>
                <w:sz w:val="24"/>
                <w:szCs w:val="24"/>
                <w:lang w:eastAsia="lv-LV"/>
              </w:rPr>
              <w:t>noslēguma</w:t>
            </w:r>
            <w:r w:rsidR="008A22A3" w:rsidRPr="002F07DF">
              <w:rPr>
                <w:rFonts w:ascii="Times New Roman" w:eastAsia="Times New Roman" w:hAnsi="Times New Roman"/>
                <w:sz w:val="24"/>
                <w:szCs w:val="24"/>
                <w:lang w:eastAsia="lv-LV"/>
              </w:rPr>
              <w:t xml:space="preserve"> noteikums. </w:t>
            </w:r>
            <w:r w:rsidRPr="002F07DF">
              <w:rPr>
                <w:rFonts w:ascii="Times New Roman" w:eastAsia="Times New Roman" w:hAnsi="Times New Roman"/>
                <w:sz w:val="24"/>
                <w:szCs w:val="24"/>
                <w:lang w:eastAsia="lv-LV"/>
              </w:rPr>
              <w:t xml:space="preserve">Ņemot vērā </w:t>
            </w:r>
            <w:r w:rsidR="008A22A3" w:rsidRPr="002F07DF">
              <w:rPr>
                <w:rFonts w:ascii="Times New Roman" w:eastAsia="Times New Roman" w:hAnsi="Times New Roman"/>
                <w:sz w:val="24"/>
                <w:szCs w:val="24"/>
                <w:lang w:eastAsia="lv-LV"/>
              </w:rPr>
              <w:t xml:space="preserve">minēto, nepieciešams papildināt </w:t>
            </w:r>
            <w:r w:rsidR="00466898" w:rsidRPr="002F07DF">
              <w:rPr>
                <w:rFonts w:ascii="Times New Roman" w:eastAsia="Times New Roman" w:hAnsi="Times New Roman"/>
                <w:sz w:val="24"/>
                <w:szCs w:val="24"/>
                <w:lang w:eastAsia="lv-LV"/>
              </w:rPr>
              <w:t xml:space="preserve">MK noteikumus Nr. 347 </w:t>
            </w:r>
            <w:r w:rsidR="008A22A3" w:rsidRPr="002F07DF">
              <w:rPr>
                <w:rFonts w:ascii="Times New Roman" w:eastAsia="Times New Roman" w:hAnsi="Times New Roman"/>
                <w:sz w:val="24"/>
                <w:szCs w:val="24"/>
                <w:lang w:eastAsia="lv-LV"/>
              </w:rPr>
              <w:t>ar VI nodaļu</w:t>
            </w:r>
            <w:r w:rsidRPr="002F07DF">
              <w:rPr>
                <w:rFonts w:ascii="Times New Roman" w:eastAsia="Times New Roman" w:hAnsi="Times New Roman"/>
                <w:sz w:val="24"/>
                <w:szCs w:val="24"/>
                <w:lang w:eastAsia="lv-LV"/>
              </w:rPr>
              <w:t>.</w:t>
            </w:r>
          </w:p>
        </w:tc>
      </w:tr>
      <w:tr w:rsidR="005A01CC" w:rsidRPr="005A01CC" w14:paraId="086F445B" w14:textId="77777777" w:rsidTr="00EF1A55">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17F8BE49" w14:textId="0F0B83B0" w:rsidR="000256A8" w:rsidRPr="005A01CC" w:rsidRDefault="000256A8" w:rsidP="000256A8">
            <w:pPr>
              <w:spacing w:after="0"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lastRenderedPageBreak/>
              <w:t>3.</w:t>
            </w:r>
          </w:p>
        </w:tc>
        <w:tc>
          <w:tcPr>
            <w:tcW w:w="1303" w:type="pct"/>
            <w:tcBorders>
              <w:top w:val="outset" w:sz="6" w:space="0" w:color="auto"/>
              <w:left w:val="outset" w:sz="6" w:space="0" w:color="auto"/>
              <w:bottom w:val="outset" w:sz="6" w:space="0" w:color="auto"/>
              <w:right w:val="outset" w:sz="6" w:space="0" w:color="auto"/>
            </w:tcBorders>
            <w:hideMark/>
          </w:tcPr>
          <w:p w14:paraId="3CA8C32C" w14:textId="77777777" w:rsidR="000256A8" w:rsidRPr="005A01CC" w:rsidRDefault="000256A8" w:rsidP="008A0269">
            <w:pPr>
              <w:spacing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t>Projekta izstrādē iesaistītās institūcijas un publiskas personas kapitālsabiedrības</w:t>
            </w:r>
          </w:p>
        </w:tc>
        <w:tc>
          <w:tcPr>
            <w:tcW w:w="3336" w:type="pct"/>
            <w:tcBorders>
              <w:top w:val="outset" w:sz="6" w:space="0" w:color="auto"/>
              <w:left w:val="outset" w:sz="6" w:space="0" w:color="auto"/>
              <w:bottom w:val="outset" w:sz="6" w:space="0" w:color="auto"/>
              <w:right w:val="outset" w:sz="6" w:space="0" w:color="auto"/>
            </w:tcBorders>
            <w:hideMark/>
          </w:tcPr>
          <w:p w14:paraId="315441DB" w14:textId="77777777" w:rsidR="000256A8" w:rsidRPr="00EF1A55" w:rsidRDefault="000256A8" w:rsidP="000256A8">
            <w:pPr>
              <w:spacing w:after="0" w:line="240" w:lineRule="auto"/>
              <w:jc w:val="both"/>
              <w:textAlignment w:val="baseline"/>
              <w:rPr>
                <w:rFonts w:ascii="Times New Roman" w:eastAsia="Times New Roman" w:hAnsi="Times New Roman"/>
                <w:sz w:val="24"/>
                <w:szCs w:val="24"/>
                <w:lang w:eastAsia="lv-LV"/>
              </w:rPr>
            </w:pPr>
            <w:r w:rsidRPr="00EF1A55">
              <w:rPr>
                <w:rFonts w:ascii="Times New Roman" w:eastAsia="Times New Roman" w:hAnsi="Times New Roman"/>
                <w:sz w:val="24"/>
                <w:szCs w:val="24"/>
                <w:lang w:eastAsia="lv-LV"/>
              </w:rPr>
              <w:t>Tieslietu ministrija un Dienests.</w:t>
            </w:r>
          </w:p>
        </w:tc>
      </w:tr>
      <w:tr w:rsidR="005A01CC" w:rsidRPr="005A01CC" w14:paraId="3322060C" w14:textId="77777777" w:rsidTr="00EF1A55">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2F9E09B6" w14:textId="77777777" w:rsidR="000256A8" w:rsidRPr="005A01CC" w:rsidRDefault="000256A8" w:rsidP="000256A8">
            <w:pPr>
              <w:spacing w:after="0"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t>4.</w:t>
            </w:r>
          </w:p>
        </w:tc>
        <w:tc>
          <w:tcPr>
            <w:tcW w:w="1303" w:type="pct"/>
            <w:tcBorders>
              <w:top w:val="outset" w:sz="6" w:space="0" w:color="auto"/>
              <w:left w:val="outset" w:sz="6" w:space="0" w:color="auto"/>
              <w:bottom w:val="outset" w:sz="6" w:space="0" w:color="auto"/>
              <w:right w:val="outset" w:sz="6" w:space="0" w:color="auto"/>
            </w:tcBorders>
            <w:hideMark/>
          </w:tcPr>
          <w:p w14:paraId="5CE75CDD" w14:textId="77777777" w:rsidR="000256A8" w:rsidRPr="005A01CC" w:rsidRDefault="000256A8" w:rsidP="008A0269">
            <w:pPr>
              <w:spacing w:line="240" w:lineRule="auto"/>
              <w:rPr>
                <w:rFonts w:ascii="Times New Roman" w:eastAsia="Times New Roman" w:hAnsi="Times New Roman"/>
                <w:iCs/>
                <w:sz w:val="24"/>
                <w:szCs w:val="24"/>
                <w:lang w:eastAsia="lv-LV"/>
              </w:rPr>
            </w:pPr>
            <w:r w:rsidRPr="005A01CC">
              <w:rPr>
                <w:rFonts w:ascii="Times New Roman" w:eastAsia="Times New Roman" w:hAnsi="Times New Roman"/>
                <w:iCs/>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32E26AA5" w14:textId="77777777" w:rsidR="000256A8" w:rsidRPr="00EF1A55" w:rsidRDefault="000256A8" w:rsidP="000256A8">
            <w:pPr>
              <w:spacing w:after="0" w:line="240" w:lineRule="auto"/>
              <w:jc w:val="both"/>
              <w:textAlignment w:val="baseline"/>
              <w:rPr>
                <w:rFonts w:ascii="Times New Roman" w:eastAsia="Times New Roman" w:hAnsi="Times New Roman"/>
                <w:sz w:val="24"/>
                <w:szCs w:val="24"/>
                <w:lang w:eastAsia="lv-LV"/>
              </w:rPr>
            </w:pPr>
            <w:r w:rsidRPr="00EF1A55">
              <w:rPr>
                <w:rFonts w:ascii="Times New Roman" w:eastAsia="Times New Roman" w:hAnsi="Times New Roman"/>
                <w:sz w:val="24"/>
                <w:szCs w:val="24"/>
                <w:lang w:eastAsia="lv-LV"/>
              </w:rPr>
              <w:t>Nav.</w:t>
            </w:r>
          </w:p>
        </w:tc>
      </w:tr>
    </w:tbl>
    <w:p w14:paraId="3B4EC67D" w14:textId="77777777" w:rsidR="0035635B" w:rsidRPr="00EF1A55" w:rsidRDefault="0035635B" w:rsidP="00EF1A55">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5A01CC" w:rsidRPr="005A01CC" w14:paraId="161A1DEE" w14:textId="77777777" w:rsidTr="008A026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82171DD"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II. Tiesību akta projekta ietekme uz sabiedrību, tautsaimniecības attīstību un administratīvo slogu</w:t>
            </w:r>
          </w:p>
        </w:tc>
      </w:tr>
      <w:tr w:rsidR="005A01CC" w:rsidRPr="005A01CC" w14:paraId="6998EBF6"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02FAE37E"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6DF61CCE"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 xml:space="preserve">Sabiedrības </w:t>
            </w:r>
            <w:proofErr w:type="spellStart"/>
            <w:r w:rsidRPr="005A01CC">
              <w:rPr>
                <w:rFonts w:ascii="Times New Roman" w:eastAsia="Times New Roman" w:hAnsi="Times New Roman"/>
                <w:sz w:val="24"/>
                <w:szCs w:val="24"/>
                <w:lang w:eastAsia="lv-LV"/>
              </w:rPr>
              <w:t>mērķgrupas</w:t>
            </w:r>
            <w:proofErr w:type="spellEnd"/>
            <w:r w:rsidRPr="005A01CC">
              <w:rPr>
                <w:rFonts w:ascii="Times New Roman" w:eastAsia="Times New Roman" w:hAnsi="Times New Roman"/>
                <w:sz w:val="24"/>
                <w:szCs w:val="24"/>
                <w:lang w:eastAsia="lv-LV"/>
              </w:rPr>
              <w:t>,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32CD8939" w14:textId="6325BDA7" w:rsidR="001675C4" w:rsidRPr="000D27AA" w:rsidRDefault="00C55586" w:rsidP="001675C4">
            <w:pPr>
              <w:spacing w:after="0" w:line="240" w:lineRule="auto"/>
              <w:jc w:val="both"/>
              <w:rPr>
                <w:rFonts w:ascii="Times New Roman" w:hAnsi="Times New Roman"/>
                <w:color w:val="C00000"/>
                <w:sz w:val="24"/>
                <w:szCs w:val="24"/>
              </w:rPr>
            </w:pPr>
            <w:r w:rsidRPr="000D27AA">
              <w:rPr>
                <w:rFonts w:ascii="Times New Roman" w:eastAsia="Times New Roman" w:hAnsi="Times New Roman"/>
                <w:sz w:val="24"/>
                <w:szCs w:val="24"/>
                <w:lang w:eastAsia="lv-LV"/>
              </w:rPr>
              <w:t>Dienesta nodarbinātie,</w:t>
            </w:r>
            <w:r w:rsidR="00FB25D3" w:rsidRPr="000D27AA">
              <w:rPr>
                <w:rFonts w:ascii="Times New Roman" w:eastAsia="Times New Roman" w:hAnsi="Times New Roman"/>
                <w:sz w:val="24"/>
                <w:szCs w:val="24"/>
                <w:lang w:eastAsia="lv-LV"/>
              </w:rPr>
              <w:t xml:space="preserve"> brīvprātīgā darba veicēji,</w:t>
            </w:r>
            <w:r w:rsidRPr="000D27AA">
              <w:rPr>
                <w:rFonts w:ascii="Times New Roman" w:eastAsia="Times New Roman" w:hAnsi="Times New Roman"/>
                <w:sz w:val="24"/>
                <w:szCs w:val="24"/>
                <w:lang w:eastAsia="lv-LV"/>
              </w:rPr>
              <w:t xml:space="preserve"> izlīguma procesā iesaistītās puses, to likumiskie pārstāji, kā arī valsts un pašvaldības iestāžu nodarbinātie.</w:t>
            </w:r>
          </w:p>
          <w:p w14:paraId="15BC0859" w14:textId="3B7296B6" w:rsidR="000256A8" w:rsidRPr="000D27AA" w:rsidRDefault="000256A8" w:rsidP="00CB4B70">
            <w:pPr>
              <w:spacing w:after="0" w:line="240" w:lineRule="auto"/>
              <w:jc w:val="both"/>
              <w:rPr>
                <w:rFonts w:ascii="Times New Roman" w:eastAsia="Times New Roman" w:hAnsi="Times New Roman"/>
                <w:sz w:val="24"/>
                <w:szCs w:val="24"/>
                <w:lang w:eastAsia="lv-LV"/>
              </w:rPr>
            </w:pPr>
          </w:p>
        </w:tc>
      </w:tr>
      <w:tr w:rsidR="005A01CC" w:rsidRPr="005A01CC" w14:paraId="63DA62E9"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2AA12DF6"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046CF7EF"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tcPr>
          <w:p w14:paraId="63703CD3" w14:textId="008656DC" w:rsidR="000256A8" w:rsidRPr="000D27AA" w:rsidRDefault="00C55586" w:rsidP="000256A8">
            <w:pPr>
              <w:spacing w:after="0" w:line="240" w:lineRule="auto"/>
              <w:jc w:val="both"/>
              <w:rPr>
                <w:rFonts w:ascii="Times New Roman" w:eastAsia="Times New Roman" w:hAnsi="Times New Roman"/>
                <w:sz w:val="24"/>
                <w:szCs w:val="24"/>
                <w:lang w:eastAsia="lv-LV"/>
              </w:rPr>
            </w:pPr>
            <w:r w:rsidRPr="000D27AA">
              <w:rPr>
                <w:rFonts w:ascii="Times New Roman" w:eastAsia="Times New Roman" w:hAnsi="Times New Roman"/>
                <w:sz w:val="24"/>
                <w:szCs w:val="24"/>
                <w:lang w:eastAsia="lv-LV"/>
              </w:rPr>
              <w:t>Iesaistītajām pusēm, likumiskajiem pārstāvjiem, Dienesta nodarbinātajiem tiks samazināts administratīvais slogs, veicinot elektronisko dokumentu apriti.</w:t>
            </w:r>
          </w:p>
        </w:tc>
      </w:tr>
      <w:tr w:rsidR="005A01CC" w:rsidRPr="005A01CC" w14:paraId="18EA7B61"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4C1172F0"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54734969"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65D43462"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Noteikumu projekts šo jomu neskar.</w:t>
            </w:r>
          </w:p>
        </w:tc>
      </w:tr>
      <w:tr w:rsidR="005A01CC" w:rsidRPr="005A01CC" w14:paraId="193F7989"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768C01AA"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7428D742"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5DD6EC98"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Noteikumu projekts šo jomu neskar.</w:t>
            </w:r>
          </w:p>
        </w:tc>
      </w:tr>
      <w:tr w:rsidR="005A01CC" w:rsidRPr="005A01CC" w14:paraId="23A0012A"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332628FA"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14:paraId="59FEDF1A"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21C1D1F2"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Nav.</w:t>
            </w:r>
          </w:p>
        </w:tc>
      </w:tr>
    </w:tbl>
    <w:p w14:paraId="4C597057" w14:textId="77777777" w:rsidR="00D45A02"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5A01CC" w:rsidRPr="005A01CC" w14:paraId="539F1F6A" w14:textId="77777777" w:rsidTr="00D45A02">
        <w:tc>
          <w:tcPr>
            <w:tcW w:w="0" w:type="auto"/>
            <w:tcBorders>
              <w:top w:val="outset" w:sz="6" w:space="0" w:color="414142"/>
              <w:left w:val="outset" w:sz="6" w:space="0" w:color="414142"/>
              <w:bottom w:val="outset" w:sz="6" w:space="0" w:color="414142"/>
              <w:right w:val="outset" w:sz="6" w:space="0" w:color="414142"/>
            </w:tcBorders>
            <w:vAlign w:val="center"/>
            <w:hideMark/>
          </w:tcPr>
          <w:p w14:paraId="1E378968"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III. Tiesību akta projekta ietekme uz valsts budžetu un pašvaldību budžetiem</w:t>
            </w:r>
          </w:p>
        </w:tc>
      </w:tr>
      <w:tr w:rsidR="005A01CC" w:rsidRPr="005A01CC" w14:paraId="7D7831A7" w14:textId="77777777" w:rsidTr="00D45A02">
        <w:trPr>
          <w:trHeight w:val="330"/>
        </w:trPr>
        <w:tc>
          <w:tcPr>
            <w:tcW w:w="5000" w:type="pct"/>
            <w:tcBorders>
              <w:top w:val="outset" w:sz="6" w:space="0" w:color="414142"/>
              <w:left w:val="outset" w:sz="6" w:space="0" w:color="414142"/>
              <w:bottom w:val="outset" w:sz="6" w:space="0" w:color="414142"/>
              <w:right w:val="outset" w:sz="6" w:space="0" w:color="414142"/>
            </w:tcBorders>
            <w:vAlign w:val="center"/>
          </w:tcPr>
          <w:p w14:paraId="1A850E09"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Noteikumu projekts šo jomu neskar.</w:t>
            </w:r>
          </w:p>
        </w:tc>
      </w:tr>
    </w:tbl>
    <w:p w14:paraId="0715D154"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5A01CC" w:rsidRPr="005A01CC" w14:paraId="4C6D598D" w14:textId="77777777"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14:paraId="6B0C2827"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IV. Tiesību akta projekta ietekme uz spēkā esošo tiesību normu sistēmu</w:t>
            </w:r>
          </w:p>
        </w:tc>
      </w:tr>
      <w:tr w:rsidR="005A01CC" w:rsidRPr="005A01CC" w14:paraId="26B4B66A" w14:textId="77777777" w:rsidTr="008A0269">
        <w:tc>
          <w:tcPr>
            <w:tcW w:w="5000" w:type="pct"/>
            <w:tcBorders>
              <w:top w:val="outset" w:sz="6" w:space="0" w:color="414142"/>
              <w:left w:val="outset" w:sz="6" w:space="0" w:color="414142"/>
              <w:bottom w:val="outset" w:sz="6" w:space="0" w:color="414142"/>
              <w:right w:val="outset" w:sz="6" w:space="0" w:color="414142"/>
            </w:tcBorders>
          </w:tcPr>
          <w:p w14:paraId="1A1159F4" w14:textId="77777777" w:rsidR="000256A8" w:rsidRPr="005A01CC" w:rsidRDefault="000256A8" w:rsidP="000256A8">
            <w:pPr>
              <w:spacing w:after="0" w:line="240" w:lineRule="auto"/>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Noteikumu projekts šo jomu neskar.</w:t>
            </w:r>
          </w:p>
        </w:tc>
      </w:tr>
    </w:tbl>
    <w:p w14:paraId="7DC6D300"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5A01CC" w:rsidRPr="005A01CC" w14:paraId="549C2878" w14:textId="77777777"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14:paraId="4F99A6AD" w14:textId="77777777" w:rsidR="000256A8" w:rsidRPr="005A01CC"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V. Tiesību akta projekta atbilstība Latvijas Republikas starptautiskajām saistībām</w:t>
            </w:r>
          </w:p>
        </w:tc>
      </w:tr>
      <w:tr w:rsidR="005A01CC" w:rsidRPr="005A01CC" w14:paraId="1793EE33" w14:textId="77777777" w:rsidTr="008A0269">
        <w:tc>
          <w:tcPr>
            <w:tcW w:w="5000" w:type="pct"/>
            <w:tcBorders>
              <w:top w:val="outset" w:sz="6" w:space="0" w:color="414142"/>
              <w:left w:val="outset" w:sz="6" w:space="0" w:color="414142"/>
              <w:bottom w:val="outset" w:sz="6" w:space="0" w:color="414142"/>
              <w:right w:val="outset" w:sz="6" w:space="0" w:color="414142"/>
            </w:tcBorders>
          </w:tcPr>
          <w:p w14:paraId="05C95379" w14:textId="77777777" w:rsidR="000256A8" w:rsidRPr="005A01CC" w:rsidRDefault="000256A8" w:rsidP="000256A8">
            <w:pPr>
              <w:spacing w:after="0" w:line="240" w:lineRule="auto"/>
              <w:jc w:val="center"/>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lastRenderedPageBreak/>
              <w:t>Noteikumu projekts šo jomu neskar.</w:t>
            </w:r>
          </w:p>
        </w:tc>
      </w:tr>
    </w:tbl>
    <w:p w14:paraId="2125D892" w14:textId="77777777" w:rsidR="000256A8" w:rsidRPr="005A01CC" w:rsidRDefault="000256A8" w:rsidP="000256A8">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2977"/>
        <w:gridCol w:w="5518"/>
      </w:tblGrid>
      <w:tr w:rsidR="00CB4B70" w:rsidRPr="005A01CC" w14:paraId="3A215B3E" w14:textId="77777777" w:rsidTr="00CB4B70">
        <w:tc>
          <w:tcPr>
            <w:tcW w:w="5000" w:type="pct"/>
            <w:gridSpan w:val="3"/>
            <w:tcBorders>
              <w:top w:val="outset" w:sz="6" w:space="0" w:color="414142"/>
              <w:left w:val="outset" w:sz="6" w:space="0" w:color="414142"/>
              <w:bottom w:val="outset" w:sz="6" w:space="0" w:color="414142"/>
              <w:right w:val="outset" w:sz="6" w:space="0" w:color="414142"/>
            </w:tcBorders>
          </w:tcPr>
          <w:p w14:paraId="43F21BCD" w14:textId="160A4956" w:rsidR="00CB4B70" w:rsidRPr="005A01CC" w:rsidRDefault="00CB4B70" w:rsidP="00D45A02">
            <w:pPr>
              <w:spacing w:before="100" w:beforeAutospacing="1" w:after="100" w:afterAutospacing="1" w:line="293" w:lineRule="atLeast"/>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VI. Sabiedrības līdzdalība un komunikācijas aktivitātes</w:t>
            </w:r>
          </w:p>
        </w:tc>
      </w:tr>
      <w:tr w:rsidR="00CB4B70" w:rsidRPr="005A01CC" w14:paraId="76A541BC" w14:textId="77777777" w:rsidTr="00CB4B70">
        <w:tc>
          <w:tcPr>
            <w:tcW w:w="309" w:type="pct"/>
            <w:tcBorders>
              <w:top w:val="outset" w:sz="6" w:space="0" w:color="414142"/>
              <w:left w:val="outset" w:sz="6" w:space="0" w:color="414142"/>
              <w:bottom w:val="outset" w:sz="6" w:space="0" w:color="414142"/>
              <w:right w:val="outset" w:sz="6" w:space="0" w:color="414142"/>
            </w:tcBorders>
          </w:tcPr>
          <w:p w14:paraId="65A9B1A0" w14:textId="23A1AE9C" w:rsidR="00CB4B70" w:rsidRPr="005A01CC" w:rsidRDefault="00CB4B70" w:rsidP="00CB4B7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1644" w:type="pct"/>
            <w:tcBorders>
              <w:top w:val="outset" w:sz="6" w:space="0" w:color="414142"/>
              <w:left w:val="outset" w:sz="6" w:space="0" w:color="414142"/>
              <w:bottom w:val="outset" w:sz="6" w:space="0" w:color="414142"/>
              <w:right w:val="outset" w:sz="6" w:space="0" w:color="414142"/>
            </w:tcBorders>
            <w:hideMark/>
          </w:tcPr>
          <w:p w14:paraId="2CB63636" w14:textId="1DC9E6D8" w:rsidR="00CB4B70" w:rsidRPr="005A01CC" w:rsidRDefault="00CB4B70" w:rsidP="00D45A02">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Plānotās sabiedrības līdzdalības un komunikācijas aktivitātes saistībā ar projektu</w:t>
            </w:r>
          </w:p>
        </w:tc>
        <w:tc>
          <w:tcPr>
            <w:tcW w:w="3047" w:type="pct"/>
            <w:tcBorders>
              <w:top w:val="outset" w:sz="6" w:space="0" w:color="414142"/>
              <w:left w:val="outset" w:sz="6" w:space="0" w:color="414142"/>
              <w:bottom w:val="outset" w:sz="6" w:space="0" w:color="414142"/>
              <w:right w:val="outset" w:sz="6" w:space="0" w:color="414142"/>
            </w:tcBorders>
          </w:tcPr>
          <w:p w14:paraId="654A838A" w14:textId="0F000707" w:rsidR="00CB4B70" w:rsidRPr="000E3D81" w:rsidRDefault="00CB4B70" w:rsidP="00CD1599">
            <w:pPr>
              <w:spacing w:after="0" w:line="240" w:lineRule="auto"/>
              <w:jc w:val="both"/>
              <w:rPr>
                <w:rFonts w:ascii="Times New Roman" w:hAnsi="Times New Roman"/>
                <w:sz w:val="24"/>
                <w:szCs w:val="24"/>
                <w:lang w:eastAsia="lv-LV"/>
              </w:rPr>
            </w:pPr>
            <w:r w:rsidRPr="005A01CC">
              <w:rPr>
                <w:rFonts w:ascii="Times New Roman" w:hAnsi="Times New Roman"/>
                <w:sz w:val="24"/>
                <w:szCs w:val="24"/>
                <w:lang w:eastAsia="lv-LV"/>
              </w:rPr>
              <w:t xml:space="preserve">Sabiedrības pārstāvji </w:t>
            </w:r>
            <w:r>
              <w:rPr>
                <w:rFonts w:ascii="Times New Roman" w:hAnsi="Times New Roman"/>
                <w:sz w:val="24"/>
                <w:szCs w:val="24"/>
                <w:lang w:eastAsia="lv-LV"/>
              </w:rPr>
              <w:t xml:space="preserve">par noteikumu projekta izstrādi </w:t>
            </w:r>
            <w:r w:rsidR="00C55586">
              <w:rPr>
                <w:rFonts w:ascii="Times New Roman" w:hAnsi="Times New Roman"/>
                <w:sz w:val="24"/>
                <w:szCs w:val="24"/>
                <w:lang w:eastAsia="lv-LV"/>
              </w:rPr>
              <w:t xml:space="preserve">tiks </w:t>
            </w:r>
            <w:r w:rsidRPr="005A01CC">
              <w:rPr>
                <w:rFonts w:ascii="Times New Roman" w:hAnsi="Times New Roman"/>
                <w:sz w:val="24"/>
                <w:szCs w:val="24"/>
                <w:lang w:eastAsia="lv-LV"/>
              </w:rPr>
              <w:t>informēti</w:t>
            </w:r>
            <w:r>
              <w:rPr>
                <w:rFonts w:ascii="Times New Roman" w:hAnsi="Times New Roman"/>
                <w:sz w:val="24"/>
                <w:szCs w:val="24"/>
                <w:lang w:eastAsia="lv-LV"/>
              </w:rPr>
              <w:t xml:space="preserve">, </w:t>
            </w:r>
            <w:r w:rsidRPr="005A01CC">
              <w:rPr>
                <w:rFonts w:ascii="Times New Roman" w:hAnsi="Times New Roman"/>
                <w:sz w:val="24"/>
                <w:szCs w:val="24"/>
                <w:lang w:eastAsia="lv-LV"/>
              </w:rPr>
              <w:t xml:space="preserve">publicējot paziņojumu par </w:t>
            </w:r>
            <w:r>
              <w:rPr>
                <w:rFonts w:ascii="Times New Roman" w:hAnsi="Times New Roman"/>
                <w:sz w:val="24"/>
                <w:szCs w:val="24"/>
                <w:lang w:eastAsia="lv-LV"/>
              </w:rPr>
              <w:t xml:space="preserve">sabiedrības </w:t>
            </w:r>
            <w:r w:rsidRPr="005A01CC">
              <w:rPr>
                <w:rFonts w:ascii="Times New Roman" w:hAnsi="Times New Roman"/>
                <w:sz w:val="24"/>
                <w:szCs w:val="24"/>
                <w:lang w:eastAsia="lv-LV"/>
              </w:rPr>
              <w:t>līdzdalības procesu Ministru kabineta 2009. gada 25. augusta noteikum</w:t>
            </w:r>
            <w:r>
              <w:rPr>
                <w:rFonts w:ascii="Times New Roman" w:hAnsi="Times New Roman"/>
                <w:sz w:val="24"/>
                <w:szCs w:val="24"/>
                <w:lang w:eastAsia="lv-LV"/>
              </w:rPr>
              <w:t>os</w:t>
            </w:r>
            <w:r w:rsidRPr="005A01CC">
              <w:rPr>
                <w:rFonts w:ascii="Times New Roman" w:hAnsi="Times New Roman"/>
                <w:sz w:val="24"/>
                <w:szCs w:val="24"/>
                <w:lang w:eastAsia="lv-LV"/>
              </w:rPr>
              <w:t xml:space="preserve"> Nr. 970 "Sabiedrības līdzdalības kārtība attīstības plānošanas procesā" (turpmāk – noteikumi Nr. 970)</w:t>
            </w:r>
            <w:r>
              <w:rPr>
                <w:rFonts w:ascii="Times New Roman" w:hAnsi="Times New Roman"/>
                <w:sz w:val="24"/>
                <w:szCs w:val="24"/>
                <w:lang w:eastAsia="lv-LV"/>
              </w:rPr>
              <w:t xml:space="preserve"> noteiktajā kārtībā.</w:t>
            </w:r>
          </w:p>
        </w:tc>
      </w:tr>
      <w:tr w:rsidR="00CB4B70" w:rsidRPr="005A01CC" w14:paraId="552B7C4A" w14:textId="77777777" w:rsidTr="00CB4B70">
        <w:tc>
          <w:tcPr>
            <w:tcW w:w="309" w:type="pct"/>
            <w:tcBorders>
              <w:top w:val="outset" w:sz="6" w:space="0" w:color="414142"/>
              <w:left w:val="outset" w:sz="6" w:space="0" w:color="414142"/>
              <w:bottom w:val="outset" w:sz="6" w:space="0" w:color="414142"/>
              <w:right w:val="outset" w:sz="6" w:space="0" w:color="414142"/>
            </w:tcBorders>
          </w:tcPr>
          <w:p w14:paraId="1B906A15" w14:textId="135B121F" w:rsidR="00CB4B70" w:rsidRPr="005A01CC" w:rsidRDefault="00CB4B70" w:rsidP="00CB4B7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644" w:type="pct"/>
            <w:tcBorders>
              <w:top w:val="outset" w:sz="6" w:space="0" w:color="414142"/>
              <w:left w:val="outset" w:sz="6" w:space="0" w:color="414142"/>
              <w:bottom w:val="outset" w:sz="6" w:space="0" w:color="414142"/>
              <w:right w:val="outset" w:sz="6" w:space="0" w:color="414142"/>
            </w:tcBorders>
            <w:hideMark/>
          </w:tcPr>
          <w:p w14:paraId="3CD7CC1F" w14:textId="3A103A11" w:rsidR="00CB4B70" w:rsidRPr="005A01CC" w:rsidRDefault="00CB4B70" w:rsidP="00D45A02">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Sabiedrības līdzdalība projekta izstrādē</w:t>
            </w:r>
          </w:p>
        </w:tc>
        <w:tc>
          <w:tcPr>
            <w:tcW w:w="3047" w:type="pct"/>
            <w:tcBorders>
              <w:top w:val="outset" w:sz="6" w:space="0" w:color="414142"/>
              <w:left w:val="outset" w:sz="6" w:space="0" w:color="414142"/>
              <w:bottom w:val="outset" w:sz="6" w:space="0" w:color="414142"/>
              <w:right w:val="outset" w:sz="6" w:space="0" w:color="414142"/>
            </w:tcBorders>
            <w:hideMark/>
          </w:tcPr>
          <w:p w14:paraId="3DBEA0CC" w14:textId="6D1FCF4B" w:rsidR="00CB4B70" w:rsidRPr="005A01CC" w:rsidRDefault="00CB4B70" w:rsidP="00D45A02">
            <w:pPr>
              <w:spacing w:after="0" w:line="240" w:lineRule="auto"/>
              <w:jc w:val="both"/>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 xml:space="preserve"> </w:t>
            </w:r>
          </w:p>
        </w:tc>
      </w:tr>
      <w:tr w:rsidR="00CB4B70" w:rsidRPr="005A01CC" w14:paraId="115854F9" w14:textId="77777777" w:rsidTr="00CB4B70">
        <w:tc>
          <w:tcPr>
            <w:tcW w:w="309" w:type="pct"/>
            <w:tcBorders>
              <w:top w:val="outset" w:sz="6" w:space="0" w:color="414142"/>
              <w:left w:val="outset" w:sz="6" w:space="0" w:color="414142"/>
              <w:bottom w:val="outset" w:sz="6" w:space="0" w:color="414142"/>
              <w:right w:val="outset" w:sz="6" w:space="0" w:color="414142"/>
            </w:tcBorders>
          </w:tcPr>
          <w:p w14:paraId="22B0CC5A" w14:textId="527E6C0E" w:rsidR="00CB4B70" w:rsidRPr="005A01CC" w:rsidRDefault="00CB4B70" w:rsidP="00CB4B7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1644" w:type="pct"/>
            <w:tcBorders>
              <w:top w:val="outset" w:sz="6" w:space="0" w:color="414142"/>
              <w:left w:val="outset" w:sz="6" w:space="0" w:color="414142"/>
              <w:bottom w:val="outset" w:sz="6" w:space="0" w:color="414142"/>
              <w:right w:val="outset" w:sz="6" w:space="0" w:color="414142"/>
            </w:tcBorders>
            <w:hideMark/>
          </w:tcPr>
          <w:p w14:paraId="004BF5FC" w14:textId="0E425B2F" w:rsidR="00CB4B70" w:rsidRPr="005A01CC" w:rsidRDefault="00CB4B70" w:rsidP="00D45A02">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Sabiedrības līdzdalības rezultāti</w:t>
            </w:r>
          </w:p>
        </w:tc>
        <w:tc>
          <w:tcPr>
            <w:tcW w:w="3047" w:type="pct"/>
            <w:tcBorders>
              <w:top w:val="outset" w:sz="6" w:space="0" w:color="414142"/>
              <w:left w:val="outset" w:sz="6" w:space="0" w:color="414142"/>
              <w:bottom w:val="outset" w:sz="6" w:space="0" w:color="414142"/>
              <w:right w:val="outset" w:sz="6" w:space="0" w:color="414142"/>
            </w:tcBorders>
            <w:hideMark/>
          </w:tcPr>
          <w:p w14:paraId="7D286284" w14:textId="07946F70" w:rsidR="00CB4B70" w:rsidRPr="005A01CC" w:rsidRDefault="00CB4B70" w:rsidP="00CD1599">
            <w:pPr>
              <w:spacing w:after="0" w:line="240" w:lineRule="auto"/>
              <w:jc w:val="both"/>
              <w:rPr>
                <w:rFonts w:ascii="Times New Roman" w:eastAsia="Times New Roman" w:hAnsi="Times New Roman"/>
                <w:sz w:val="24"/>
                <w:szCs w:val="24"/>
                <w:lang w:eastAsia="lv-LV"/>
              </w:rPr>
            </w:pPr>
          </w:p>
        </w:tc>
      </w:tr>
      <w:tr w:rsidR="00CB4B70" w:rsidRPr="005A01CC" w14:paraId="5F2D1797" w14:textId="77777777" w:rsidTr="00CB4B70">
        <w:tc>
          <w:tcPr>
            <w:tcW w:w="309" w:type="pct"/>
            <w:tcBorders>
              <w:top w:val="outset" w:sz="6" w:space="0" w:color="414142"/>
              <w:left w:val="outset" w:sz="6" w:space="0" w:color="414142"/>
              <w:bottom w:val="outset" w:sz="6" w:space="0" w:color="414142"/>
              <w:right w:val="outset" w:sz="6" w:space="0" w:color="414142"/>
            </w:tcBorders>
          </w:tcPr>
          <w:p w14:paraId="53336B54" w14:textId="2410165D" w:rsidR="00CB4B70" w:rsidRPr="005A01CC" w:rsidRDefault="00CB4B70" w:rsidP="00CB4B7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1644" w:type="pct"/>
            <w:tcBorders>
              <w:top w:val="outset" w:sz="6" w:space="0" w:color="414142"/>
              <w:left w:val="outset" w:sz="6" w:space="0" w:color="414142"/>
              <w:bottom w:val="outset" w:sz="6" w:space="0" w:color="414142"/>
              <w:right w:val="outset" w:sz="6" w:space="0" w:color="414142"/>
            </w:tcBorders>
            <w:hideMark/>
          </w:tcPr>
          <w:p w14:paraId="04C08F6E" w14:textId="739C6DF6" w:rsidR="00CB4B70" w:rsidRPr="005A01CC" w:rsidRDefault="00CB4B70" w:rsidP="00D45A02">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Cita informācija</w:t>
            </w:r>
          </w:p>
        </w:tc>
        <w:tc>
          <w:tcPr>
            <w:tcW w:w="3047" w:type="pct"/>
            <w:tcBorders>
              <w:top w:val="outset" w:sz="6" w:space="0" w:color="414142"/>
              <w:left w:val="outset" w:sz="6" w:space="0" w:color="414142"/>
              <w:bottom w:val="outset" w:sz="6" w:space="0" w:color="414142"/>
              <w:right w:val="outset" w:sz="6" w:space="0" w:color="414142"/>
            </w:tcBorders>
            <w:hideMark/>
          </w:tcPr>
          <w:p w14:paraId="6A4B2090" w14:textId="77777777" w:rsidR="00CB4B70" w:rsidRPr="005A01CC" w:rsidRDefault="00CB4B70" w:rsidP="00D45A02">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Nav.</w:t>
            </w:r>
          </w:p>
        </w:tc>
      </w:tr>
    </w:tbl>
    <w:p w14:paraId="5FEEEF8B" w14:textId="77777777" w:rsidR="000256A8" w:rsidRPr="00EF1A55" w:rsidRDefault="000256A8" w:rsidP="00EF1A55">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2975"/>
        <w:gridCol w:w="5520"/>
      </w:tblGrid>
      <w:tr w:rsidR="00CB4B70" w:rsidRPr="005A01CC" w14:paraId="02D173EA" w14:textId="77777777" w:rsidTr="00CB4B70">
        <w:tc>
          <w:tcPr>
            <w:tcW w:w="5000" w:type="pct"/>
            <w:gridSpan w:val="3"/>
            <w:tcBorders>
              <w:top w:val="outset" w:sz="6" w:space="0" w:color="414142"/>
              <w:left w:val="outset" w:sz="6" w:space="0" w:color="414142"/>
              <w:bottom w:val="outset" w:sz="6" w:space="0" w:color="414142"/>
              <w:right w:val="outset" w:sz="6" w:space="0" w:color="414142"/>
            </w:tcBorders>
          </w:tcPr>
          <w:p w14:paraId="6C6892B7" w14:textId="260B1A99" w:rsidR="00CB4B70" w:rsidRPr="005A01CC" w:rsidRDefault="00CB4B70" w:rsidP="006A49A4">
            <w:pPr>
              <w:spacing w:before="100" w:beforeAutospacing="1" w:after="100" w:afterAutospacing="1" w:line="293" w:lineRule="atLeast"/>
              <w:jc w:val="center"/>
              <w:rPr>
                <w:rFonts w:ascii="Times New Roman" w:eastAsia="Times New Roman" w:hAnsi="Times New Roman"/>
                <w:b/>
                <w:bCs/>
                <w:sz w:val="24"/>
                <w:szCs w:val="24"/>
                <w:lang w:eastAsia="lv-LV"/>
              </w:rPr>
            </w:pPr>
            <w:r w:rsidRPr="005A01CC">
              <w:rPr>
                <w:rFonts w:ascii="Times New Roman" w:eastAsia="Times New Roman" w:hAnsi="Times New Roman"/>
                <w:b/>
                <w:bCs/>
                <w:sz w:val="24"/>
                <w:szCs w:val="24"/>
                <w:lang w:eastAsia="lv-LV"/>
              </w:rPr>
              <w:t>VII. Tiesību akta projekta izpildes nodrošināšana un tās ietekme uz institūcijām</w:t>
            </w:r>
          </w:p>
        </w:tc>
      </w:tr>
      <w:tr w:rsidR="00CB4B70" w:rsidRPr="005A01CC" w14:paraId="71BF984C" w14:textId="77777777" w:rsidTr="00CB4B70">
        <w:tc>
          <w:tcPr>
            <w:tcW w:w="309" w:type="pct"/>
            <w:tcBorders>
              <w:top w:val="outset" w:sz="6" w:space="0" w:color="414142"/>
              <w:left w:val="outset" w:sz="6" w:space="0" w:color="414142"/>
              <w:bottom w:val="outset" w:sz="6" w:space="0" w:color="414142"/>
              <w:right w:val="outset" w:sz="6" w:space="0" w:color="414142"/>
            </w:tcBorders>
          </w:tcPr>
          <w:p w14:paraId="3E0B3E29" w14:textId="10EF6032" w:rsidR="00CB4B70" w:rsidRPr="005A01CC" w:rsidRDefault="00CB4B70" w:rsidP="00CB4B7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1643" w:type="pct"/>
            <w:tcBorders>
              <w:top w:val="outset" w:sz="6" w:space="0" w:color="414142"/>
              <w:left w:val="outset" w:sz="6" w:space="0" w:color="414142"/>
              <w:bottom w:val="outset" w:sz="6" w:space="0" w:color="414142"/>
              <w:right w:val="outset" w:sz="6" w:space="0" w:color="414142"/>
            </w:tcBorders>
            <w:hideMark/>
          </w:tcPr>
          <w:p w14:paraId="38588E2F" w14:textId="3A53DB27" w:rsidR="00CB4B70" w:rsidRPr="005A01CC" w:rsidRDefault="00CB4B70" w:rsidP="006A49A4">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Projekta izpildē iesaistītās institūcijas</w:t>
            </w:r>
          </w:p>
        </w:tc>
        <w:tc>
          <w:tcPr>
            <w:tcW w:w="3048" w:type="pct"/>
            <w:tcBorders>
              <w:top w:val="outset" w:sz="6" w:space="0" w:color="414142"/>
              <w:left w:val="outset" w:sz="6" w:space="0" w:color="414142"/>
              <w:bottom w:val="outset" w:sz="6" w:space="0" w:color="414142"/>
              <w:right w:val="outset" w:sz="6" w:space="0" w:color="414142"/>
            </w:tcBorders>
            <w:hideMark/>
          </w:tcPr>
          <w:p w14:paraId="38536111" w14:textId="77777777" w:rsidR="00CB4B70" w:rsidRPr="005A01CC" w:rsidRDefault="00CB4B70" w:rsidP="006A49A4">
            <w:pPr>
              <w:spacing w:after="0" w:line="240" w:lineRule="auto"/>
              <w:jc w:val="both"/>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Dienests.</w:t>
            </w:r>
          </w:p>
        </w:tc>
      </w:tr>
      <w:tr w:rsidR="00CB4B70" w:rsidRPr="005A01CC" w14:paraId="7AF49D8D" w14:textId="77777777" w:rsidTr="00CB4B70">
        <w:tc>
          <w:tcPr>
            <w:tcW w:w="309" w:type="pct"/>
            <w:tcBorders>
              <w:top w:val="outset" w:sz="6" w:space="0" w:color="414142"/>
              <w:left w:val="outset" w:sz="6" w:space="0" w:color="414142"/>
              <w:bottom w:val="outset" w:sz="6" w:space="0" w:color="414142"/>
              <w:right w:val="outset" w:sz="6" w:space="0" w:color="414142"/>
            </w:tcBorders>
          </w:tcPr>
          <w:p w14:paraId="07B3599A" w14:textId="2A68ECE2" w:rsidR="00CB4B70" w:rsidRPr="005A01CC" w:rsidRDefault="00CB4B70" w:rsidP="00CB4B7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643" w:type="pct"/>
            <w:tcBorders>
              <w:top w:val="outset" w:sz="6" w:space="0" w:color="414142"/>
              <w:left w:val="outset" w:sz="6" w:space="0" w:color="414142"/>
              <w:bottom w:val="outset" w:sz="6" w:space="0" w:color="414142"/>
              <w:right w:val="outset" w:sz="6" w:space="0" w:color="414142"/>
            </w:tcBorders>
            <w:hideMark/>
          </w:tcPr>
          <w:p w14:paraId="5E42949E" w14:textId="505C8050" w:rsidR="00CB4B70" w:rsidRPr="005A01CC" w:rsidRDefault="00CB4B70" w:rsidP="006A49A4">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Projekta izpildes ietekme uz pārvaldes funkcijām un institucionālo struktūru.</w:t>
            </w:r>
            <w:r w:rsidRPr="005A01CC">
              <w:rPr>
                <w:rFonts w:ascii="Times New Roman" w:eastAsia="Times New Roman" w:hAnsi="Times New Roman"/>
                <w:sz w:val="24"/>
                <w:szCs w:val="24"/>
                <w:lang w:eastAsia="lv-LV"/>
              </w:rPr>
              <w:br/>
              <w:t>Jaunu institūciju izveide, esošu institūciju likvidācija vai reorganizācija, to ietekme uz institūcijas cilvēkresursiem</w:t>
            </w:r>
          </w:p>
        </w:tc>
        <w:tc>
          <w:tcPr>
            <w:tcW w:w="3048" w:type="pct"/>
            <w:tcBorders>
              <w:top w:val="outset" w:sz="6" w:space="0" w:color="414142"/>
              <w:left w:val="outset" w:sz="6" w:space="0" w:color="414142"/>
              <w:bottom w:val="outset" w:sz="6" w:space="0" w:color="414142"/>
              <w:right w:val="outset" w:sz="6" w:space="0" w:color="414142"/>
            </w:tcBorders>
            <w:hideMark/>
          </w:tcPr>
          <w:p w14:paraId="3B4C58BA" w14:textId="2F44F4E7" w:rsidR="00CB4B70" w:rsidRPr="005A01CC" w:rsidRDefault="00CB4B70" w:rsidP="006A49A4">
            <w:pPr>
              <w:spacing w:after="0" w:line="240" w:lineRule="auto"/>
              <w:jc w:val="both"/>
              <w:rPr>
                <w:rFonts w:ascii="Times New Roman" w:eastAsia="Times New Roman" w:hAnsi="Times New Roman"/>
                <w:sz w:val="24"/>
                <w:szCs w:val="24"/>
                <w:lang w:eastAsia="lv-LV"/>
              </w:rPr>
            </w:pPr>
          </w:p>
        </w:tc>
      </w:tr>
      <w:tr w:rsidR="00CB4B70" w:rsidRPr="005A01CC" w14:paraId="231D94CA" w14:textId="77777777" w:rsidTr="00CB4B70">
        <w:tc>
          <w:tcPr>
            <w:tcW w:w="309" w:type="pct"/>
            <w:tcBorders>
              <w:top w:val="outset" w:sz="6" w:space="0" w:color="414142"/>
              <w:left w:val="outset" w:sz="6" w:space="0" w:color="414142"/>
              <w:bottom w:val="outset" w:sz="6" w:space="0" w:color="414142"/>
              <w:right w:val="outset" w:sz="6" w:space="0" w:color="414142"/>
            </w:tcBorders>
          </w:tcPr>
          <w:p w14:paraId="240C3750" w14:textId="751ACFB6" w:rsidR="00CB4B70" w:rsidRPr="005A01CC" w:rsidRDefault="00CB4B70" w:rsidP="00CB4B7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1643" w:type="pct"/>
            <w:tcBorders>
              <w:top w:val="outset" w:sz="6" w:space="0" w:color="414142"/>
              <w:left w:val="outset" w:sz="6" w:space="0" w:color="414142"/>
              <w:bottom w:val="outset" w:sz="6" w:space="0" w:color="414142"/>
              <w:right w:val="outset" w:sz="6" w:space="0" w:color="414142"/>
            </w:tcBorders>
            <w:hideMark/>
          </w:tcPr>
          <w:p w14:paraId="154D1D17" w14:textId="068128F0" w:rsidR="00CB4B70" w:rsidRPr="005A01CC" w:rsidRDefault="00CB4B70" w:rsidP="006A49A4">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Cita informācija</w:t>
            </w:r>
          </w:p>
        </w:tc>
        <w:tc>
          <w:tcPr>
            <w:tcW w:w="3048" w:type="pct"/>
            <w:tcBorders>
              <w:top w:val="outset" w:sz="6" w:space="0" w:color="414142"/>
              <w:left w:val="outset" w:sz="6" w:space="0" w:color="414142"/>
              <w:bottom w:val="outset" w:sz="6" w:space="0" w:color="414142"/>
              <w:right w:val="outset" w:sz="6" w:space="0" w:color="414142"/>
            </w:tcBorders>
            <w:hideMark/>
          </w:tcPr>
          <w:p w14:paraId="4A61C05D" w14:textId="77777777" w:rsidR="00CB4B70" w:rsidRPr="005A01CC" w:rsidRDefault="00CB4B70" w:rsidP="006A49A4">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Nav</w:t>
            </w:r>
          </w:p>
        </w:tc>
      </w:tr>
    </w:tbl>
    <w:p w14:paraId="39BB58C6" w14:textId="77777777" w:rsidR="003D628E" w:rsidRPr="00EF1A55" w:rsidRDefault="003D628E" w:rsidP="00EF1A55">
      <w:pPr>
        <w:spacing w:after="0"/>
        <w:rPr>
          <w:rFonts w:ascii="Times New Roman" w:hAnsi="Times New Roman"/>
          <w:sz w:val="24"/>
          <w:szCs w:val="24"/>
        </w:rPr>
      </w:pPr>
    </w:p>
    <w:p w14:paraId="13B0C8D2" w14:textId="77777777" w:rsidR="001675C4" w:rsidRDefault="001675C4" w:rsidP="006A49A4">
      <w:pPr>
        <w:spacing w:after="0" w:line="240" w:lineRule="auto"/>
        <w:rPr>
          <w:rFonts w:ascii="Times New Roman" w:eastAsia="Times New Roman" w:hAnsi="Times New Roman"/>
          <w:sz w:val="24"/>
          <w:szCs w:val="24"/>
          <w:lang w:eastAsia="lv-LV"/>
        </w:rPr>
      </w:pPr>
    </w:p>
    <w:p w14:paraId="33FC5D35" w14:textId="0373FCAA" w:rsidR="006A49A4" w:rsidRPr="005A01CC" w:rsidRDefault="006A49A4" w:rsidP="006A49A4">
      <w:pPr>
        <w:spacing w:after="0" w:line="240" w:lineRule="auto"/>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Iesniedzējs:</w:t>
      </w:r>
    </w:p>
    <w:p w14:paraId="739099EF" w14:textId="601D454A" w:rsidR="006A49A4" w:rsidRPr="005A01CC" w:rsidRDefault="006A49A4" w:rsidP="00EF1A55">
      <w:pPr>
        <w:spacing w:after="0"/>
        <w:rPr>
          <w:rFonts w:ascii="Times New Roman" w:eastAsia="Times New Roman" w:hAnsi="Times New Roman"/>
          <w:sz w:val="24"/>
          <w:szCs w:val="24"/>
          <w:lang w:eastAsia="lv-LV"/>
        </w:rPr>
      </w:pPr>
      <w:r w:rsidRPr="005A01CC">
        <w:rPr>
          <w:rFonts w:ascii="Times New Roman" w:eastAsia="Times New Roman" w:hAnsi="Times New Roman"/>
          <w:sz w:val="24"/>
          <w:szCs w:val="24"/>
          <w:lang w:eastAsia="lv-LV"/>
        </w:rPr>
        <w:t>Tieslietu ministrijas valsts sekretārs</w:t>
      </w:r>
      <w:r w:rsidRPr="005A01CC">
        <w:rPr>
          <w:rFonts w:ascii="Times New Roman" w:eastAsia="Times New Roman" w:hAnsi="Times New Roman"/>
          <w:sz w:val="24"/>
          <w:szCs w:val="24"/>
          <w:lang w:eastAsia="lv-LV"/>
        </w:rPr>
        <w:tab/>
      </w:r>
      <w:r w:rsidRPr="005A01CC">
        <w:rPr>
          <w:rFonts w:ascii="Times New Roman" w:eastAsia="Times New Roman" w:hAnsi="Times New Roman"/>
          <w:sz w:val="24"/>
          <w:szCs w:val="24"/>
          <w:lang w:eastAsia="lv-LV"/>
        </w:rPr>
        <w:tab/>
      </w:r>
      <w:r w:rsidRPr="005A01CC">
        <w:rPr>
          <w:rFonts w:ascii="Times New Roman" w:eastAsia="Times New Roman" w:hAnsi="Times New Roman"/>
          <w:sz w:val="24"/>
          <w:szCs w:val="24"/>
          <w:lang w:eastAsia="lv-LV"/>
        </w:rPr>
        <w:tab/>
      </w:r>
      <w:r w:rsidRPr="005A01CC">
        <w:rPr>
          <w:rFonts w:ascii="Times New Roman" w:eastAsia="Times New Roman" w:hAnsi="Times New Roman"/>
          <w:sz w:val="24"/>
          <w:szCs w:val="24"/>
          <w:lang w:eastAsia="lv-LV"/>
        </w:rPr>
        <w:tab/>
      </w:r>
      <w:r w:rsidRPr="005A01CC">
        <w:rPr>
          <w:rFonts w:ascii="Times New Roman" w:eastAsia="Times New Roman" w:hAnsi="Times New Roman"/>
          <w:sz w:val="24"/>
          <w:szCs w:val="24"/>
          <w:lang w:eastAsia="lv-LV"/>
        </w:rPr>
        <w:tab/>
        <w:t>Raivis Kronbergs</w:t>
      </w:r>
    </w:p>
    <w:p w14:paraId="5DF7FFC6" w14:textId="61A081EA" w:rsidR="00266219" w:rsidRDefault="00266219" w:rsidP="005A01CC">
      <w:pPr>
        <w:spacing w:after="0"/>
        <w:rPr>
          <w:rFonts w:ascii="Times New Roman" w:eastAsia="Times New Roman" w:hAnsi="Times New Roman"/>
          <w:sz w:val="24"/>
          <w:szCs w:val="24"/>
          <w:lang w:eastAsia="lv-LV"/>
        </w:rPr>
      </w:pPr>
    </w:p>
    <w:p w14:paraId="27937541" w14:textId="77777777" w:rsidR="00C55586" w:rsidRPr="00D43CDB" w:rsidRDefault="00C55586" w:rsidP="00C55586">
      <w:pPr>
        <w:spacing w:after="0" w:line="240" w:lineRule="auto"/>
        <w:rPr>
          <w:rFonts w:ascii="Times New Roman" w:eastAsia="Times New Roman" w:hAnsi="Times New Roman"/>
          <w:sz w:val="20"/>
          <w:szCs w:val="20"/>
          <w:lang w:eastAsia="lv-LV"/>
        </w:rPr>
      </w:pPr>
      <w:r w:rsidRPr="00D43CDB">
        <w:rPr>
          <w:rFonts w:ascii="Times New Roman" w:eastAsia="Times New Roman" w:hAnsi="Times New Roman"/>
          <w:sz w:val="20"/>
          <w:szCs w:val="20"/>
          <w:lang w:eastAsia="lv-LV"/>
        </w:rPr>
        <w:t>Ielītis 67021192</w:t>
      </w:r>
    </w:p>
    <w:p w14:paraId="5F06165A" w14:textId="77777777" w:rsidR="00C55586" w:rsidRPr="00D43CDB" w:rsidRDefault="00C55586" w:rsidP="00C55586">
      <w:pPr>
        <w:spacing w:after="0" w:line="240" w:lineRule="auto"/>
        <w:rPr>
          <w:rFonts w:ascii="Times New Roman" w:hAnsi="Times New Roman"/>
          <w:sz w:val="24"/>
          <w:szCs w:val="24"/>
        </w:rPr>
      </w:pPr>
      <w:r w:rsidRPr="00D43CDB">
        <w:rPr>
          <w:rFonts w:ascii="Times New Roman" w:eastAsia="Times New Roman" w:hAnsi="Times New Roman"/>
          <w:sz w:val="20"/>
          <w:szCs w:val="20"/>
          <w:lang w:eastAsia="lv-LV"/>
        </w:rPr>
        <w:t>Janis.Ielitis@vpd.gov.lv</w:t>
      </w:r>
    </w:p>
    <w:p w14:paraId="65A4C84B" w14:textId="77777777" w:rsidR="005A01CC" w:rsidRPr="005A01CC" w:rsidRDefault="005A01CC" w:rsidP="00EF1A55">
      <w:pPr>
        <w:spacing w:after="0"/>
        <w:rPr>
          <w:rFonts w:ascii="Times New Roman" w:eastAsia="Times New Roman" w:hAnsi="Times New Roman"/>
          <w:sz w:val="24"/>
          <w:szCs w:val="24"/>
          <w:lang w:eastAsia="lv-LV"/>
        </w:rPr>
      </w:pPr>
    </w:p>
    <w:sectPr w:rsidR="005A01CC" w:rsidRPr="005A01CC" w:rsidSect="00EF1A55">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0639" w14:textId="77777777" w:rsidR="000D0206" w:rsidRDefault="000D0206" w:rsidP="007F586A">
      <w:pPr>
        <w:spacing w:after="0" w:line="240" w:lineRule="auto"/>
      </w:pPr>
      <w:r>
        <w:separator/>
      </w:r>
    </w:p>
  </w:endnote>
  <w:endnote w:type="continuationSeparator" w:id="0">
    <w:p w14:paraId="2120649D" w14:textId="77777777" w:rsidR="000D0206" w:rsidRDefault="000D0206" w:rsidP="007F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E2D1" w14:textId="1AF91B9F" w:rsidR="007F586A" w:rsidRPr="000E3D81" w:rsidRDefault="004935E1">
    <w:pPr>
      <w:pStyle w:val="Kjene"/>
    </w:pPr>
    <w:r>
      <w:rPr>
        <w:rFonts w:ascii="Times New Roman" w:hAnsi="Times New Roman"/>
        <w:sz w:val="20"/>
        <w:szCs w:val="20"/>
      </w:rPr>
      <w:t>TMAnot_</w:t>
    </w:r>
    <w:r w:rsidR="000D27AA">
      <w:rPr>
        <w:rFonts w:ascii="Times New Roman" w:hAnsi="Times New Roman"/>
        <w:sz w:val="20"/>
        <w:szCs w:val="20"/>
      </w:rPr>
      <w:t>30</w:t>
    </w:r>
    <w:r w:rsidR="00D1525E">
      <w:rPr>
        <w:rFonts w:ascii="Times New Roman" w:hAnsi="Times New Roman"/>
        <w:sz w:val="20"/>
        <w:szCs w:val="20"/>
      </w:rPr>
      <w:t>0</w:t>
    </w:r>
    <w:r w:rsidR="00E456F8">
      <w:rPr>
        <w:rFonts w:ascii="Times New Roman" w:hAnsi="Times New Roman"/>
        <w:sz w:val="20"/>
        <w:szCs w:val="20"/>
      </w:rPr>
      <w:t>7</w:t>
    </w:r>
    <w:r w:rsidR="0028308F">
      <w:rPr>
        <w:rFonts w:ascii="Times New Roman" w:hAnsi="Times New Roman"/>
        <w:sz w:val="20"/>
        <w:szCs w:val="20"/>
      </w:rPr>
      <w:t>21_</w:t>
    </w:r>
    <w:r w:rsidR="00D1525E">
      <w:rPr>
        <w:rFonts w:ascii="Times New Roman" w:hAnsi="Times New Roman"/>
        <w:sz w:val="20"/>
        <w:szCs w:val="20"/>
      </w:rPr>
      <w:t>izligums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4AF6" w14:textId="7085BB4B" w:rsidR="003630EF" w:rsidRDefault="004935E1">
    <w:pPr>
      <w:pStyle w:val="Kjene"/>
    </w:pPr>
    <w:r>
      <w:rPr>
        <w:rFonts w:ascii="Times New Roman" w:hAnsi="Times New Roman"/>
        <w:sz w:val="20"/>
        <w:szCs w:val="20"/>
      </w:rPr>
      <w:t>TMAnot_</w:t>
    </w:r>
    <w:r w:rsidR="000D27AA">
      <w:rPr>
        <w:rFonts w:ascii="Times New Roman" w:hAnsi="Times New Roman"/>
        <w:sz w:val="20"/>
        <w:szCs w:val="20"/>
      </w:rPr>
      <w:t>30</w:t>
    </w:r>
    <w:r w:rsidR="00D1525E">
      <w:rPr>
        <w:rFonts w:ascii="Times New Roman" w:hAnsi="Times New Roman"/>
        <w:sz w:val="20"/>
        <w:szCs w:val="20"/>
      </w:rPr>
      <w:t>0</w:t>
    </w:r>
    <w:r w:rsidR="00E456F8">
      <w:rPr>
        <w:rFonts w:ascii="Times New Roman" w:hAnsi="Times New Roman"/>
        <w:sz w:val="20"/>
        <w:szCs w:val="20"/>
      </w:rPr>
      <w:t>7</w:t>
    </w:r>
    <w:r w:rsidR="00883259">
      <w:rPr>
        <w:rFonts w:ascii="Times New Roman" w:hAnsi="Times New Roman"/>
        <w:sz w:val="20"/>
        <w:szCs w:val="20"/>
      </w:rPr>
      <w:t>21_</w:t>
    </w:r>
    <w:r w:rsidR="00D1525E">
      <w:rPr>
        <w:rFonts w:ascii="Times New Roman" w:hAnsi="Times New Roman"/>
        <w:sz w:val="20"/>
        <w:szCs w:val="20"/>
      </w:rPr>
      <w:t>izligums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CB1C" w14:textId="77777777" w:rsidR="000D0206" w:rsidRDefault="000D0206" w:rsidP="007F586A">
      <w:pPr>
        <w:spacing w:after="0" w:line="240" w:lineRule="auto"/>
      </w:pPr>
      <w:r>
        <w:separator/>
      </w:r>
    </w:p>
  </w:footnote>
  <w:footnote w:type="continuationSeparator" w:id="0">
    <w:p w14:paraId="641F59EE" w14:textId="77777777" w:rsidR="000D0206" w:rsidRDefault="000D0206" w:rsidP="007F5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542373"/>
      <w:docPartObj>
        <w:docPartGallery w:val="Page Numbers (Top of Page)"/>
        <w:docPartUnique/>
      </w:docPartObj>
    </w:sdtPr>
    <w:sdtEndPr>
      <w:rPr>
        <w:rFonts w:ascii="Times New Roman" w:hAnsi="Times New Roman"/>
        <w:sz w:val="24"/>
        <w:szCs w:val="24"/>
      </w:rPr>
    </w:sdtEndPr>
    <w:sdtContent>
      <w:p w14:paraId="047E45DE" w14:textId="375E3B60" w:rsidR="001F062C" w:rsidRPr="003630EF" w:rsidRDefault="001F062C">
        <w:pPr>
          <w:pStyle w:val="Galvene"/>
          <w:jc w:val="center"/>
          <w:rPr>
            <w:rFonts w:ascii="Times New Roman" w:hAnsi="Times New Roman"/>
            <w:sz w:val="24"/>
            <w:szCs w:val="24"/>
          </w:rPr>
        </w:pPr>
        <w:r w:rsidRPr="003630EF">
          <w:rPr>
            <w:rFonts w:ascii="Times New Roman" w:hAnsi="Times New Roman"/>
            <w:sz w:val="24"/>
            <w:szCs w:val="24"/>
          </w:rPr>
          <w:fldChar w:fldCharType="begin"/>
        </w:r>
        <w:r w:rsidRPr="003630EF">
          <w:rPr>
            <w:rFonts w:ascii="Times New Roman" w:hAnsi="Times New Roman"/>
            <w:sz w:val="24"/>
            <w:szCs w:val="24"/>
          </w:rPr>
          <w:instrText>PAGE   \* MERGEFORMAT</w:instrText>
        </w:r>
        <w:r w:rsidRPr="003630EF">
          <w:rPr>
            <w:rFonts w:ascii="Times New Roman" w:hAnsi="Times New Roman"/>
            <w:sz w:val="24"/>
            <w:szCs w:val="24"/>
          </w:rPr>
          <w:fldChar w:fldCharType="separate"/>
        </w:r>
        <w:r w:rsidR="00C27A86">
          <w:rPr>
            <w:rFonts w:ascii="Times New Roman" w:hAnsi="Times New Roman"/>
            <w:noProof/>
            <w:sz w:val="24"/>
            <w:szCs w:val="24"/>
          </w:rPr>
          <w:t>4</w:t>
        </w:r>
        <w:r w:rsidRPr="003630EF">
          <w:rPr>
            <w:rFonts w:ascii="Times New Roman" w:hAnsi="Times New Roman"/>
            <w:sz w:val="24"/>
            <w:szCs w:val="24"/>
          </w:rPr>
          <w:fldChar w:fldCharType="end"/>
        </w:r>
      </w:p>
    </w:sdtContent>
  </w:sdt>
  <w:p w14:paraId="206DF26F" w14:textId="77777777" w:rsidR="001F062C" w:rsidRDefault="001F062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6C16"/>
    <w:multiLevelType w:val="hybridMultilevel"/>
    <w:tmpl w:val="97E2520C"/>
    <w:lvl w:ilvl="0" w:tplc="6B146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DD"/>
    <w:rsid w:val="00002A39"/>
    <w:rsid w:val="00005745"/>
    <w:rsid w:val="0001396D"/>
    <w:rsid w:val="00022559"/>
    <w:rsid w:val="00022809"/>
    <w:rsid w:val="000256A8"/>
    <w:rsid w:val="000256D3"/>
    <w:rsid w:val="000267D9"/>
    <w:rsid w:val="000408FC"/>
    <w:rsid w:val="00045597"/>
    <w:rsid w:val="000525D6"/>
    <w:rsid w:val="00057423"/>
    <w:rsid w:val="00060CE6"/>
    <w:rsid w:val="000616DE"/>
    <w:rsid w:val="000630FC"/>
    <w:rsid w:val="00063DF5"/>
    <w:rsid w:val="00070DBB"/>
    <w:rsid w:val="0008027D"/>
    <w:rsid w:val="00080396"/>
    <w:rsid w:val="000829BA"/>
    <w:rsid w:val="0009406E"/>
    <w:rsid w:val="00094CA6"/>
    <w:rsid w:val="000A2FF2"/>
    <w:rsid w:val="000A3394"/>
    <w:rsid w:val="000B1305"/>
    <w:rsid w:val="000B1373"/>
    <w:rsid w:val="000B5A7E"/>
    <w:rsid w:val="000C3E97"/>
    <w:rsid w:val="000C45BF"/>
    <w:rsid w:val="000D0206"/>
    <w:rsid w:val="000D27AA"/>
    <w:rsid w:val="000D311C"/>
    <w:rsid w:val="000E2C90"/>
    <w:rsid w:val="000E3B2D"/>
    <w:rsid w:val="000E3D81"/>
    <w:rsid w:val="000E7954"/>
    <w:rsid w:val="000F0FDF"/>
    <w:rsid w:val="000F47AC"/>
    <w:rsid w:val="000F4C67"/>
    <w:rsid w:val="000F4D46"/>
    <w:rsid w:val="0010004E"/>
    <w:rsid w:val="00100AFD"/>
    <w:rsid w:val="00103151"/>
    <w:rsid w:val="001119C7"/>
    <w:rsid w:val="001130D9"/>
    <w:rsid w:val="001132DB"/>
    <w:rsid w:val="00116565"/>
    <w:rsid w:val="00117355"/>
    <w:rsid w:val="00125DB9"/>
    <w:rsid w:val="0013611C"/>
    <w:rsid w:val="00137012"/>
    <w:rsid w:val="00142167"/>
    <w:rsid w:val="001517D6"/>
    <w:rsid w:val="001577CC"/>
    <w:rsid w:val="0016105A"/>
    <w:rsid w:val="00162D6F"/>
    <w:rsid w:val="00163021"/>
    <w:rsid w:val="00164F1C"/>
    <w:rsid w:val="001675C4"/>
    <w:rsid w:val="0017075B"/>
    <w:rsid w:val="00172630"/>
    <w:rsid w:val="00172AF8"/>
    <w:rsid w:val="00172BF0"/>
    <w:rsid w:val="00181D06"/>
    <w:rsid w:val="00181D86"/>
    <w:rsid w:val="001840E5"/>
    <w:rsid w:val="00191878"/>
    <w:rsid w:val="00192953"/>
    <w:rsid w:val="001A40F2"/>
    <w:rsid w:val="001C1564"/>
    <w:rsid w:val="001C2D59"/>
    <w:rsid w:val="001C2EBC"/>
    <w:rsid w:val="001D0B60"/>
    <w:rsid w:val="001D1DE3"/>
    <w:rsid w:val="001E03C5"/>
    <w:rsid w:val="001F0127"/>
    <w:rsid w:val="001F062C"/>
    <w:rsid w:val="001F246D"/>
    <w:rsid w:val="001F74D8"/>
    <w:rsid w:val="00203E6B"/>
    <w:rsid w:val="00215D52"/>
    <w:rsid w:val="00222767"/>
    <w:rsid w:val="002227D4"/>
    <w:rsid w:val="00227758"/>
    <w:rsid w:val="00227DE7"/>
    <w:rsid w:val="0023342D"/>
    <w:rsid w:val="002344AB"/>
    <w:rsid w:val="00234799"/>
    <w:rsid w:val="00234FBE"/>
    <w:rsid w:val="00251CCC"/>
    <w:rsid w:val="00257EB4"/>
    <w:rsid w:val="0026070B"/>
    <w:rsid w:val="00260F25"/>
    <w:rsid w:val="00266219"/>
    <w:rsid w:val="00270ED2"/>
    <w:rsid w:val="0027233A"/>
    <w:rsid w:val="0028308F"/>
    <w:rsid w:val="00295534"/>
    <w:rsid w:val="00297973"/>
    <w:rsid w:val="002A09EE"/>
    <w:rsid w:val="002A29B6"/>
    <w:rsid w:val="002A494A"/>
    <w:rsid w:val="002B6882"/>
    <w:rsid w:val="002B6D4B"/>
    <w:rsid w:val="002D145B"/>
    <w:rsid w:val="002F07DF"/>
    <w:rsid w:val="00314820"/>
    <w:rsid w:val="00317A9C"/>
    <w:rsid w:val="00321BF9"/>
    <w:rsid w:val="00321C16"/>
    <w:rsid w:val="00323543"/>
    <w:rsid w:val="003313A5"/>
    <w:rsid w:val="00333A37"/>
    <w:rsid w:val="00336301"/>
    <w:rsid w:val="00347F1A"/>
    <w:rsid w:val="00353E84"/>
    <w:rsid w:val="0035624F"/>
    <w:rsid w:val="0035635B"/>
    <w:rsid w:val="00360BEB"/>
    <w:rsid w:val="003630EF"/>
    <w:rsid w:val="003654E7"/>
    <w:rsid w:val="003670CF"/>
    <w:rsid w:val="0037027D"/>
    <w:rsid w:val="003731EC"/>
    <w:rsid w:val="00373931"/>
    <w:rsid w:val="00380751"/>
    <w:rsid w:val="00386F6A"/>
    <w:rsid w:val="00391058"/>
    <w:rsid w:val="003A68F8"/>
    <w:rsid w:val="003B3CBA"/>
    <w:rsid w:val="003C0504"/>
    <w:rsid w:val="003C77C6"/>
    <w:rsid w:val="003D18A0"/>
    <w:rsid w:val="003D23D4"/>
    <w:rsid w:val="003D628E"/>
    <w:rsid w:val="003E058A"/>
    <w:rsid w:val="003E7AD9"/>
    <w:rsid w:val="003F6779"/>
    <w:rsid w:val="00424A3F"/>
    <w:rsid w:val="00425C98"/>
    <w:rsid w:val="00430C4C"/>
    <w:rsid w:val="004375A6"/>
    <w:rsid w:val="00437E38"/>
    <w:rsid w:val="00445E86"/>
    <w:rsid w:val="00446E21"/>
    <w:rsid w:val="0045141D"/>
    <w:rsid w:val="00452C40"/>
    <w:rsid w:val="004624F6"/>
    <w:rsid w:val="00466898"/>
    <w:rsid w:val="00470BEF"/>
    <w:rsid w:val="00475DC9"/>
    <w:rsid w:val="00481E01"/>
    <w:rsid w:val="004844A7"/>
    <w:rsid w:val="004919EC"/>
    <w:rsid w:val="0049216A"/>
    <w:rsid w:val="004935E1"/>
    <w:rsid w:val="004A5892"/>
    <w:rsid w:val="004A6E26"/>
    <w:rsid w:val="004B537E"/>
    <w:rsid w:val="004B7AD4"/>
    <w:rsid w:val="004C5475"/>
    <w:rsid w:val="004C79A3"/>
    <w:rsid w:val="004D332D"/>
    <w:rsid w:val="004D654A"/>
    <w:rsid w:val="004D7F02"/>
    <w:rsid w:val="004E573D"/>
    <w:rsid w:val="004E77EF"/>
    <w:rsid w:val="004F439F"/>
    <w:rsid w:val="004F4DA1"/>
    <w:rsid w:val="004F5169"/>
    <w:rsid w:val="00501BB4"/>
    <w:rsid w:val="0050541E"/>
    <w:rsid w:val="00506AF2"/>
    <w:rsid w:val="005072CA"/>
    <w:rsid w:val="005137B2"/>
    <w:rsid w:val="00514365"/>
    <w:rsid w:val="00523A28"/>
    <w:rsid w:val="00524423"/>
    <w:rsid w:val="00526C56"/>
    <w:rsid w:val="005365B9"/>
    <w:rsid w:val="00537C86"/>
    <w:rsid w:val="00541DF0"/>
    <w:rsid w:val="00542CE8"/>
    <w:rsid w:val="0054706A"/>
    <w:rsid w:val="00554F9B"/>
    <w:rsid w:val="005631CF"/>
    <w:rsid w:val="00575DAD"/>
    <w:rsid w:val="0058114C"/>
    <w:rsid w:val="0058250E"/>
    <w:rsid w:val="00590474"/>
    <w:rsid w:val="0059391C"/>
    <w:rsid w:val="00593FA4"/>
    <w:rsid w:val="005A01CC"/>
    <w:rsid w:val="005A205C"/>
    <w:rsid w:val="005A225F"/>
    <w:rsid w:val="005A2E67"/>
    <w:rsid w:val="005B5C94"/>
    <w:rsid w:val="005C66FD"/>
    <w:rsid w:val="005C69FF"/>
    <w:rsid w:val="005C6D42"/>
    <w:rsid w:val="005D4E05"/>
    <w:rsid w:val="005E6800"/>
    <w:rsid w:val="005F03C1"/>
    <w:rsid w:val="005F45B7"/>
    <w:rsid w:val="006006B1"/>
    <w:rsid w:val="00602D42"/>
    <w:rsid w:val="00604010"/>
    <w:rsid w:val="00604EEE"/>
    <w:rsid w:val="00604F6E"/>
    <w:rsid w:val="006100BE"/>
    <w:rsid w:val="0062222D"/>
    <w:rsid w:val="00631EA8"/>
    <w:rsid w:val="00647BB1"/>
    <w:rsid w:val="0066563F"/>
    <w:rsid w:val="006657E7"/>
    <w:rsid w:val="006671DC"/>
    <w:rsid w:val="00673250"/>
    <w:rsid w:val="0067426E"/>
    <w:rsid w:val="00676439"/>
    <w:rsid w:val="00681CE2"/>
    <w:rsid w:val="00691E41"/>
    <w:rsid w:val="00694D1B"/>
    <w:rsid w:val="006A49A4"/>
    <w:rsid w:val="006A7AEA"/>
    <w:rsid w:val="006B24EA"/>
    <w:rsid w:val="006C25DD"/>
    <w:rsid w:val="006C4A01"/>
    <w:rsid w:val="006D0382"/>
    <w:rsid w:val="006D0433"/>
    <w:rsid w:val="006D0A2E"/>
    <w:rsid w:val="006D3612"/>
    <w:rsid w:val="006E041B"/>
    <w:rsid w:val="006E0442"/>
    <w:rsid w:val="006F3BB3"/>
    <w:rsid w:val="006F3F54"/>
    <w:rsid w:val="006F77F4"/>
    <w:rsid w:val="0070431C"/>
    <w:rsid w:val="00704AB3"/>
    <w:rsid w:val="00713013"/>
    <w:rsid w:val="00715CF7"/>
    <w:rsid w:val="007201C5"/>
    <w:rsid w:val="007256F1"/>
    <w:rsid w:val="00730965"/>
    <w:rsid w:val="007326CE"/>
    <w:rsid w:val="00732D33"/>
    <w:rsid w:val="0073680A"/>
    <w:rsid w:val="00742338"/>
    <w:rsid w:val="00747945"/>
    <w:rsid w:val="00750078"/>
    <w:rsid w:val="00762BAF"/>
    <w:rsid w:val="0076321D"/>
    <w:rsid w:val="00766802"/>
    <w:rsid w:val="00767136"/>
    <w:rsid w:val="00770078"/>
    <w:rsid w:val="00770E32"/>
    <w:rsid w:val="00775F51"/>
    <w:rsid w:val="00783118"/>
    <w:rsid w:val="007865F1"/>
    <w:rsid w:val="00786EAD"/>
    <w:rsid w:val="007A1B34"/>
    <w:rsid w:val="007A6B84"/>
    <w:rsid w:val="007A7244"/>
    <w:rsid w:val="007B1B18"/>
    <w:rsid w:val="007B5FC7"/>
    <w:rsid w:val="007C416E"/>
    <w:rsid w:val="007C7343"/>
    <w:rsid w:val="007D3FA5"/>
    <w:rsid w:val="007D6F52"/>
    <w:rsid w:val="007F45D9"/>
    <w:rsid w:val="007F4746"/>
    <w:rsid w:val="007F586A"/>
    <w:rsid w:val="007F5BA9"/>
    <w:rsid w:val="008005B0"/>
    <w:rsid w:val="00801D41"/>
    <w:rsid w:val="008024D0"/>
    <w:rsid w:val="0080732C"/>
    <w:rsid w:val="00825548"/>
    <w:rsid w:val="00827BCE"/>
    <w:rsid w:val="00840650"/>
    <w:rsid w:val="00850D27"/>
    <w:rsid w:val="00852D87"/>
    <w:rsid w:val="00861A73"/>
    <w:rsid w:val="0086307D"/>
    <w:rsid w:val="00870910"/>
    <w:rsid w:val="008734E3"/>
    <w:rsid w:val="008765B9"/>
    <w:rsid w:val="00883259"/>
    <w:rsid w:val="008834DF"/>
    <w:rsid w:val="00892516"/>
    <w:rsid w:val="00893529"/>
    <w:rsid w:val="0089623E"/>
    <w:rsid w:val="008975BB"/>
    <w:rsid w:val="008A22A3"/>
    <w:rsid w:val="008A49F4"/>
    <w:rsid w:val="008A6D40"/>
    <w:rsid w:val="008A6E32"/>
    <w:rsid w:val="008B7487"/>
    <w:rsid w:val="008D0DAB"/>
    <w:rsid w:val="008D4D27"/>
    <w:rsid w:val="008E3094"/>
    <w:rsid w:val="008E6F36"/>
    <w:rsid w:val="008F2A1C"/>
    <w:rsid w:val="008F31E7"/>
    <w:rsid w:val="00902B66"/>
    <w:rsid w:val="00912BB3"/>
    <w:rsid w:val="00922424"/>
    <w:rsid w:val="009255FC"/>
    <w:rsid w:val="00925D6B"/>
    <w:rsid w:val="009313A9"/>
    <w:rsid w:val="00942DED"/>
    <w:rsid w:val="00943DF4"/>
    <w:rsid w:val="009464EF"/>
    <w:rsid w:val="0095292E"/>
    <w:rsid w:val="009530DE"/>
    <w:rsid w:val="009739BB"/>
    <w:rsid w:val="009770D1"/>
    <w:rsid w:val="00977E07"/>
    <w:rsid w:val="009848E1"/>
    <w:rsid w:val="00987ACD"/>
    <w:rsid w:val="00990AB7"/>
    <w:rsid w:val="00997E23"/>
    <w:rsid w:val="009A29CC"/>
    <w:rsid w:val="009B4B4F"/>
    <w:rsid w:val="009B7509"/>
    <w:rsid w:val="009C031F"/>
    <w:rsid w:val="009C1B6A"/>
    <w:rsid w:val="009E039A"/>
    <w:rsid w:val="009E19DA"/>
    <w:rsid w:val="009E3D7B"/>
    <w:rsid w:val="009E6BB5"/>
    <w:rsid w:val="009E7EA0"/>
    <w:rsid w:val="009F00C8"/>
    <w:rsid w:val="009F784F"/>
    <w:rsid w:val="00A00C60"/>
    <w:rsid w:val="00A04724"/>
    <w:rsid w:val="00A04806"/>
    <w:rsid w:val="00A060C2"/>
    <w:rsid w:val="00A06D4A"/>
    <w:rsid w:val="00A10C42"/>
    <w:rsid w:val="00A12363"/>
    <w:rsid w:val="00A21825"/>
    <w:rsid w:val="00A23E5D"/>
    <w:rsid w:val="00A274EC"/>
    <w:rsid w:val="00A310BE"/>
    <w:rsid w:val="00A32520"/>
    <w:rsid w:val="00A377F3"/>
    <w:rsid w:val="00A427E6"/>
    <w:rsid w:val="00A50AB2"/>
    <w:rsid w:val="00A5302D"/>
    <w:rsid w:val="00A53321"/>
    <w:rsid w:val="00A6175C"/>
    <w:rsid w:val="00A644CC"/>
    <w:rsid w:val="00A7774D"/>
    <w:rsid w:val="00A82F62"/>
    <w:rsid w:val="00A87DE8"/>
    <w:rsid w:val="00A920D9"/>
    <w:rsid w:val="00AA42D5"/>
    <w:rsid w:val="00AA5886"/>
    <w:rsid w:val="00AA5ACA"/>
    <w:rsid w:val="00AB301E"/>
    <w:rsid w:val="00AC0F32"/>
    <w:rsid w:val="00AC3A90"/>
    <w:rsid w:val="00AC3B2F"/>
    <w:rsid w:val="00AC5C8F"/>
    <w:rsid w:val="00AE4B68"/>
    <w:rsid w:val="00AE7B1A"/>
    <w:rsid w:val="00B02851"/>
    <w:rsid w:val="00B03C9E"/>
    <w:rsid w:val="00B066E0"/>
    <w:rsid w:val="00B07248"/>
    <w:rsid w:val="00B23DF2"/>
    <w:rsid w:val="00B35B28"/>
    <w:rsid w:val="00B40D4A"/>
    <w:rsid w:val="00B51B9F"/>
    <w:rsid w:val="00B637D7"/>
    <w:rsid w:val="00B6788A"/>
    <w:rsid w:val="00B738CD"/>
    <w:rsid w:val="00B761E9"/>
    <w:rsid w:val="00B907F2"/>
    <w:rsid w:val="00B932D4"/>
    <w:rsid w:val="00BA0443"/>
    <w:rsid w:val="00BA148E"/>
    <w:rsid w:val="00BA4E6F"/>
    <w:rsid w:val="00BA5921"/>
    <w:rsid w:val="00BB7E90"/>
    <w:rsid w:val="00BC4B47"/>
    <w:rsid w:val="00BC5074"/>
    <w:rsid w:val="00BD0895"/>
    <w:rsid w:val="00BD1965"/>
    <w:rsid w:val="00BF0896"/>
    <w:rsid w:val="00C025D4"/>
    <w:rsid w:val="00C0319E"/>
    <w:rsid w:val="00C17F1F"/>
    <w:rsid w:val="00C21994"/>
    <w:rsid w:val="00C22628"/>
    <w:rsid w:val="00C2574E"/>
    <w:rsid w:val="00C2606B"/>
    <w:rsid w:val="00C27A86"/>
    <w:rsid w:val="00C30788"/>
    <w:rsid w:val="00C332F8"/>
    <w:rsid w:val="00C352B5"/>
    <w:rsid w:val="00C55586"/>
    <w:rsid w:val="00C71706"/>
    <w:rsid w:val="00C855A0"/>
    <w:rsid w:val="00C869D9"/>
    <w:rsid w:val="00C94B4E"/>
    <w:rsid w:val="00C963E8"/>
    <w:rsid w:val="00CA0D3B"/>
    <w:rsid w:val="00CA24EE"/>
    <w:rsid w:val="00CA29B5"/>
    <w:rsid w:val="00CA2A2B"/>
    <w:rsid w:val="00CA702B"/>
    <w:rsid w:val="00CB434D"/>
    <w:rsid w:val="00CB4594"/>
    <w:rsid w:val="00CB4B70"/>
    <w:rsid w:val="00CB68EA"/>
    <w:rsid w:val="00CC5FD0"/>
    <w:rsid w:val="00CD1599"/>
    <w:rsid w:val="00CD1A4E"/>
    <w:rsid w:val="00CE225F"/>
    <w:rsid w:val="00CE2549"/>
    <w:rsid w:val="00CE3581"/>
    <w:rsid w:val="00CE42BF"/>
    <w:rsid w:val="00CF355B"/>
    <w:rsid w:val="00CF4817"/>
    <w:rsid w:val="00D04D09"/>
    <w:rsid w:val="00D04DAE"/>
    <w:rsid w:val="00D07BA5"/>
    <w:rsid w:val="00D11F28"/>
    <w:rsid w:val="00D11F3C"/>
    <w:rsid w:val="00D139D5"/>
    <w:rsid w:val="00D1525E"/>
    <w:rsid w:val="00D15E47"/>
    <w:rsid w:val="00D245D9"/>
    <w:rsid w:val="00D25B14"/>
    <w:rsid w:val="00D33C81"/>
    <w:rsid w:val="00D33DD2"/>
    <w:rsid w:val="00D3752A"/>
    <w:rsid w:val="00D42779"/>
    <w:rsid w:val="00D45A02"/>
    <w:rsid w:val="00D46260"/>
    <w:rsid w:val="00D53123"/>
    <w:rsid w:val="00D54BBA"/>
    <w:rsid w:val="00D60DA6"/>
    <w:rsid w:val="00D64E2F"/>
    <w:rsid w:val="00D658FC"/>
    <w:rsid w:val="00D77B41"/>
    <w:rsid w:val="00D825DB"/>
    <w:rsid w:val="00D842E8"/>
    <w:rsid w:val="00D90B4A"/>
    <w:rsid w:val="00D94796"/>
    <w:rsid w:val="00D954E2"/>
    <w:rsid w:val="00D95A92"/>
    <w:rsid w:val="00D976D2"/>
    <w:rsid w:val="00DA058F"/>
    <w:rsid w:val="00DA082A"/>
    <w:rsid w:val="00DA20D8"/>
    <w:rsid w:val="00DA53AE"/>
    <w:rsid w:val="00DA72A4"/>
    <w:rsid w:val="00DB3CB9"/>
    <w:rsid w:val="00DC536C"/>
    <w:rsid w:val="00DD1089"/>
    <w:rsid w:val="00DF0FB3"/>
    <w:rsid w:val="00DF2593"/>
    <w:rsid w:val="00E02C8B"/>
    <w:rsid w:val="00E106AE"/>
    <w:rsid w:val="00E14B39"/>
    <w:rsid w:val="00E26C0D"/>
    <w:rsid w:val="00E30990"/>
    <w:rsid w:val="00E36917"/>
    <w:rsid w:val="00E456F8"/>
    <w:rsid w:val="00E45965"/>
    <w:rsid w:val="00E47510"/>
    <w:rsid w:val="00E50420"/>
    <w:rsid w:val="00E528D3"/>
    <w:rsid w:val="00E54BBF"/>
    <w:rsid w:val="00E556B1"/>
    <w:rsid w:val="00E56AB8"/>
    <w:rsid w:val="00E61BFD"/>
    <w:rsid w:val="00E639CF"/>
    <w:rsid w:val="00E645CE"/>
    <w:rsid w:val="00E72307"/>
    <w:rsid w:val="00E7327B"/>
    <w:rsid w:val="00E75785"/>
    <w:rsid w:val="00E80BAA"/>
    <w:rsid w:val="00E8438A"/>
    <w:rsid w:val="00EA458B"/>
    <w:rsid w:val="00EA603A"/>
    <w:rsid w:val="00EB6B2E"/>
    <w:rsid w:val="00EC718E"/>
    <w:rsid w:val="00ED06B0"/>
    <w:rsid w:val="00EE00F5"/>
    <w:rsid w:val="00EE4AE3"/>
    <w:rsid w:val="00EE5C3E"/>
    <w:rsid w:val="00EE735B"/>
    <w:rsid w:val="00EF1A55"/>
    <w:rsid w:val="00EF3482"/>
    <w:rsid w:val="00F05108"/>
    <w:rsid w:val="00F06DAE"/>
    <w:rsid w:val="00F07987"/>
    <w:rsid w:val="00F07C9F"/>
    <w:rsid w:val="00F14A6F"/>
    <w:rsid w:val="00F20A85"/>
    <w:rsid w:val="00F32124"/>
    <w:rsid w:val="00F40151"/>
    <w:rsid w:val="00F433B6"/>
    <w:rsid w:val="00F44F0A"/>
    <w:rsid w:val="00F45A2E"/>
    <w:rsid w:val="00F72F90"/>
    <w:rsid w:val="00F7539D"/>
    <w:rsid w:val="00F92187"/>
    <w:rsid w:val="00FA137D"/>
    <w:rsid w:val="00FA2EF6"/>
    <w:rsid w:val="00FA33A0"/>
    <w:rsid w:val="00FA3EF3"/>
    <w:rsid w:val="00FA55D6"/>
    <w:rsid w:val="00FA601F"/>
    <w:rsid w:val="00FB25D3"/>
    <w:rsid w:val="00FC16AC"/>
    <w:rsid w:val="00FC4649"/>
    <w:rsid w:val="00FC634F"/>
    <w:rsid w:val="00FD0D16"/>
    <w:rsid w:val="00FD7868"/>
    <w:rsid w:val="00FE46FA"/>
    <w:rsid w:val="00FE6766"/>
    <w:rsid w:val="00FF62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7EF5B"/>
  <w15:chartTrackingRefBased/>
  <w15:docId w15:val="{4058F17F-8403-4CD6-99D4-C5FC4110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64EF"/>
    <w:rPr>
      <w:rFonts w:ascii="Calibri" w:eastAsia="Calibri" w:hAnsi="Calibri" w:cs="Times New Roman"/>
    </w:rPr>
  </w:style>
  <w:style w:type="paragraph" w:styleId="Virsraksts2">
    <w:name w:val="heading 2"/>
    <w:basedOn w:val="Parasts"/>
    <w:next w:val="Parasts"/>
    <w:link w:val="Virsraksts2Rakstz"/>
    <w:uiPriority w:val="9"/>
    <w:unhideWhenUsed/>
    <w:qFormat/>
    <w:rsid w:val="00B93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nhideWhenUsed/>
    <w:rsid w:val="008024D0"/>
    <w:rPr>
      <w:sz w:val="16"/>
      <w:szCs w:val="16"/>
    </w:rPr>
  </w:style>
  <w:style w:type="paragraph" w:styleId="Komentrateksts">
    <w:name w:val="annotation text"/>
    <w:basedOn w:val="Parasts"/>
    <w:link w:val="KomentratekstsRakstz"/>
    <w:unhideWhenUsed/>
    <w:rsid w:val="008024D0"/>
    <w:pPr>
      <w:spacing w:after="0" w:line="240" w:lineRule="auto"/>
      <w:jc w:val="both"/>
    </w:pPr>
    <w:rPr>
      <w:rFonts w:ascii="Times New Roman" w:eastAsiaTheme="minorHAnsi" w:hAnsi="Times New Roman" w:cstheme="minorBidi"/>
      <w:sz w:val="20"/>
      <w:szCs w:val="20"/>
    </w:rPr>
  </w:style>
  <w:style w:type="character" w:customStyle="1" w:styleId="KomentratekstsRakstz">
    <w:name w:val="Komentāra teksts Rakstz."/>
    <w:basedOn w:val="Noklusjumarindkopasfonts"/>
    <w:link w:val="Komentrateksts"/>
    <w:rsid w:val="008024D0"/>
    <w:rPr>
      <w:rFonts w:ascii="Times New Roman" w:hAnsi="Times New Roman"/>
      <w:sz w:val="20"/>
      <w:szCs w:val="20"/>
    </w:rPr>
  </w:style>
  <w:style w:type="paragraph" w:styleId="Balonteksts">
    <w:name w:val="Balloon Text"/>
    <w:basedOn w:val="Parasts"/>
    <w:link w:val="BalontekstsRakstz"/>
    <w:uiPriority w:val="99"/>
    <w:semiHidden/>
    <w:unhideWhenUsed/>
    <w:rsid w:val="008024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24D0"/>
    <w:rPr>
      <w:rFonts w:ascii="Segoe UI" w:eastAsia="Calibri" w:hAnsi="Segoe UI" w:cs="Segoe UI"/>
      <w:sz w:val="18"/>
      <w:szCs w:val="18"/>
    </w:rPr>
  </w:style>
  <w:style w:type="paragraph" w:styleId="Komentratma">
    <w:name w:val="annotation subject"/>
    <w:basedOn w:val="Komentrateksts"/>
    <w:next w:val="Komentrateksts"/>
    <w:link w:val="KomentratmaRakstz"/>
    <w:uiPriority w:val="99"/>
    <w:semiHidden/>
    <w:unhideWhenUsed/>
    <w:rsid w:val="009E3D7B"/>
    <w:pPr>
      <w:spacing w:after="160"/>
      <w:jc w:val="left"/>
    </w:pPr>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9E3D7B"/>
    <w:rPr>
      <w:rFonts w:ascii="Calibri" w:eastAsia="Calibri" w:hAnsi="Calibri" w:cs="Times New Roman"/>
      <w:b/>
      <w:bCs/>
      <w:sz w:val="20"/>
      <w:szCs w:val="20"/>
    </w:rPr>
  </w:style>
  <w:style w:type="paragraph" w:styleId="Galvene">
    <w:name w:val="header"/>
    <w:basedOn w:val="Parasts"/>
    <w:link w:val="GalveneRakstz"/>
    <w:uiPriority w:val="99"/>
    <w:unhideWhenUsed/>
    <w:rsid w:val="007F58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86A"/>
    <w:rPr>
      <w:rFonts w:ascii="Calibri" w:eastAsia="Calibri" w:hAnsi="Calibri" w:cs="Times New Roman"/>
    </w:rPr>
  </w:style>
  <w:style w:type="paragraph" w:styleId="Kjene">
    <w:name w:val="footer"/>
    <w:basedOn w:val="Parasts"/>
    <w:link w:val="KjeneRakstz"/>
    <w:uiPriority w:val="99"/>
    <w:unhideWhenUsed/>
    <w:rsid w:val="007F58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86A"/>
    <w:rPr>
      <w:rFonts w:ascii="Calibri" w:eastAsia="Calibri" w:hAnsi="Calibri" w:cs="Times New Roman"/>
    </w:rPr>
  </w:style>
  <w:style w:type="character" w:styleId="Hipersaite">
    <w:name w:val="Hyperlink"/>
    <w:basedOn w:val="Noklusjumarindkopasfonts"/>
    <w:uiPriority w:val="99"/>
    <w:unhideWhenUsed/>
    <w:rsid w:val="00CD1599"/>
    <w:rPr>
      <w:color w:val="0563C1" w:themeColor="hyperlink"/>
      <w:u w:val="single"/>
    </w:rPr>
  </w:style>
  <w:style w:type="paragraph" w:styleId="Sarakstarindkopa">
    <w:name w:val="List Paragraph"/>
    <w:basedOn w:val="Parasts"/>
    <w:uiPriority w:val="34"/>
    <w:qFormat/>
    <w:rsid w:val="00203E6B"/>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B932D4"/>
    <w:pPr>
      <w:spacing w:after="0" w:line="240" w:lineRule="auto"/>
    </w:pPr>
    <w:rPr>
      <w:rFonts w:ascii="Calibri" w:eastAsia="Calibri" w:hAnsi="Calibri" w:cs="Times New Roman"/>
    </w:rPr>
  </w:style>
  <w:style w:type="character" w:customStyle="1" w:styleId="Virsraksts2Rakstz">
    <w:name w:val="Virsraksts 2 Rakstz."/>
    <w:basedOn w:val="Noklusjumarindkopasfonts"/>
    <w:link w:val="Virsraksts2"/>
    <w:uiPriority w:val="9"/>
    <w:rsid w:val="00B932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5541">
      <w:bodyDiv w:val="1"/>
      <w:marLeft w:val="0"/>
      <w:marRight w:val="0"/>
      <w:marTop w:val="0"/>
      <w:marBottom w:val="0"/>
      <w:divBdr>
        <w:top w:val="none" w:sz="0" w:space="0" w:color="auto"/>
        <w:left w:val="none" w:sz="0" w:space="0" w:color="auto"/>
        <w:bottom w:val="none" w:sz="0" w:space="0" w:color="auto"/>
        <w:right w:val="none" w:sz="0" w:space="0" w:color="auto"/>
      </w:divBdr>
    </w:div>
    <w:div w:id="19330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26E7-0BF6-4BD8-A728-A0AEA225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8772</Words>
  <Characters>5001</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2018. gada 19. jūnija noteikumos Nr. 347 "Izlīguma procesa noteikumi"" sākotnējās ietekmes novērtējuma ziņojums (anotācija)</vt:lpstr>
      <vt:lpstr>Ministru kabineta noteikumu projekta "Grozījumi Ministru kabineta 2010. gada 9. februāra noteikumos Nr. 119 "Kārtība, kādā Valsts probācijas dienests organizē kriminālsoda – piespiedu darbs – izpildi"" sākotnējās ietekmes novērtējuma ziņojums (anotācija)</vt:lpstr>
    </vt:vector>
  </TitlesOfParts>
  <Company>Valsts Probācijas Dienests (Tieslietu ministrija)</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 gada 19. jūnija noteikumos Nr. 347 "Izlīguma procesa noteikumi"" sākotnējās ietekmes novērtējuma ziņojums (anotācija)</dc:title>
  <dc:subject>Sākotnējās ietekmes novērtējuma ziņojums (anotācija)</dc:subject>
  <dc:creator>Jānis Ielītis</dc:creator>
  <cp:keywords/>
  <dc:description>67021192, Janis.Ielitis@vpd.gov.lv</dc:description>
  <cp:lastModifiedBy>Jānis Ielītis</cp:lastModifiedBy>
  <cp:revision>3</cp:revision>
  <dcterms:created xsi:type="dcterms:W3CDTF">2021-07-30T07:10:00Z</dcterms:created>
  <dcterms:modified xsi:type="dcterms:W3CDTF">2021-07-30T12:59:00Z</dcterms:modified>
</cp:coreProperties>
</file>