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3F39D" w14:textId="7D6758CE" w:rsidR="00E244DB" w:rsidRPr="00D43CDB" w:rsidRDefault="00976C4D" w:rsidP="005369A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sz w:val="24"/>
          <w:szCs w:val="24"/>
          <w:lang w:eastAsia="lv-LV"/>
        </w:rPr>
        <w:t>Likumprojekta</w:t>
      </w:r>
      <w:r w:rsidR="004F4503" w:rsidRPr="00D43CDB">
        <w:rPr>
          <w:rFonts w:ascii="Times New Roman" w:eastAsia="Times New Roman" w:hAnsi="Times New Roman" w:cs="Times New Roman"/>
          <w:b/>
          <w:bCs/>
          <w:sz w:val="24"/>
          <w:szCs w:val="24"/>
          <w:lang w:eastAsia="lv-LV"/>
        </w:rPr>
        <w:t xml:space="preserve"> </w:t>
      </w:r>
      <w:r w:rsidR="004F4503" w:rsidRPr="00D43CDB">
        <w:rPr>
          <w:rFonts w:ascii="Times New Roman" w:hAnsi="Times New Roman" w:cs="Times New Roman"/>
          <w:b/>
          <w:bCs/>
          <w:color w:val="000000"/>
          <w:sz w:val="24"/>
          <w:szCs w:val="24"/>
        </w:rPr>
        <w:t>"</w:t>
      </w:r>
      <w:r w:rsidRPr="00B97D25">
        <w:rPr>
          <w:rFonts w:ascii="Times New Roman" w:hAnsi="Times New Roman" w:cs="Times New Roman"/>
          <w:b/>
          <w:sz w:val="24"/>
          <w:szCs w:val="24"/>
        </w:rPr>
        <w:t>Valsts probācijas dienesta ierēdņu izdienas pensiju likums</w:t>
      </w:r>
      <w:r w:rsidR="004F4503" w:rsidRPr="00D43CDB">
        <w:rPr>
          <w:rFonts w:ascii="Times New Roman" w:hAnsi="Times New Roman" w:cs="Times New Roman"/>
          <w:b/>
          <w:bCs/>
          <w:color w:val="000000"/>
          <w:sz w:val="24"/>
          <w:szCs w:val="24"/>
        </w:rPr>
        <w:t>"</w:t>
      </w:r>
    </w:p>
    <w:p w14:paraId="03B5B4FE" w14:textId="77777777" w:rsidR="00E244DB" w:rsidRPr="00D43CDB" w:rsidRDefault="00E244DB" w:rsidP="005369AA">
      <w:pPr>
        <w:spacing w:after="0" w:line="240" w:lineRule="auto"/>
        <w:jc w:val="center"/>
        <w:rPr>
          <w:rFonts w:ascii="Times New Roman" w:eastAsia="Times New Roman" w:hAnsi="Times New Roman" w:cs="Times New Roman"/>
          <w:b/>
          <w:bCs/>
          <w:color w:val="000000"/>
          <w:sz w:val="24"/>
          <w:szCs w:val="24"/>
          <w:lang w:eastAsia="lv-LV"/>
        </w:rPr>
      </w:pPr>
      <w:r w:rsidRPr="00D43CDB">
        <w:rPr>
          <w:rFonts w:ascii="Times New Roman" w:eastAsia="Times New Roman" w:hAnsi="Times New Roman" w:cs="Times New Roman"/>
          <w:b/>
          <w:bCs/>
          <w:sz w:val="24"/>
          <w:szCs w:val="24"/>
          <w:lang w:eastAsia="lv-LV"/>
        </w:rPr>
        <w:t>sākotnējās ietekmes novērtējuma ziņojums (anotācija)</w:t>
      </w:r>
    </w:p>
    <w:p w14:paraId="6CED176A" w14:textId="77777777" w:rsidR="00E244DB" w:rsidRPr="00D43CDB" w:rsidRDefault="00E244DB" w:rsidP="00E244DB">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E244DB" w:rsidRPr="00D43CDB" w14:paraId="72AB5675" w14:textId="77777777" w:rsidTr="00AF2DE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A81E9D" w14:textId="77777777" w:rsidR="00E244DB" w:rsidRPr="00D43CDB" w:rsidRDefault="00E244DB" w:rsidP="00E244DB">
            <w:pPr>
              <w:spacing w:after="0" w:line="240" w:lineRule="auto"/>
              <w:jc w:val="center"/>
              <w:rPr>
                <w:rFonts w:ascii="Times New Roman" w:eastAsia="Times New Roman" w:hAnsi="Times New Roman" w:cs="Times New Roman"/>
                <w:b/>
                <w:bCs/>
                <w:iCs/>
                <w:sz w:val="24"/>
                <w:szCs w:val="24"/>
                <w:lang w:eastAsia="lv-LV"/>
              </w:rPr>
            </w:pPr>
            <w:r w:rsidRPr="00D43CDB">
              <w:rPr>
                <w:rFonts w:ascii="Times New Roman" w:eastAsia="Times New Roman" w:hAnsi="Times New Roman" w:cs="Times New Roman"/>
                <w:b/>
                <w:bCs/>
                <w:iCs/>
                <w:sz w:val="24"/>
                <w:szCs w:val="24"/>
                <w:lang w:eastAsia="lv-LV"/>
              </w:rPr>
              <w:t>Tiesību akta projekta anotācijas kopsavilkums</w:t>
            </w:r>
          </w:p>
        </w:tc>
      </w:tr>
      <w:tr w:rsidR="00E244DB" w:rsidRPr="00D43CDB" w14:paraId="7B8B87E3" w14:textId="77777777" w:rsidTr="00AF2DEB">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3220B626" w14:textId="77777777" w:rsidR="00E244DB" w:rsidRPr="00D43CDB" w:rsidRDefault="00E244DB" w:rsidP="00E244DB">
            <w:pPr>
              <w:spacing w:after="0" w:line="240" w:lineRule="auto"/>
              <w:rPr>
                <w:rFonts w:ascii="Times New Roman" w:eastAsia="Times New Roman" w:hAnsi="Times New Roman" w:cs="Times New Roman"/>
                <w:iCs/>
                <w:sz w:val="24"/>
                <w:szCs w:val="24"/>
                <w:lang w:eastAsia="lv-LV"/>
              </w:rPr>
            </w:pPr>
            <w:r w:rsidRPr="00D43CDB">
              <w:rPr>
                <w:rFonts w:ascii="Times New Roman" w:eastAsia="Times New Roman" w:hAnsi="Times New Roman" w:cs="Times New Roman"/>
                <w:iCs/>
                <w:sz w:val="24"/>
                <w:szCs w:val="24"/>
                <w:lang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14:paraId="515ED60B" w14:textId="062A5362" w:rsidR="002101D9" w:rsidRPr="002101D9" w:rsidRDefault="00B042EE" w:rsidP="002101D9">
            <w:pPr>
              <w:spacing w:after="0" w:line="240" w:lineRule="auto"/>
              <w:jc w:val="both"/>
              <w:rPr>
                <w:rFonts w:ascii="Times New Roman" w:hAnsi="Times New Roman" w:cs="Times New Roman"/>
                <w:sz w:val="24"/>
                <w:szCs w:val="24"/>
              </w:rPr>
            </w:pPr>
            <w:r w:rsidRPr="00B042EE">
              <w:rPr>
                <w:rFonts w:ascii="Times New Roman" w:eastAsia="Times New Roman" w:hAnsi="Times New Roman" w:cs="Times New Roman"/>
                <w:bCs/>
                <w:sz w:val="24"/>
                <w:szCs w:val="24"/>
                <w:lang w:eastAsia="lv-LV"/>
              </w:rPr>
              <w:t>Likumprojekt</w:t>
            </w:r>
            <w:r w:rsidR="00B541EA">
              <w:rPr>
                <w:rFonts w:ascii="Times New Roman" w:eastAsia="Times New Roman" w:hAnsi="Times New Roman" w:cs="Times New Roman"/>
                <w:bCs/>
                <w:sz w:val="24"/>
                <w:szCs w:val="24"/>
                <w:lang w:eastAsia="lv-LV"/>
              </w:rPr>
              <w:t>s</w:t>
            </w:r>
            <w:r w:rsidRPr="00B042EE">
              <w:rPr>
                <w:rFonts w:ascii="Times New Roman" w:eastAsia="Times New Roman" w:hAnsi="Times New Roman" w:cs="Times New Roman"/>
                <w:bCs/>
                <w:sz w:val="24"/>
                <w:szCs w:val="24"/>
                <w:lang w:eastAsia="lv-LV"/>
              </w:rPr>
              <w:t xml:space="preserve"> </w:t>
            </w:r>
            <w:r w:rsidRPr="00B042EE">
              <w:rPr>
                <w:rFonts w:ascii="Times New Roman" w:hAnsi="Times New Roman" w:cs="Times New Roman"/>
                <w:bCs/>
                <w:color w:val="000000"/>
                <w:sz w:val="24"/>
                <w:szCs w:val="24"/>
              </w:rPr>
              <w:t>"</w:t>
            </w:r>
            <w:r w:rsidRPr="00B042EE">
              <w:rPr>
                <w:rFonts w:ascii="Times New Roman" w:hAnsi="Times New Roman" w:cs="Times New Roman"/>
                <w:sz w:val="24"/>
                <w:szCs w:val="24"/>
              </w:rPr>
              <w:t>Valsts probācijas dienesta ierēdņu izdienas pensiju likums</w:t>
            </w:r>
            <w:r w:rsidRPr="00B042E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(turpmāk – </w:t>
            </w:r>
            <w:r w:rsidR="00AF3780" w:rsidRPr="00B042EE">
              <w:rPr>
                <w:rFonts w:ascii="Times New Roman" w:eastAsia="Times New Roman" w:hAnsi="Times New Roman" w:cs="Times New Roman"/>
                <w:bCs/>
                <w:sz w:val="24"/>
                <w:szCs w:val="24"/>
                <w:lang w:eastAsia="lv-LV"/>
              </w:rPr>
              <w:t>Likumprojekts</w:t>
            </w:r>
            <w:r>
              <w:rPr>
                <w:rFonts w:ascii="Times New Roman" w:eastAsia="Times New Roman" w:hAnsi="Times New Roman" w:cs="Times New Roman"/>
                <w:bCs/>
                <w:sz w:val="24"/>
                <w:szCs w:val="24"/>
                <w:lang w:eastAsia="lv-LV"/>
              </w:rPr>
              <w:t>)</w:t>
            </w:r>
            <w:r w:rsidR="00AF3780" w:rsidRPr="002101D9">
              <w:rPr>
                <w:rFonts w:ascii="Times New Roman" w:eastAsia="Times New Roman" w:hAnsi="Times New Roman" w:cs="Times New Roman"/>
                <w:bCs/>
                <w:sz w:val="24"/>
                <w:szCs w:val="24"/>
                <w:lang w:eastAsia="lv-LV"/>
              </w:rPr>
              <w:t xml:space="preserve"> paredz </w:t>
            </w:r>
            <w:r w:rsidR="00CC5756">
              <w:rPr>
                <w:rFonts w:ascii="Times New Roman" w:hAnsi="Times New Roman" w:cs="Times New Roman"/>
                <w:sz w:val="24"/>
                <w:szCs w:val="24"/>
              </w:rPr>
              <w:t>noteikt</w:t>
            </w:r>
            <w:r w:rsidR="002101D9" w:rsidRPr="002101D9">
              <w:rPr>
                <w:rFonts w:ascii="Times New Roman" w:hAnsi="Times New Roman" w:cs="Times New Roman"/>
                <w:sz w:val="24"/>
                <w:szCs w:val="24"/>
              </w:rPr>
              <w:t xml:space="preserve"> Valsts probācijas dienesta (turpmāk – Dienests) </w:t>
            </w:r>
            <w:r w:rsidR="00A81857">
              <w:rPr>
                <w:rFonts w:ascii="Times New Roman" w:hAnsi="Times New Roman" w:cs="Times New Roman"/>
                <w:sz w:val="24"/>
                <w:szCs w:val="24"/>
              </w:rPr>
              <w:t>ierēdņu</w:t>
            </w:r>
            <w:r w:rsidR="002101D9" w:rsidRPr="002101D9">
              <w:rPr>
                <w:rFonts w:ascii="Times New Roman" w:hAnsi="Times New Roman" w:cs="Times New Roman"/>
                <w:sz w:val="24"/>
                <w:szCs w:val="24"/>
              </w:rPr>
              <w:t xml:space="preserve"> tiesības uz izdienas pensiju un noteikt tās piešķiršanas, aprēķināšanas un izmaksāšanas kārtību, garantējot </w:t>
            </w:r>
            <w:r w:rsidR="002101D9" w:rsidRPr="002101D9">
              <w:rPr>
                <w:rFonts w:ascii="Times New Roman" w:hAnsi="Times New Roman"/>
                <w:sz w:val="24"/>
                <w:szCs w:val="24"/>
                <w:lang w:eastAsia="lv-LV"/>
              </w:rPr>
              <w:t>ierēdņiem sociālo interešu aizsardzību, kompensējot</w:t>
            </w:r>
            <w:r w:rsidR="00A81857">
              <w:rPr>
                <w:rFonts w:ascii="Times New Roman" w:hAnsi="Times New Roman"/>
                <w:sz w:val="24"/>
                <w:szCs w:val="24"/>
                <w:lang w:eastAsia="lv-LV"/>
              </w:rPr>
              <w:t xml:space="preserve"> viņiem</w:t>
            </w:r>
            <w:r w:rsidR="002101D9" w:rsidRPr="002101D9">
              <w:rPr>
                <w:rFonts w:ascii="Times New Roman" w:hAnsi="Times New Roman"/>
                <w:sz w:val="24"/>
                <w:szCs w:val="24"/>
                <w:lang w:eastAsia="lv-LV"/>
              </w:rPr>
              <w:t xml:space="preserve"> darbspēju priekšlaicīgu zudumu, ko izraisījis veselības un dzīvības apdraudējums ikdienas darbā, īstenojot valsts politiku kriminālsodu izpildē</w:t>
            </w:r>
            <w:r w:rsidR="002101D9" w:rsidRPr="002101D9">
              <w:rPr>
                <w:rFonts w:ascii="Times New Roman" w:hAnsi="Times New Roman" w:cs="Times New Roman"/>
                <w:sz w:val="24"/>
                <w:szCs w:val="24"/>
              </w:rPr>
              <w:t>.</w:t>
            </w:r>
          </w:p>
          <w:p w14:paraId="2BF89C28" w14:textId="6B22A439" w:rsidR="00E244DB" w:rsidRPr="00D43CDB" w:rsidRDefault="00AF3780" w:rsidP="00E244DB">
            <w:pPr>
              <w:spacing w:after="0" w:line="240" w:lineRule="auto"/>
              <w:jc w:val="both"/>
              <w:rPr>
                <w:rFonts w:ascii="Times New Roman" w:eastAsia="Times New Roman" w:hAnsi="Times New Roman" w:cs="Times New Roman"/>
                <w:iCs/>
                <w:sz w:val="24"/>
                <w:szCs w:val="24"/>
                <w:lang w:eastAsia="lv-LV"/>
              </w:rPr>
            </w:pPr>
            <w:r w:rsidRPr="002101D9">
              <w:rPr>
                <w:rFonts w:ascii="Times New Roman" w:eastAsia="Times New Roman" w:hAnsi="Times New Roman" w:cs="Times New Roman"/>
                <w:bCs/>
                <w:sz w:val="24"/>
                <w:szCs w:val="24"/>
                <w:lang w:eastAsia="lv-LV"/>
              </w:rPr>
              <w:t xml:space="preserve">Likumprojekts stāsies spēkā </w:t>
            </w:r>
            <w:r w:rsidR="00A81857">
              <w:rPr>
                <w:rFonts w:ascii="Times New Roman" w:eastAsia="Times New Roman" w:hAnsi="Times New Roman" w:cs="Times New Roman"/>
                <w:bCs/>
                <w:sz w:val="24"/>
                <w:szCs w:val="24"/>
                <w:lang w:eastAsia="lv-LV"/>
              </w:rPr>
              <w:t>2023. gada 1. janvārī</w:t>
            </w:r>
            <w:r w:rsidRPr="002101D9">
              <w:rPr>
                <w:rFonts w:ascii="Times New Roman" w:eastAsia="Times New Roman" w:hAnsi="Times New Roman" w:cs="Times New Roman"/>
                <w:bCs/>
                <w:sz w:val="24"/>
                <w:szCs w:val="24"/>
                <w:lang w:eastAsia="lv-LV"/>
              </w:rPr>
              <w:t>.</w:t>
            </w:r>
            <w:r w:rsidR="00E244DB" w:rsidRPr="00D43CDB">
              <w:rPr>
                <w:rFonts w:ascii="Times New Roman" w:eastAsia="Calibri" w:hAnsi="Times New Roman" w:cs="Times New Roman"/>
                <w:sz w:val="24"/>
                <w:szCs w:val="24"/>
              </w:rPr>
              <w:t xml:space="preserve"> </w:t>
            </w:r>
          </w:p>
        </w:tc>
      </w:tr>
    </w:tbl>
    <w:p w14:paraId="32E91C1B" w14:textId="77777777" w:rsidR="00E244DB" w:rsidRPr="00D43CDB" w:rsidRDefault="00E244DB" w:rsidP="00E244DB">
      <w:pPr>
        <w:spacing w:after="0" w:line="240" w:lineRule="auto"/>
        <w:rPr>
          <w:rFonts w:ascii="Times New Roman" w:eastAsia="Times New Roman" w:hAnsi="Times New Roman" w:cs="Times New Roman"/>
          <w:iCs/>
          <w:sz w:val="24"/>
          <w:szCs w:val="24"/>
          <w:lang w:eastAsia="lv-LV"/>
        </w:rPr>
      </w:pPr>
      <w:r w:rsidRPr="00D43CDB">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389"/>
        <w:gridCol w:w="6087"/>
      </w:tblGrid>
      <w:tr w:rsidR="00E244DB" w:rsidRPr="00D43CDB" w14:paraId="68A3A2DB" w14:textId="77777777" w:rsidTr="00AF2DE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E80F67" w14:textId="77777777" w:rsidR="00E244DB" w:rsidRPr="00D43CDB" w:rsidRDefault="00E244DB" w:rsidP="00E244DB">
            <w:pPr>
              <w:spacing w:after="0" w:line="240" w:lineRule="auto"/>
              <w:jc w:val="center"/>
              <w:rPr>
                <w:rFonts w:ascii="Times New Roman" w:eastAsia="Times New Roman" w:hAnsi="Times New Roman" w:cs="Times New Roman"/>
                <w:b/>
                <w:bCs/>
                <w:iCs/>
                <w:sz w:val="24"/>
                <w:szCs w:val="24"/>
                <w:lang w:eastAsia="lv-LV"/>
              </w:rPr>
            </w:pPr>
            <w:r w:rsidRPr="00D43CDB">
              <w:rPr>
                <w:rFonts w:ascii="Times New Roman" w:eastAsia="Times New Roman" w:hAnsi="Times New Roman" w:cs="Times New Roman"/>
                <w:b/>
                <w:bCs/>
                <w:iCs/>
                <w:sz w:val="24"/>
                <w:szCs w:val="24"/>
                <w:lang w:eastAsia="lv-LV"/>
              </w:rPr>
              <w:t>I. Tiesību akta projekta izstrādes nepieciešamība</w:t>
            </w:r>
          </w:p>
        </w:tc>
      </w:tr>
      <w:tr w:rsidR="00E244DB" w:rsidRPr="00D43CDB" w14:paraId="01025C7F" w14:textId="77777777" w:rsidTr="00A913B1">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68AB8D7D" w14:textId="77777777" w:rsidR="00E244DB" w:rsidRPr="00D43CDB" w:rsidRDefault="00E244DB" w:rsidP="00E244DB">
            <w:pPr>
              <w:spacing w:after="0" w:line="240" w:lineRule="auto"/>
              <w:rPr>
                <w:rFonts w:ascii="Times New Roman" w:eastAsia="Times New Roman" w:hAnsi="Times New Roman" w:cs="Times New Roman"/>
                <w:iCs/>
                <w:sz w:val="24"/>
                <w:szCs w:val="24"/>
                <w:lang w:eastAsia="lv-LV"/>
              </w:rPr>
            </w:pPr>
            <w:r w:rsidRPr="00D43CDB">
              <w:rPr>
                <w:rFonts w:ascii="Times New Roman" w:eastAsia="Times New Roman" w:hAnsi="Times New Roman" w:cs="Times New Roman"/>
                <w:iCs/>
                <w:sz w:val="24"/>
                <w:szCs w:val="24"/>
                <w:lang w:eastAsia="lv-LV"/>
              </w:rPr>
              <w:t>1.</w:t>
            </w:r>
          </w:p>
        </w:tc>
        <w:tc>
          <w:tcPr>
            <w:tcW w:w="1303" w:type="pct"/>
            <w:tcBorders>
              <w:top w:val="outset" w:sz="6" w:space="0" w:color="auto"/>
              <w:left w:val="outset" w:sz="6" w:space="0" w:color="auto"/>
              <w:bottom w:val="outset" w:sz="6" w:space="0" w:color="auto"/>
              <w:right w:val="outset" w:sz="6" w:space="0" w:color="auto"/>
            </w:tcBorders>
            <w:hideMark/>
          </w:tcPr>
          <w:p w14:paraId="185FDDC3" w14:textId="77777777" w:rsidR="00E244DB" w:rsidRPr="00D43CDB" w:rsidRDefault="00E244DB" w:rsidP="00E244DB">
            <w:pPr>
              <w:spacing w:after="0" w:line="240" w:lineRule="auto"/>
              <w:rPr>
                <w:rFonts w:ascii="Times New Roman" w:eastAsia="Times New Roman" w:hAnsi="Times New Roman" w:cs="Times New Roman"/>
                <w:iCs/>
                <w:sz w:val="24"/>
                <w:szCs w:val="24"/>
                <w:lang w:eastAsia="lv-LV"/>
              </w:rPr>
            </w:pPr>
            <w:r w:rsidRPr="00D43CDB">
              <w:rPr>
                <w:rFonts w:ascii="Times New Roman" w:eastAsia="Times New Roman" w:hAnsi="Times New Roman" w:cs="Times New Roman"/>
                <w:iCs/>
                <w:sz w:val="24"/>
                <w:szCs w:val="24"/>
                <w:lang w:eastAsia="lv-LV"/>
              </w:rPr>
              <w:t>Pamatojums</w:t>
            </w:r>
          </w:p>
        </w:tc>
        <w:tc>
          <w:tcPr>
            <w:tcW w:w="3336" w:type="pct"/>
            <w:tcBorders>
              <w:top w:val="outset" w:sz="6" w:space="0" w:color="auto"/>
              <w:left w:val="outset" w:sz="6" w:space="0" w:color="auto"/>
              <w:bottom w:val="outset" w:sz="6" w:space="0" w:color="auto"/>
              <w:right w:val="outset" w:sz="6" w:space="0" w:color="auto"/>
            </w:tcBorders>
            <w:hideMark/>
          </w:tcPr>
          <w:p w14:paraId="30CB4427" w14:textId="5D53F770" w:rsidR="00CE2D54" w:rsidRPr="00D43CDB" w:rsidRDefault="00615FBF" w:rsidP="007A3C7B">
            <w:pPr>
              <w:spacing w:after="0" w:line="240" w:lineRule="auto"/>
              <w:jc w:val="both"/>
              <w:rPr>
                <w:rFonts w:ascii="Times New Roman" w:eastAsia="Times New Roman" w:hAnsi="Times New Roman" w:cs="Times New Roman"/>
                <w:sz w:val="24"/>
                <w:szCs w:val="24"/>
                <w:lang w:eastAsia="lv-LV"/>
              </w:rPr>
            </w:pPr>
            <w:bookmarkStart w:id="0" w:name="_Hlk51677939"/>
            <w:r>
              <w:rPr>
                <w:rFonts w:ascii="Times New Roman" w:eastAsia="Times New Roman" w:hAnsi="Times New Roman" w:cs="Times New Roman"/>
                <w:sz w:val="24"/>
                <w:szCs w:val="24"/>
                <w:lang w:eastAsia="lv-LV"/>
              </w:rPr>
              <w:t>Likump</w:t>
            </w:r>
            <w:r w:rsidR="00CE2D54">
              <w:rPr>
                <w:rFonts w:ascii="Times New Roman" w:eastAsia="Times New Roman" w:hAnsi="Times New Roman" w:cs="Times New Roman"/>
                <w:sz w:val="24"/>
                <w:szCs w:val="24"/>
                <w:lang w:eastAsia="lv-LV"/>
              </w:rPr>
              <w:t>rojekts izstrādāts pēc Tieslietu ministrijas</w:t>
            </w:r>
            <w:r>
              <w:rPr>
                <w:rFonts w:ascii="Times New Roman" w:eastAsia="Times New Roman" w:hAnsi="Times New Roman" w:cs="Times New Roman"/>
                <w:sz w:val="24"/>
                <w:szCs w:val="24"/>
                <w:lang w:eastAsia="lv-LV"/>
              </w:rPr>
              <w:t xml:space="preserve"> un Dienesta</w:t>
            </w:r>
            <w:r w:rsidR="00CE2D54">
              <w:rPr>
                <w:rFonts w:ascii="Times New Roman" w:eastAsia="Times New Roman" w:hAnsi="Times New Roman" w:cs="Times New Roman"/>
                <w:sz w:val="24"/>
                <w:szCs w:val="24"/>
                <w:lang w:eastAsia="lv-LV"/>
              </w:rPr>
              <w:t xml:space="preserve"> iniciatīvas, lai </w:t>
            </w:r>
            <w:r>
              <w:rPr>
                <w:rFonts w:ascii="Times New Roman" w:eastAsia="Times New Roman" w:hAnsi="Times New Roman" w:cs="Times New Roman"/>
                <w:sz w:val="24"/>
                <w:szCs w:val="24"/>
                <w:lang w:eastAsia="lv-LV"/>
              </w:rPr>
              <w:t xml:space="preserve">nodrošinātu Dienesta </w:t>
            </w:r>
            <w:r w:rsidR="00AC7225">
              <w:rPr>
                <w:rFonts w:ascii="Times New Roman" w:eastAsia="Times New Roman" w:hAnsi="Times New Roman" w:cs="Times New Roman"/>
                <w:sz w:val="24"/>
                <w:szCs w:val="24"/>
                <w:lang w:eastAsia="lv-LV"/>
              </w:rPr>
              <w:t>ierēdņiem</w:t>
            </w:r>
            <w:r>
              <w:rPr>
                <w:rFonts w:ascii="Times New Roman" w:eastAsia="Times New Roman" w:hAnsi="Times New Roman" w:cs="Times New Roman"/>
                <w:sz w:val="24"/>
                <w:szCs w:val="24"/>
                <w:lang w:eastAsia="lv-LV"/>
              </w:rPr>
              <w:t xml:space="preserve"> tiesības uz izdienas pensiju</w:t>
            </w:r>
            <w:r w:rsidR="00AC7225">
              <w:rPr>
                <w:rFonts w:ascii="Times New Roman" w:eastAsia="Times New Roman" w:hAnsi="Times New Roman" w:cs="Times New Roman"/>
                <w:sz w:val="24"/>
                <w:szCs w:val="24"/>
                <w:lang w:eastAsia="lv-LV"/>
              </w:rPr>
              <w:t xml:space="preserve"> un sociālo aizsardzību</w:t>
            </w:r>
            <w:r>
              <w:rPr>
                <w:rFonts w:ascii="Times New Roman" w:eastAsia="Times New Roman" w:hAnsi="Times New Roman" w:cs="Times New Roman"/>
                <w:sz w:val="24"/>
                <w:szCs w:val="24"/>
                <w:lang w:eastAsia="lv-LV"/>
              </w:rPr>
              <w:t xml:space="preserve">, ņemot vērā </w:t>
            </w:r>
            <w:r w:rsidR="006A4B8D">
              <w:rPr>
                <w:rFonts w:ascii="Times New Roman" w:eastAsia="Times New Roman" w:hAnsi="Times New Roman" w:cs="Times New Roman"/>
                <w:sz w:val="24"/>
                <w:szCs w:val="24"/>
                <w:lang w:eastAsia="lv-LV"/>
              </w:rPr>
              <w:t xml:space="preserve">fizisko un veselības apdraudējumu, kas izriet no specifiskā darba, īstenojot </w:t>
            </w:r>
            <w:r w:rsidR="005E49B0" w:rsidRPr="009472FC">
              <w:rPr>
                <w:rFonts w:ascii="Times New Roman" w:hAnsi="Times New Roman" w:cs="Times New Roman"/>
                <w:sz w:val="24"/>
                <w:szCs w:val="24"/>
              </w:rPr>
              <w:t>Valsts probācijas dienesta likum</w:t>
            </w:r>
            <w:r w:rsidR="00335EEA">
              <w:rPr>
                <w:rFonts w:ascii="Times New Roman" w:hAnsi="Times New Roman" w:cs="Times New Roman"/>
                <w:sz w:val="24"/>
                <w:szCs w:val="24"/>
              </w:rPr>
              <w:t>ā</w:t>
            </w:r>
            <w:r w:rsidR="005E49B0">
              <w:rPr>
                <w:rFonts w:ascii="Times New Roman" w:hAnsi="Times New Roman" w:cs="Times New Roman"/>
                <w:sz w:val="24"/>
                <w:szCs w:val="24"/>
              </w:rPr>
              <w:t xml:space="preserve"> (turpmāk – VPD likums) </w:t>
            </w:r>
            <w:r w:rsidR="00335EEA">
              <w:rPr>
                <w:rFonts w:ascii="Times New Roman" w:hAnsi="Times New Roman" w:cs="Times New Roman"/>
                <w:sz w:val="24"/>
                <w:szCs w:val="24"/>
              </w:rPr>
              <w:t xml:space="preserve">noteiktās </w:t>
            </w:r>
            <w:r w:rsidR="006A4B8D">
              <w:rPr>
                <w:rFonts w:ascii="Times New Roman" w:eastAsia="Times New Roman" w:hAnsi="Times New Roman" w:cs="Times New Roman"/>
                <w:sz w:val="24"/>
                <w:szCs w:val="24"/>
                <w:lang w:eastAsia="lv-LV"/>
              </w:rPr>
              <w:t>Dienesta funkcijas.</w:t>
            </w:r>
            <w:bookmarkEnd w:id="0"/>
          </w:p>
        </w:tc>
      </w:tr>
      <w:tr w:rsidR="00E244DB" w:rsidRPr="00D43CDB" w14:paraId="40A715B4" w14:textId="77777777" w:rsidTr="001D1BF8">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2A31CD2" w14:textId="77777777" w:rsidR="00E244DB" w:rsidRPr="00D43CDB" w:rsidRDefault="00E244DB" w:rsidP="00E244DB">
            <w:pPr>
              <w:spacing w:after="0" w:line="240" w:lineRule="auto"/>
              <w:rPr>
                <w:rFonts w:ascii="Times New Roman" w:eastAsia="Times New Roman" w:hAnsi="Times New Roman" w:cs="Times New Roman"/>
                <w:iCs/>
                <w:sz w:val="24"/>
                <w:szCs w:val="24"/>
                <w:lang w:eastAsia="lv-LV"/>
              </w:rPr>
            </w:pPr>
            <w:r w:rsidRPr="00D43CDB">
              <w:rPr>
                <w:rFonts w:ascii="Times New Roman" w:eastAsia="Times New Roman" w:hAnsi="Times New Roman" w:cs="Times New Roman"/>
                <w:iCs/>
                <w:sz w:val="24"/>
                <w:szCs w:val="24"/>
                <w:lang w:eastAsia="lv-LV"/>
              </w:rPr>
              <w:t>2.</w:t>
            </w:r>
          </w:p>
        </w:tc>
        <w:tc>
          <w:tcPr>
            <w:tcW w:w="1303" w:type="pct"/>
            <w:tcBorders>
              <w:top w:val="outset" w:sz="6" w:space="0" w:color="auto"/>
              <w:left w:val="outset" w:sz="6" w:space="0" w:color="auto"/>
              <w:bottom w:val="outset" w:sz="6" w:space="0" w:color="auto"/>
              <w:right w:val="outset" w:sz="6" w:space="0" w:color="auto"/>
            </w:tcBorders>
            <w:hideMark/>
          </w:tcPr>
          <w:p w14:paraId="56959654" w14:textId="45C3EF1D" w:rsidR="00AE41FB" w:rsidRDefault="00E244DB" w:rsidP="00E244DB">
            <w:pPr>
              <w:spacing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40773DB3" w14:textId="77777777" w:rsidR="00AE41FB" w:rsidRPr="00AE41FB" w:rsidRDefault="00AE41FB" w:rsidP="00AE41FB">
            <w:pPr>
              <w:rPr>
                <w:rFonts w:ascii="Times New Roman" w:eastAsia="Times New Roman" w:hAnsi="Times New Roman" w:cs="Times New Roman"/>
                <w:sz w:val="24"/>
                <w:szCs w:val="24"/>
                <w:lang w:eastAsia="lv-LV"/>
              </w:rPr>
            </w:pPr>
          </w:p>
          <w:p w14:paraId="0579AF4E" w14:textId="77777777" w:rsidR="00AE41FB" w:rsidRPr="00AE41FB" w:rsidRDefault="00AE41FB" w:rsidP="00AE41FB">
            <w:pPr>
              <w:rPr>
                <w:rFonts w:ascii="Times New Roman" w:eastAsia="Times New Roman" w:hAnsi="Times New Roman" w:cs="Times New Roman"/>
                <w:sz w:val="24"/>
                <w:szCs w:val="24"/>
                <w:lang w:eastAsia="lv-LV"/>
              </w:rPr>
            </w:pPr>
          </w:p>
          <w:p w14:paraId="475A4582" w14:textId="77777777" w:rsidR="00AE41FB" w:rsidRPr="00AE41FB" w:rsidRDefault="00AE41FB" w:rsidP="00AE41FB">
            <w:pPr>
              <w:rPr>
                <w:rFonts w:ascii="Times New Roman" w:eastAsia="Times New Roman" w:hAnsi="Times New Roman" w:cs="Times New Roman"/>
                <w:sz w:val="24"/>
                <w:szCs w:val="24"/>
                <w:lang w:eastAsia="lv-LV"/>
              </w:rPr>
            </w:pPr>
          </w:p>
          <w:p w14:paraId="67E72FBA" w14:textId="77777777" w:rsidR="00AE41FB" w:rsidRPr="00AE41FB" w:rsidRDefault="00AE41FB" w:rsidP="00AE41FB">
            <w:pPr>
              <w:rPr>
                <w:rFonts w:ascii="Times New Roman" w:eastAsia="Times New Roman" w:hAnsi="Times New Roman" w:cs="Times New Roman"/>
                <w:sz w:val="24"/>
                <w:szCs w:val="24"/>
                <w:lang w:eastAsia="lv-LV"/>
              </w:rPr>
            </w:pPr>
          </w:p>
          <w:p w14:paraId="58CB1BD9" w14:textId="77777777" w:rsidR="00AE41FB" w:rsidRPr="00AE41FB" w:rsidRDefault="00AE41FB" w:rsidP="00AE41FB">
            <w:pPr>
              <w:rPr>
                <w:rFonts w:ascii="Times New Roman" w:eastAsia="Times New Roman" w:hAnsi="Times New Roman" w:cs="Times New Roman"/>
                <w:sz w:val="24"/>
                <w:szCs w:val="24"/>
                <w:lang w:eastAsia="lv-LV"/>
              </w:rPr>
            </w:pPr>
          </w:p>
          <w:p w14:paraId="0836178E" w14:textId="77777777" w:rsidR="00AE41FB" w:rsidRPr="00AE41FB" w:rsidRDefault="00AE41FB" w:rsidP="00AE41FB">
            <w:pPr>
              <w:rPr>
                <w:rFonts w:ascii="Times New Roman" w:eastAsia="Times New Roman" w:hAnsi="Times New Roman" w:cs="Times New Roman"/>
                <w:sz w:val="24"/>
                <w:szCs w:val="24"/>
                <w:lang w:eastAsia="lv-LV"/>
              </w:rPr>
            </w:pPr>
          </w:p>
          <w:p w14:paraId="0A7E9F1B" w14:textId="77777777" w:rsidR="00AE41FB" w:rsidRPr="00AE41FB" w:rsidRDefault="00AE41FB" w:rsidP="00AE41FB">
            <w:pPr>
              <w:rPr>
                <w:rFonts w:ascii="Times New Roman" w:eastAsia="Times New Roman" w:hAnsi="Times New Roman" w:cs="Times New Roman"/>
                <w:sz w:val="24"/>
                <w:szCs w:val="24"/>
                <w:lang w:eastAsia="lv-LV"/>
              </w:rPr>
            </w:pPr>
          </w:p>
          <w:p w14:paraId="08B900F5" w14:textId="36AA7B81" w:rsidR="00AE41FB" w:rsidRDefault="00AE41FB" w:rsidP="00090EA6">
            <w:pPr>
              <w:ind w:firstLine="720"/>
              <w:rPr>
                <w:rFonts w:ascii="Times New Roman" w:eastAsia="Times New Roman" w:hAnsi="Times New Roman" w:cs="Times New Roman"/>
                <w:sz w:val="24"/>
                <w:szCs w:val="24"/>
                <w:lang w:eastAsia="lv-LV"/>
              </w:rPr>
            </w:pPr>
          </w:p>
          <w:p w14:paraId="4550D7E5" w14:textId="5F0AE063" w:rsidR="003D5270" w:rsidRDefault="00090EA6" w:rsidP="00090EA6">
            <w:pPr>
              <w:tabs>
                <w:tab w:val="left" w:pos="645"/>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5117BC62" w14:textId="77777777" w:rsidR="003D5270" w:rsidRPr="003D5270" w:rsidRDefault="003D5270" w:rsidP="003D5270">
            <w:pPr>
              <w:rPr>
                <w:rFonts w:ascii="Times New Roman" w:eastAsia="Times New Roman" w:hAnsi="Times New Roman" w:cs="Times New Roman"/>
                <w:sz w:val="24"/>
                <w:szCs w:val="24"/>
                <w:lang w:eastAsia="lv-LV"/>
              </w:rPr>
            </w:pPr>
          </w:p>
          <w:p w14:paraId="7F678748" w14:textId="77777777" w:rsidR="003D5270" w:rsidRPr="003D5270" w:rsidRDefault="003D5270" w:rsidP="003D5270">
            <w:pPr>
              <w:rPr>
                <w:rFonts w:ascii="Times New Roman" w:eastAsia="Times New Roman" w:hAnsi="Times New Roman" w:cs="Times New Roman"/>
                <w:sz w:val="24"/>
                <w:szCs w:val="24"/>
                <w:lang w:eastAsia="lv-LV"/>
              </w:rPr>
            </w:pPr>
          </w:p>
          <w:p w14:paraId="286D363D" w14:textId="77777777" w:rsidR="003D5270" w:rsidRPr="003D5270" w:rsidRDefault="003D5270" w:rsidP="003D5270">
            <w:pPr>
              <w:rPr>
                <w:rFonts w:ascii="Times New Roman" w:eastAsia="Times New Roman" w:hAnsi="Times New Roman" w:cs="Times New Roman"/>
                <w:sz w:val="24"/>
                <w:szCs w:val="24"/>
                <w:lang w:eastAsia="lv-LV"/>
              </w:rPr>
            </w:pPr>
          </w:p>
          <w:p w14:paraId="3F4F302C" w14:textId="00C699D5" w:rsidR="003D5270" w:rsidRDefault="003D5270" w:rsidP="003D5270">
            <w:pPr>
              <w:rPr>
                <w:rFonts w:ascii="Times New Roman" w:eastAsia="Times New Roman" w:hAnsi="Times New Roman" w:cs="Times New Roman"/>
                <w:sz w:val="24"/>
                <w:szCs w:val="24"/>
                <w:lang w:eastAsia="lv-LV"/>
              </w:rPr>
            </w:pPr>
          </w:p>
          <w:p w14:paraId="5E08216C" w14:textId="77777777" w:rsidR="00E244DB" w:rsidRPr="003D5270" w:rsidRDefault="00E244DB" w:rsidP="003D5270">
            <w:pPr>
              <w:ind w:firstLine="720"/>
              <w:rPr>
                <w:rFonts w:ascii="Times New Roman" w:eastAsia="Times New Roman" w:hAnsi="Times New Roman" w:cs="Times New Roman"/>
                <w:sz w:val="24"/>
                <w:szCs w:val="24"/>
                <w:lang w:eastAsia="lv-LV"/>
              </w:rPr>
            </w:pPr>
          </w:p>
        </w:tc>
        <w:tc>
          <w:tcPr>
            <w:tcW w:w="3336" w:type="pct"/>
            <w:tcBorders>
              <w:top w:val="outset" w:sz="6" w:space="0" w:color="auto"/>
              <w:left w:val="outset" w:sz="6" w:space="0" w:color="auto"/>
              <w:bottom w:val="outset" w:sz="6" w:space="0" w:color="auto"/>
              <w:right w:val="outset" w:sz="6" w:space="0" w:color="auto"/>
            </w:tcBorders>
            <w:hideMark/>
          </w:tcPr>
          <w:p w14:paraId="6E46B92A" w14:textId="60D0B6FA" w:rsidR="00DD0384" w:rsidRPr="009472FC" w:rsidRDefault="00DD0384" w:rsidP="00834679">
            <w:pPr>
              <w:spacing w:after="0" w:line="240" w:lineRule="auto"/>
              <w:jc w:val="both"/>
              <w:rPr>
                <w:rFonts w:ascii="Times New Roman" w:hAnsi="Times New Roman" w:cs="Times New Roman"/>
                <w:sz w:val="24"/>
                <w:szCs w:val="24"/>
              </w:rPr>
            </w:pPr>
            <w:r w:rsidRPr="009472FC">
              <w:rPr>
                <w:rFonts w:ascii="Times New Roman" w:hAnsi="Times New Roman" w:cs="Times New Roman"/>
                <w:sz w:val="24"/>
                <w:szCs w:val="24"/>
              </w:rPr>
              <w:lastRenderedPageBreak/>
              <w:t xml:space="preserve">2003. gada 7. oktobrī, pamatojoties uz 2003. gada 9. janvāra Ministru kabineta rīkojumu Nr. 9 "Valsts probācijas dienesta koncepcija", tika uzsākta </w:t>
            </w:r>
            <w:r w:rsidR="003D5270">
              <w:rPr>
                <w:rFonts w:ascii="Times New Roman" w:hAnsi="Times New Roman" w:cs="Times New Roman"/>
                <w:sz w:val="24"/>
                <w:szCs w:val="24"/>
              </w:rPr>
              <w:t>D</w:t>
            </w:r>
            <w:r w:rsidRPr="009472FC">
              <w:rPr>
                <w:rFonts w:ascii="Times New Roman" w:hAnsi="Times New Roman" w:cs="Times New Roman"/>
                <w:sz w:val="24"/>
                <w:szCs w:val="24"/>
              </w:rPr>
              <w:t xml:space="preserve">ienesta darbība </w:t>
            </w:r>
            <w:r w:rsidRPr="009472FC">
              <w:rPr>
                <w:rFonts w:ascii="Times New Roman" w:hAnsi="Times New Roman" w:cs="Times New Roman"/>
                <w:sz w:val="24"/>
                <w:szCs w:val="24"/>
                <w:u w:val="single"/>
              </w:rPr>
              <w:t>ar mērķi sekmēt noziedzības novēršanu valstī, nodrošināt sabiedrībā izciešamo sodu kvalitatīvu izpildi, kā arī koordinēt un atslogot pārējo tiesību aizsardzības iestāžu darbu</w:t>
            </w:r>
            <w:r w:rsidRPr="009472FC">
              <w:rPr>
                <w:rFonts w:ascii="Times New Roman" w:hAnsi="Times New Roman" w:cs="Times New Roman"/>
                <w:sz w:val="24"/>
                <w:szCs w:val="24"/>
              </w:rPr>
              <w:t>.</w:t>
            </w:r>
          </w:p>
          <w:p w14:paraId="602F725F" w14:textId="79B7E67D" w:rsidR="00834679" w:rsidRPr="009472FC" w:rsidRDefault="00834679" w:rsidP="00834679">
            <w:pPr>
              <w:spacing w:after="0" w:line="240" w:lineRule="auto"/>
              <w:jc w:val="both"/>
              <w:rPr>
                <w:rFonts w:ascii="Times New Roman" w:hAnsi="Times New Roman" w:cs="Times New Roman"/>
                <w:sz w:val="24"/>
                <w:szCs w:val="24"/>
              </w:rPr>
            </w:pPr>
            <w:r w:rsidRPr="009472FC">
              <w:rPr>
                <w:rFonts w:ascii="Times New Roman" w:hAnsi="Times New Roman" w:cs="Times New Roman"/>
                <w:sz w:val="24"/>
                <w:szCs w:val="24"/>
              </w:rPr>
              <w:t xml:space="preserve">Saskaņā ar </w:t>
            </w:r>
            <w:r w:rsidR="003D5270">
              <w:rPr>
                <w:rFonts w:ascii="Times New Roman" w:hAnsi="Times New Roman" w:cs="Times New Roman"/>
                <w:sz w:val="24"/>
                <w:szCs w:val="24"/>
              </w:rPr>
              <w:t>VPD likum</w:t>
            </w:r>
            <w:r w:rsidR="00335EEA">
              <w:rPr>
                <w:rFonts w:ascii="Times New Roman" w:hAnsi="Times New Roman" w:cs="Times New Roman"/>
                <w:sz w:val="24"/>
                <w:szCs w:val="24"/>
              </w:rPr>
              <w:t>a</w:t>
            </w:r>
            <w:r w:rsidRPr="009472FC">
              <w:rPr>
                <w:rFonts w:ascii="Times New Roman" w:hAnsi="Times New Roman" w:cs="Times New Roman"/>
                <w:sz w:val="24"/>
                <w:szCs w:val="24"/>
              </w:rPr>
              <w:t xml:space="preserve"> 4. panta pirmajā daļā noteikto </w:t>
            </w:r>
            <w:r w:rsidR="003D5270">
              <w:rPr>
                <w:rFonts w:ascii="Times New Roman" w:hAnsi="Times New Roman" w:cs="Times New Roman"/>
                <w:sz w:val="24"/>
                <w:szCs w:val="24"/>
              </w:rPr>
              <w:t>D</w:t>
            </w:r>
            <w:r w:rsidRPr="009472FC">
              <w:rPr>
                <w:rFonts w:ascii="Times New Roman" w:hAnsi="Times New Roman" w:cs="Times New Roman"/>
                <w:sz w:val="24"/>
                <w:szCs w:val="24"/>
              </w:rPr>
              <w:t xml:space="preserve">ienests ir tieslietu ministra pārraudzībā esoša tiešās pārvaldes iestāde, kas īsteno valsts politiku kriminālsoda – piespiedu darba – un audzinoša rakstura piespiedu līdzekļa – sabiedriskā darba – izpildes, kā arī probācijas klientu uzraudzības un sociālās uzvedības korekcijas pasākumus. </w:t>
            </w:r>
          </w:p>
          <w:p w14:paraId="2BDDAB93" w14:textId="3EAAAFCC" w:rsidR="00834679" w:rsidRPr="009472FC" w:rsidRDefault="00834679" w:rsidP="00834679">
            <w:pPr>
              <w:spacing w:after="0" w:line="240" w:lineRule="auto"/>
              <w:jc w:val="both"/>
              <w:rPr>
                <w:rFonts w:ascii="Times New Roman" w:hAnsi="Times New Roman" w:cs="Times New Roman"/>
                <w:sz w:val="24"/>
                <w:szCs w:val="24"/>
              </w:rPr>
            </w:pPr>
            <w:r w:rsidRPr="009472FC">
              <w:rPr>
                <w:rFonts w:ascii="Times New Roman" w:hAnsi="Times New Roman" w:cs="Times New Roman"/>
                <w:sz w:val="24"/>
                <w:szCs w:val="24"/>
              </w:rPr>
              <w:t xml:space="preserve">Atbilstoši </w:t>
            </w:r>
            <w:r w:rsidR="00211D46">
              <w:rPr>
                <w:rFonts w:ascii="Times New Roman" w:hAnsi="Times New Roman" w:cs="Times New Roman"/>
                <w:sz w:val="24"/>
                <w:szCs w:val="24"/>
              </w:rPr>
              <w:t>VPD</w:t>
            </w:r>
            <w:r w:rsidRPr="009472FC">
              <w:rPr>
                <w:rFonts w:ascii="Times New Roman" w:hAnsi="Times New Roman" w:cs="Times New Roman"/>
                <w:sz w:val="24"/>
                <w:szCs w:val="24"/>
              </w:rPr>
              <w:t xml:space="preserve"> likuma 6. pantā noteiktajam </w:t>
            </w:r>
            <w:r w:rsidRPr="009472FC">
              <w:rPr>
                <w:rFonts w:ascii="Times New Roman" w:hAnsi="Times New Roman" w:cs="Times New Roman"/>
                <w:b/>
                <w:sz w:val="24"/>
                <w:szCs w:val="24"/>
              </w:rPr>
              <w:t>šobrīd Valsts probācijas dienesta funkcijas ir šādas</w:t>
            </w:r>
            <w:r w:rsidRPr="009472FC">
              <w:rPr>
                <w:rFonts w:ascii="Times New Roman" w:hAnsi="Times New Roman" w:cs="Times New Roman"/>
                <w:sz w:val="24"/>
                <w:szCs w:val="24"/>
              </w:rPr>
              <w:t>:</w:t>
            </w:r>
          </w:p>
          <w:p w14:paraId="7BF94522" w14:textId="3F7FCF96" w:rsidR="00834679" w:rsidRPr="009472FC" w:rsidRDefault="00834679" w:rsidP="00834679">
            <w:pPr>
              <w:spacing w:after="0" w:line="240" w:lineRule="auto"/>
              <w:ind w:firstLine="720"/>
              <w:jc w:val="both"/>
              <w:rPr>
                <w:rFonts w:ascii="Times New Roman" w:hAnsi="Times New Roman" w:cs="Times New Roman"/>
                <w:sz w:val="24"/>
                <w:szCs w:val="24"/>
              </w:rPr>
            </w:pPr>
            <w:r w:rsidRPr="009472FC">
              <w:rPr>
                <w:rFonts w:ascii="Times New Roman" w:hAnsi="Times New Roman" w:cs="Times New Roman"/>
                <w:sz w:val="24"/>
                <w:szCs w:val="24"/>
              </w:rPr>
              <w:t>1) sniegt izvērtēšanas ziņojumu par probācijas klientu (funkciju veic kopš 2003. gada);</w:t>
            </w:r>
          </w:p>
          <w:p w14:paraId="4AD83BD2" w14:textId="5A8358FA" w:rsidR="00834679" w:rsidRPr="009472FC" w:rsidRDefault="00834679" w:rsidP="00834679">
            <w:pPr>
              <w:spacing w:after="0" w:line="240" w:lineRule="auto"/>
              <w:ind w:firstLine="720"/>
              <w:jc w:val="both"/>
              <w:rPr>
                <w:rFonts w:ascii="Times New Roman" w:hAnsi="Times New Roman" w:cs="Times New Roman"/>
                <w:sz w:val="24"/>
                <w:szCs w:val="24"/>
              </w:rPr>
            </w:pPr>
            <w:r w:rsidRPr="009472FC">
              <w:rPr>
                <w:rFonts w:ascii="Times New Roman" w:hAnsi="Times New Roman" w:cs="Times New Roman"/>
                <w:sz w:val="24"/>
                <w:szCs w:val="24"/>
              </w:rPr>
              <w:t>2) nodrošināt probācijas programmu izstrādi un licencētu programmu īstenošanu (funkciju nodrošina kopš 2006. gada);</w:t>
            </w:r>
          </w:p>
          <w:p w14:paraId="647BB73C" w14:textId="412866D5" w:rsidR="00834679" w:rsidRPr="009472FC" w:rsidRDefault="00834679" w:rsidP="00834679">
            <w:pPr>
              <w:pStyle w:val="tv2131"/>
              <w:spacing w:line="240" w:lineRule="auto"/>
              <w:ind w:firstLine="720"/>
              <w:jc w:val="both"/>
              <w:rPr>
                <w:color w:val="auto"/>
                <w:sz w:val="24"/>
                <w:szCs w:val="24"/>
              </w:rPr>
            </w:pPr>
            <w:r w:rsidRPr="009472FC">
              <w:rPr>
                <w:color w:val="auto"/>
                <w:sz w:val="24"/>
                <w:szCs w:val="24"/>
              </w:rPr>
              <w:t>3) organizēt kriminālsoda – piespiedu darbs – izpildi (</w:t>
            </w:r>
            <w:r w:rsidRPr="009472FC">
              <w:rPr>
                <w:bCs/>
                <w:color w:val="auto"/>
                <w:sz w:val="24"/>
                <w:szCs w:val="24"/>
              </w:rPr>
              <w:t>funkciju veic kopš 2005. gada daļēji un 2006. gadā pilnībā)</w:t>
            </w:r>
            <w:r w:rsidRPr="009472FC">
              <w:rPr>
                <w:color w:val="auto"/>
                <w:sz w:val="24"/>
                <w:szCs w:val="24"/>
              </w:rPr>
              <w:t>;</w:t>
            </w:r>
          </w:p>
          <w:p w14:paraId="793171BA" w14:textId="33835533" w:rsidR="00834679" w:rsidRPr="009472FC" w:rsidRDefault="00834679" w:rsidP="00834679">
            <w:pPr>
              <w:pStyle w:val="tv2131"/>
              <w:spacing w:line="240" w:lineRule="auto"/>
              <w:ind w:firstLine="720"/>
              <w:jc w:val="both"/>
              <w:rPr>
                <w:color w:val="auto"/>
                <w:sz w:val="24"/>
                <w:szCs w:val="24"/>
              </w:rPr>
            </w:pPr>
            <w:r w:rsidRPr="009472FC">
              <w:rPr>
                <w:color w:val="auto"/>
                <w:sz w:val="24"/>
                <w:szCs w:val="24"/>
              </w:rPr>
              <w:t>4) organizēt audzinoša rakstura piespiedu līdzekļa – sabiedriskais darbs – izpildi (funkciju veic kopš 2005. gada);</w:t>
            </w:r>
          </w:p>
          <w:p w14:paraId="78E4F337" w14:textId="77777777" w:rsidR="00834679" w:rsidRPr="009472FC" w:rsidRDefault="00834679" w:rsidP="00834679">
            <w:pPr>
              <w:pStyle w:val="tv2131"/>
              <w:spacing w:line="240" w:lineRule="auto"/>
              <w:ind w:firstLine="720"/>
              <w:jc w:val="both"/>
              <w:rPr>
                <w:color w:val="auto"/>
                <w:sz w:val="24"/>
                <w:szCs w:val="24"/>
              </w:rPr>
            </w:pPr>
            <w:r w:rsidRPr="009472FC">
              <w:rPr>
                <w:color w:val="auto"/>
                <w:sz w:val="24"/>
                <w:szCs w:val="24"/>
              </w:rPr>
              <w:t>5) pārbaudes laikā uzraudzīt personas, pret kurām izbeigts kriminālprocess, tās nosacīti atbrīvojot no kriminālatbildības (funkciju veic kopš 2006. gada, pārņemta Valsts policijas funkcija);</w:t>
            </w:r>
          </w:p>
          <w:p w14:paraId="02536E8F" w14:textId="77777777" w:rsidR="00834679" w:rsidRPr="009472FC" w:rsidRDefault="00834679" w:rsidP="00834679">
            <w:pPr>
              <w:pStyle w:val="tv2131"/>
              <w:spacing w:line="240" w:lineRule="auto"/>
              <w:ind w:firstLine="720"/>
              <w:jc w:val="both"/>
              <w:rPr>
                <w:color w:val="auto"/>
                <w:sz w:val="24"/>
                <w:szCs w:val="24"/>
              </w:rPr>
            </w:pPr>
            <w:r w:rsidRPr="009472FC">
              <w:rPr>
                <w:color w:val="auto"/>
                <w:sz w:val="24"/>
                <w:szCs w:val="24"/>
              </w:rPr>
              <w:lastRenderedPageBreak/>
              <w:t>6) organizēt un vadīt izlīgumu kriminālprocesā (funkciju veic kopš 2005. gada);</w:t>
            </w:r>
          </w:p>
          <w:p w14:paraId="55C514E0" w14:textId="77777777" w:rsidR="00834679" w:rsidRPr="009472FC" w:rsidRDefault="00834679" w:rsidP="00834679">
            <w:pPr>
              <w:pStyle w:val="tv2131"/>
              <w:spacing w:line="240" w:lineRule="auto"/>
              <w:ind w:firstLine="720"/>
              <w:jc w:val="both"/>
              <w:rPr>
                <w:color w:val="auto"/>
                <w:sz w:val="24"/>
                <w:szCs w:val="24"/>
              </w:rPr>
            </w:pPr>
            <w:r w:rsidRPr="009472FC">
              <w:rPr>
                <w:color w:val="auto"/>
                <w:sz w:val="24"/>
                <w:szCs w:val="24"/>
              </w:rPr>
              <w:t>7) uzraudzīt personas, kuras nosacīti notiesātas vai nosacīti pirms termiņa atbrīvotas no brīvības atņemšanas iestādēm (funkciju veic kopš no 2006.gada, pārņemta Valsts policijas funkcija);</w:t>
            </w:r>
          </w:p>
          <w:p w14:paraId="04BEC6AC" w14:textId="2B7D7888" w:rsidR="00834679" w:rsidRPr="009472FC" w:rsidRDefault="00834679" w:rsidP="00834679">
            <w:pPr>
              <w:pStyle w:val="tv2131"/>
              <w:spacing w:line="240" w:lineRule="auto"/>
              <w:ind w:firstLine="720"/>
              <w:jc w:val="both"/>
              <w:rPr>
                <w:color w:val="auto"/>
                <w:sz w:val="24"/>
                <w:szCs w:val="24"/>
              </w:rPr>
            </w:pPr>
            <w:r w:rsidRPr="009472FC">
              <w:rPr>
                <w:color w:val="auto"/>
                <w:sz w:val="24"/>
                <w:szCs w:val="24"/>
              </w:rPr>
              <w:t>8) nodrošināt papildsoda - probācijas uzraudzība – izpildi (funkciju veic kopš 2011. gada, pārņemta Valsts policijas funkcija).</w:t>
            </w:r>
          </w:p>
          <w:p w14:paraId="0785BE32" w14:textId="77777777" w:rsidR="00834679" w:rsidRPr="009472FC" w:rsidRDefault="00834679" w:rsidP="00834679">
            <w:pPr>
              <w:pStyle w:val="tv2131"/>
              <w:spacing w:line="240" w:lineRule="auto"/>
              <w:ind w:firstLine="720"/>
              <w:jc w:val="both"/>
              <w:rPr>
                <w:color w:val="auto"/>
                <w:sz w:val="24"/>
                <w:szCs w:val="24"/>
              </w:rPr>
            </w:pPr>
          </w:p>
          <w:p w14:paraId="3129CBD5" w14:textId="1E2CE140" w:rsidR="00834679" w:rsidRPr="009472FC" w:rsidRDefault="00834679" w:rsidP="00834679">
            <w:pPr>
              <w:autoSpaceDE w:val="0"/>
              <w:autoSpaceDN w:val="0"/>
              <w:adjustRightInd w:val="0"/>
              <w:spacing w:after="0" w:line="240" w:lineRule="auto"/>
              <w:jc w:val="both"/>
              <w:rPr>
                <w:rFonts w:ascii="Times New Roman" w:hAnsi="Times New Roman" w:cs="Times New Roman"/>
                <w:sz w:val="24"/>
                <w:szCs w:val="24"/>
              </w:rPr>
            </w:pPr>
            <w:r w:rsidRPr="009472FC">
              <w:rPr>
                <w:rFonts w:ascii="Times New Roman" w:hAnsi="Times New Roman" w:cs="Times New Roman"/>
                <w:sz w:val="24"/>
                <w:szCs w:val="24"/>
              </w:rPr>
              <w:t>No 2015. gada 1. </w:t>
            </w:r>
            <w:r w:rsidRPr="00C400C1">
              <w:rPr>
                <w:rFonts w:ascii="Times New Roman" w:hAnsi="Times New Roman" w:cs="Times New Roman"/>
                <w:sz w:val="24"/>
                <w:szCs w:val="24"/>
              </w:rPr>
              <w:t xml:space="preserve">februāra saskaņā ar grozījumiem Latvijas Sodu izpildes kodeksā </w:t>
            </w:r>
            <w:r w:rsidR="003D5270" w:rsidRPr="00C400C1">
              <w:rPr>
                <w:rFonts w:ascii="Times New Roman" w:hAnsi="Times New Roman" w:cs="Times New Roman"/>
                <w:sz w:val="24"/>
                <w:szCs w:val="24"/>
              </w:rPr>
              <w:t>D</w:t>
            </w:r>
            <w:r w:rsidRPr="00C400C1">
              <w:rPr>
                <w:rFonts w:ascii="Times New Roman" w:hAnsi="Times New Roman" w:cs="Times New Roman"/>
                <w:sz w:val="24"/>
                <w:szCs w:val="24"/>
              </w:rPr>
              <w:t>ienests ir atbildīgā institūcija par pienākumu noteikšanu</w:t>
            </w:r>
            <w:r w:rsidRPr="009472FC">
              <w:rPr>
                <w:rFonts w:ascii="Times New Roman" w:hAnsi="Times New Roman" w:cs="Times New Roman"/>
                <w:sz w:val="24"/>
                <w:szCs w:val="24"/>
              </w:rPr>
              <w:t xml:space="preserve"> uzraudzības laikā nosacīti notiesātajiem un nosacīti pirmstermiņa atbrīvotajiem, ko iepriekš noteica tiesa, tāpat arī</w:t>
            </w:r>
            <w:r w:rsidR="003D5270">
              <w:rPr>
                <w:rFonts w:ascii="Times New Roman" w:hAnsi="Times New Roman" w:cs="Times New Roman"/>
                <w:sz w:val="24"/>
                <w:szCs w:val="24"/>
              </w:rPr>
              <w:t xml:space="preserve"> </w:t>
            </w:r>
            <w:r w:rsidRPr="009472FC">
              <w:rPr>
                <w:rFonts w:ascii="Times New Roman" w:hAnsi="Times New Roman" w:cs="Times New Roman"/>
                <w:sz w:val="24"/>
                <w:szCs w:val="24"/>
              </w:rPr>
              <w:t>2015. gada 1. jūlijā spēkā stājās normatīvie akti, kas noteica nosacītās pirmstermiņa atbrīvošanas no soda piemērošanas iespēju ar elektroniskās uzraudzības noteikšanu.</w:t>
            </w:r>
          </w:p>
          <w:p w14:paraId="60A1F939" w14:textId="77777777" w:rsidR="003D5270" w:rsidRDefault="003D5270" w:rsidP="00C9174F">
            <w:pPr>
              <w:autoSpaceDE w:val="0"/>
              <w:autoSpaceDN w:val="0"/>
              <w:adjustRightInd w:val="0"/>
              <w:spacing w:after="0" w:line="240" w:lineRule="auto"/>
              <w:jc w:val="both"/>
              <w:rPr>
                <w:rFonts w:ascii="Times New Roman" w:hAnsi="Times New Roman" w:cs="Times New Roman"/>
                <w:b/>
                <w:sz w:val="24"/>
                <w:szCs w:val="24"/>
                <w:highlight w:val="cyan"/>
              </w:rPr>
            </w:pPr>
          </w:p>
          <w:p w14:paraId="05DB357E" w14:textId="1DC69513" w:rsidR="00C9174F" w:rsidRPr="009472FC" w:rsidRDefault="00C9174F" w:rsidP="00C9174F">
            <w:pPr>
              <w:autoSpaceDE w:val="0"/>
              <w:autoSpaceDN w:val="0"/>
              <w:adjustRightInd w:val="0"/>
              <w:spacing w:after="0" w:line="240" w:lineRule="auto"/>
              <w:jc w:val="both"/>
              <w:rPr>
                <w:rFonts w:ascii="Times New Roman" w:hAnsi="Times New Roman" w:cs="Times New Roman"/>
                <w:sz w:val="24"/>
                <w:szCs w:val="24"/>
              </w:rPr>
            </w:pPr>
            <w:r w:rsidRPr="00B541EA">
              <w:rPr>
                <w:rFonts w:ascii="Times New Roman" w:hAnsi="Times New Roman" w:cs="Times New Roman"/>
                <w:sz w:val="24"/>
                <w:szCs w:val="24"/>
              </w:rPr>
              <w:t>Dienest</w:t>
            </w:r>
            <w:r w:rsidR="003D5270" w:rsidRPr="00B541EA">
              <w:rPr>
                <w:rFonts w:ascii="Times New Roman" w:hAnsi="Times New Roman" w:cs="Times New Roman"/>
                <w:sz w:val="24"/>
                <w:szCs w:val="24"/>
              </w:rPr>
              <w:t>a</w:t>
            </w:r>
            <w:r w:rsidRPr="00B541EA">
              <w:rPr>
                <w:rFonts w:ascii="Times New Roman" w:hAnsi="Times New Roman" w:cs="Times New Roman"/>
                <w:sz w:val="24"/>
                <w:szCs w:val="24"/>
              </w:rPr>
              <w:t xml:space="preserve"> kompetence un funkcijas kopš </w:t>
            </w:r>
            <w:r w:rsidR="00031424" w:rsidRPr="00B541EA">
              <w:rPr>
                <w:rFonts w:ascii="Times New Roman" w:hAnsi="Times New Roman" w:cs="Times New Roman"/>
                <w:sz w:val="24"/>
                <w:szCs w:val="24"/>
              </w:rPr>
              <w:t>tā</w:t>
            </w:r>
            <w:r w:rsidRPr="00B541EA">
              <w:rPr>
                <w:rFonts w:ascii="Times New Roman" w:hAnsi="Times New Roman" w:cs="Times New Roman"/>
                <w:sz w:val="24"/>
                <w:szCs w:val="24"/>
              </w:rPr>
              <w:t xml:space="preserve"> izveidošanas 2003. gadā ir būtiski mainījušās un pieaugušas, </w:t>
            </w:r>
            <w:r w:rsidR="00031424" w:rsidRPr="00B541EA">
              <w:rPr>
                <w:rFonts w:ascii="Times New Roman" w:hAnsi="Times New Roman" w:cs="Times New Roman"/>
                <w:sz w:val="24"/>
                <w:szCs w:val="24"/>
              </w:rPr>
              <w:t>D</w:t>
            </w:r>
            <w:r w:rsidRPr="00B541EA">
              <w:rPr>
                <w:rFonts w:ascii="Times New Roman" w:hAnsi="Times New Roman" w:cs="Times New Roman"/>
                <w:sz w:val="24"/>
                <w:szCs w:val="24"/>
              </w:rPr>
              <w:t xml:space="preserve">ienests ir pārņēmis un efektivizējis vairāku kriminālsodu izpildi. Šobrīd Valsts probācijas dienests ir </w:t>
            </w:r>
            <w:r w:rsidRPr="00655BAD">
              <w:rPr>
                <w:rFonts w:ascii="Times New Roman" w:hAnsi="Times New Roman" w:cs="Times New Roman"/>
                <w:sz w:val="24"/>
                <w:szCs w:val="24"/>
              </w:rPr>
              <w:t>lielākā kriminālsodu izpildes institūcija</w:t>
            </w:r>
            <w:r w:rsidRPr="00B541EA">
              <w:rPr>
                <w:rFonts w:ascii="Times New Roman" w:hAnsi="Times New Roman" w:cs="Times New Roman"/>
                <w:sz w:val="24"/>
                <w:szCs w:val="24"/>
              </w:rPr>
              <w:t xml:space="preserve">, jo nodrošina izpildi aptuveni </w:t>
            </w:r>
            <w:r w:rsidR="003C6E91" w:rsidRPr="00B541EA">
              <w:rPr>
                <w:rFonts w:ascii="Times New Roman" w:hAnsi="Times New Roman" w:cs="Times New Roman"/>
                <w:sz w:val="24"/>
                <w:szCs w:val="24"/>
              </w:rPr>
              <w:t>71</w:t>
            </w:r>
            <w:r w:rsidRPr="00B541EA">
              <w:rPr>
                <w:rFonts w:ascii="Times New Roman" w:hAnsi="Times New Roman" w:cs="Times New Roman"/>
                <w:sz w:val="24"/>
                <w:szCs w:val="24"/>
              </w:rPr>
              <w:t>% no katru gadu piespriestajiem kriminālsodiem</w:t>
            </w:r>
            <w:r w:rsidR="009472FC" w:rsidRPr="00D467D0">
              <w:rPr>
                <w:rFonts w:ascii="Times New Roman" w:hAnsi="Times New Roman" w:cs="Times New Roman"/>
                <w:sz w:val="24"/>
                <w:szCs w:val="24"/>
              </w:rPr>
              <w:t xml:space="preserve"> (aprēķini veikti, izmantojot Tiesu informācijas sistēmā pieejamo Krimināllietu statistikas pārskatu par notiesāto personu skaitu datus).</w:t>
            </w:r>
          </w:p>
          <w:p w14:paraId="65CFBD57" w14:textId="77777777" w:rsidR="00904605" w:rsidRDefault="00904605" w:rsidP="00834679">
            <w:pPr>
              <w:autoSpaceDE w:val="0"/>
              <w:autoSpaceDN w:val="0"/>
              <w:adjustRightInd w:val="0"/>
              <w:spacing w:after="0" w:line="240" w:lineRule="auto"/>
              <w:jc w:val="both"/>
              <w:rPr>
                <w:rFonts w:ascii="Times New Roman" w:hAnsi="Times New Roman" w:cs="Times New Roman"/>
                <w:sz w:val="24"/>
                <w:szCs w:val="24"/>
              </w:rPr>
            </w:pPr>
          </w:p>
          <w:p w14:paraId="16079A11" w14:textId="12887DA6" w:rsidR="00C9174F" w:rsidRDefault="009472FC" w:rsidP="00834679">
            <w:pPr>
              <w:autoSpaceDE w:val="0"/>
              <w:autoSpaceDN w:val="0"/>
              <w:adjustRightInd w:val="0"/>
              <w:spacing w:after="0" w:line="240" w:lineRule="auto"/>
              <w:jc w:val="both"/>
              <w:rPr>
                <w:rFonts w:ascii="Times New Roman" w:hAnsi="Times New Roman" w:cs="Times New Roman"/>
                <w:sz w:val="24"/>
                <w:szCs w:val="24"/>
              </w:rPr>
            </w:pPr>
            <w:r w:rsidRPr="009472FC">
              <w:rPr>
                <w:rFonts w:ascii="Times New Roman" w:hAnsi="Times New Roman" w:cs="Times New Roman"/>
                <w:sz w:val="24"/>
                <w:szCs w:val="24"/>
              </w:rPr>
              <w:t>Latvijas Republikas Satversmes tiesa 2007. gada 4. janvāra spriedumā lietā Nr. 2006-13-0103 ir secinājusi, ka visus izdienas pensiju saņēmējus visupirms raksturo būtisks kopējs elements, dienesta vai darba attiecības ar valsti un tiek pieņemts, ka darbspēju zudums var iestāties agrāk, ja attiecīgā nozarē strādājoša persona uzskata, ka tās darbspējas ir zudušas jau pirms vecuma pensijas piešķiršanai noteiktā vecuma sasniegšanas. Galvenais izdienas pensijas mērķis ir nodrošināt iztikas līdzekļus personām, kuru darbs saistīts ar ātrāku profesionālo iemaņu zudumu, kas var rasties pirms vecuma pensijas piešķiršanai noteiktā vecuma sasniegšanas (Satversmes tiesas 2007. gada 4. janvāra spriedums lietā Nr. 2006-13-0103, 7.1. punkts).</w:t>
            </w:r>
          </w:p>
          <w:p w14:paraId="194904CE" w14:textId="77777777" w:rsidR="00D71FE6" w:rsidRPr="009472FC" w:rsidRDefault="00D71FE6" w:rsidP="00834679">
            <w:pPr>
              <w:autoSpaceDE w:val="0"/>
              <w:autoSpaceDN w:val="0"/>
              <w:adjustRightInd w:val="0"/>
              <w:spacing w:after="0" w:line="240" w:lineRule="auto"/>
              <w:jc w:val="both"/>
              <w:rPr>
                <w:rFonts w:ascii="Times New Roman" w:hAnsi="Times New Roman" w:cs="Times New Roman"/>
                <w:sz w:val="24"/>
                <w:szCs w:val="24"/>
              </w:rPr>
            </w:pPr>
          </w:p>
          <w:p w14:paraId="07CFE75E" w14:textId="118BD9B0" w:rsidR="009472FC" w:rsidRPr="009472FC" w:rsidRDefault="009472FC" w:rsidP="009472FC">
            <w:pPr>
              <w:spacing w:after="0" w:line="240" w:lineRule="auto"/>
              <w:jc w:val="both"/>
              <w:rPr>
                <w:rFonts w:ascii="Times New Roman" w:hAnsi="Times New Roman" w:cs="Times New Roman"/>
                <w:sz w:val="24"/>
                <w:szCs w:val="24"/>
              </w:rPr>
            </w:pPr>
            <w:r w:rsidRPr="009472FC">
              <w:rPr>
                <w:rFonts w:ascii="Times New Roman" w:hAnsi="Times New Roman" w:cs="Times New Roman"/>
                <w:sz w:val="24"/>
                <w:szCs w:val="24"/>
              </w:rPr>
              <w:t xml:space="preserve">Atbilstoši </w:t>
            </w:r>
            <w:r w:rsidR="00211D46">
              <w:rPr>
                <w:rFonts w:ascii="Times New Roman" w:hAnsi="Times New Roman" w:cs="Times New Roman"/>
                <w:sz w:val="24"/>
                <w:szCs w:val="24"/>
              </w:rPr>
              <w:t>VPD</w:t>
            </w:r>
            <w:r w:rsidRPr="009472FC">
              <w:rPr>
                <w:rFonts w:ascii="Times New Roman" w:hAnsi="Times New Roman" w:cs="Times New Roman"/>
                <w:sz w:val="24"/>
                <w:szCs w:val="24"/>
              </w:rPr>
              <w:t xml:space="preserve"> likuma 5. pantā minētajam </w:t>
            </w:r>
            <w:r w:rsidR="00904605">
              <w:rPr>
                <w:rFonts w:ascii="Times New Roman" w:hAnsi="Times New Roman" w:cs="Times New Roman"/>
                <w:sz w:val="24"/>
                <w:szCs w:val="24"/>
              </w:rPr>
              <w:t>D</w:t>
            </w:r>
            <w:r w:rsidRPr="009472FC">
              <w:rPr>
                <w:rFonts w:ascii="Times New Roman" w:hAnsi="Times New Roman" w:cs="Times New Roman"/>
                <w:sz w:val="24"/>
                <w:szCs w:val="24"/>
              </w:rPr>
              <w:t xml:space="preserve">ienesta personāls ir ierēdņi un darbinieki. Nodrošinot Valsts probācijas dienesta funkcijas, Valsts probācijas dienesta ierēdņi ikdienā strādā ar bīstamiem un agresīviem likumpārkāpējiem, un ir pakļauti reālam veselības un dzīvības apdraudējumam ne mazākā apmērā kā Ieslodzījuma vietu pārvaldes amatpersonas, kas arī nodrošina kriminālsoda izpildi, vai Iekšlietu ministrijas darbinieki un citi darbinieki, kuru dienests saistīts ar valsts iekšējo vai ārējo drošību. </w:t>
            </w:r>
            <w:r w:rsidR="00904605">
              <w:rPr>
                <w:rFonts w:ascii="Times New Roman" w:hAnsi="Times New Roman" w:cs="Times New Roman"/>
                <w:sz w:val="24"/>
                <w:szCs w:val="24"/>
              </w:rPr>
              <w:t>D</w:t>
            </w:r>
            <w:r w:rsidRPr="009472FC">
              <w:rPr>
                <w:rFonts w:ascii="Times New Roman" w:hAnsi="Times New Roman" w:cs="Times New Roman"/>
                <w:sz w:val="24"/>
                <w:szCs w:val="24"/>
              </w:rPr>
              <w:t xml:space="preserve">ienesta darba specifika atbilst to </w:t>
            </w:r>
            <w:r w:rsidRPr="009472FC">
              <w:rPr>
                <w:rFonts w:ascii="Times New Roman" w:hAnsi="Times New Roman" w:cs="Times New Roman"/>
                <w:sz w:val="24"/>
                <w:szCs w:val="24"/>
              </w:rPr>
              <w:lastRenderedPageBreak/>
              <w:t xml:space="preserve">iestāžu darba specifikai, kurām ir tiesības uz izdienas pensiju, tai skaitā attiecībā uz darba spēju priekšlaicīgu zudumu, kā arī darbu stresa, psiholoģiski emocionālos un fiziskās pārslodzes apstākļos. Tāpat arī </w:t>
            </w:r>
            <w:r w:rsidR="00904605">
              <w:rPr>
                <w:rFonts w:ascii="Times New Roman" w:hAnsi="Times New Roman" w:cs="Times New Roman"/>
                <w:sz w:val="24"/>
                <w:szCs w:val="24"/>
              </w:rPr>
              <w:t>D</w:t>
            </w:r>
            <w:r w:rsidRPr="009472FC">
              <w:rPr>
                <w:rFonts w:ascii="Times New Roman" w:hAnsi="Times New Roman" w:cs="Times New Roman"/>
                <w:sz w:val="24"/>
                <w:szCs w:val="24"/>
              </w:rPr>
              <w:t xml:space="preserve">ienesta ierēdņu profesionalitātei ir jābūt tādā līmenī, lai panāktu noturīgas izmaiņas attiecībā uz probācijas klienta kriminogēnajām vajadzībām (specifisks klients) un klienta noziedzīgās uzvedības cēloņu maiņu. Turklāt jāņem vērā, ka probācijas klients pirms </w:t>
            </w:r>
            <w:r w:rsidR="00904605">
              <w:rPr>
                <w:rFonts w:ascii="Times New Roman" w:hAnsi="Times New Roman" w:cs="Times New Roman"/>
                <w:sz w:val="24"/>
                <w:szCs w:val="24"/>
              </w:rPr>
              <w:t>D</w:t>
            </w:r>
            <w:r w:rsidRPr="009472FC">
              <w:rPr>
                <w:rFonts w:ascii="Times New Roman" w:hAnsi="Times New Roman" w:cs="Times New Roman"/>
                <w:sz w:val="24"/>
                <w:szCs w:val="24"/>
              </w:rPr>
              <w:t xml:space="preserve">ienesta ir bijis gan Valsts policijas, gan arī Ieslodzījuma vietu pārvaldes klientu lokā. </w:t>
            </w:r>
          </w:p>
          <w:p w14:paraId="3FD5CABF" w14:textId="60AFFF26" w:rsidR="009472FC" w:rsidRPr="009472FC" w:rsidRDefault="009472FC" w:rsidP="00834679">
            <w:pPr>
              <w:autoSpaceDE w:val="0"/>
              <w:autoSpaceDN w:val="0"/>
              <w:adjustRightInd w:val="0"/>
              <w:spacing w:after="0" w:line="240" w:lineRule="auto"/>
              <w:jc w:val="both"/>
              <w:rPr>
                <w:rFonts w:ascii="Times New Roman" w:hAnsi="Times New Roman" w:cs="Times New Roman"/>
                <w:sz w:val="24"/>
                <w:szCs w:val="24"/>
              </w:rPr>
            </w:pPr>
          </w:p>
          <w:p w14:paraId="5ADC3503" w14:textId="3DB37710" w:rsidR="009472FC" w:rsidRPr="009472FC" w:rsidRDefault="009472FC" w:rsidP="009472FC">
            <w:pPr>
              <w:autoSpaceDE w:val="0"/>
              <w:autoSpaceDN w:val="0"/>
              <w:adjustRightInd w:val="0"/>
              <w:spacing w:after="0" w:line="240" w:lineRule="auto"/>
              <w:jc w:val="both"/>
              <w:rPr>
                <w:rFonts w:ascii="Times New Roman" w:hAnsi="Times New Roman" w:cs="Times New Roman"/>
                <w:sz w:val="24"/>
                <w:szCs w:val="24"/>
              </w:rPr>
            </w:pPr>
            <w:r w:rsidRPr="009472FC">
              <w:rPr>
                <w:rFonts w:ascii="Times New Roman" w:hAnsi="Times New Roman" w:cs="Times New Roman"/>
                <w:sz w:val="24"/>
                <w:szCs w:val="24"/>
              </w:rPr>
              <w:t xml:space="preserve">Attiecībā uz fizisko un veselības apdraudējumu (specifisks darbs) </w:t>
            </w:r>
            <w:r w:rsidR="00904605">
              <w:rPr>
                <w:rFonts w:ascii="Times New Roman" w:hAnsi="Times New Roman" w:cs="Times New Roman"/>
                <w:sz w:val="24"/>
                <w:szCs w:val="24"/>
              </w:rPr>
              <w:t>D</w:t>
            </w:r>
            <w:r w:rsidRPr="009472FC">
              <w:rPr>
                <w:rFonts w:ascii="Times New Roman" w:hAnsi="Times New Roman" w:cs="Times New Roman"/>
                <w:sz w:val="24"/>
                <w:szCs w:val="24"/>
              </w:rPr>
              <w:t>ienesta funkciju ietvaros uzskaitāmi šādi riski:</w:t>
            </w:r>
          </w:p>
          <w:p w14:paraId="30A84252" w14:textId="4F924342" w:rsidR="009472FC" w:rsidRPr="009472FC" w:rsidRDefault="009472FC" w:rsidP="009472FC">
            <w:pPr>
              <w:tabs>
                <w:tab w:val="left" w:pos="1134"/>
              </w:tabs>
              <w:spacing w:after="0" w:line="240" w:lineRule="auto"/>
              <w:ind w:firstLine="720"/>
              <w:jc w:val="both"/>
              <w:rPr>
                <w:rFonts w:ascii="Times New Roman" w:hAnsi="Times New Roman" w:cs="Times New Roman"/>
                <w:sz w:val="24"/>
                <w:szCs w:val="24"/>
              </w:rPr>
            </w:pPr>
            <w:r w:rsidRPr="009472FC">
              <w:rPr>
                <w:rFonts w:ascii="Times New Roman" w:hAnsi="Times New Roman" w:cs="Times New Roman"/>
                <w:sz w:val="24"/>
                <w:szCs w:val="24"/>
              </w:rPr>
              <w:t>1</w:t>
            </w:r>
            <w:r w:rsidRPr="00677EA4">
              <w:rPr>
                <w:rFonts w:ascii="Times New Roman" w:hAnsi="Times New Roman" w:cs="Times New Roman"/>
                <w:sz w:val="24"/>
                <w:szCs w:val="24"/>
              </w:rPr>
              <w:t xml:space="preserve">) riski dzīvībai un veselībai – </w:t>
            </w:r>
            <w:r w:rsidRPr="00677EA4">
              <w:rPr>
                <w:rFonts w:ascii="Times New Roman" w:hAnsi="Times New Roman" w:cs="Times New Roman"/>
                <w:sz w:val="24"/>
                <w:szCs w:val="24"/>
                <w:u w:val="single"/>
              </w:rPr>
              <w:t>fiziskas un emocionālas vardarbības uzbrukumi un draudi</w:t>
            </w:r>
            <w:r w:rsidRPr="00677EA4">
              <w:rPr>
                <w:rFonts w:ascii="Times New Roman" w:hAnsi="Times New Roman" w:cs="Times New Roman"/>
                <w:sz w:val="24"/>
                <w:szCs w:val="24"/>
              </w:rPr>
              <w:t xml:space="preserve"> (psihoemocionāla spriedze, fiziski uzbrukumi, vardarbības piedraudējumi, godu un cieņu aizskarošas piezīmes, manipulatīvas sūdzības, kas ietekmē ierēdņu psiholoģisko līdzsvaru). 2013. gadā veiktajā pētījumā "Probācijas darbinieku profesionālā noturība: Latvija" (Padziļināta </w:t>
            </w:r>
            <w:proofErr w:type="spellStart"/>
            <w:r w:rsidRPr="00677EA4">
              <w:rPr>
                <w:rFonts w:ascii="Times New Roman" w:hAnsi="Times New Roman" w:cs="Times New Roman"/>
                <w:sz w:val="24"/>
                <w:szCs w:val="24"/>
              </w:rPr>
              <w:t>labizjūtas</w:t>
            </w:r>
            <w:proofErr w:type="spellEnd"/>
            <w:r w:rsidRPr="00677EA4">
              <w:rPr>
                <w:rFonts w:ascii="Times New Roman" w:hAnsi="Times New Roman" w:cs="Times New Roman"/>
                <w:sz w:val="24"/>
                <w:szCs w:val="24"/>
              </w:rPr>
              <w:t xml:space="preserve"> un profesionālās noturības izpēte veikta 2013. gadā Eiropas Komisijas Krimināltiesību programmas projekta Nr. JUST/2010/JPEN/AG1574 SPORE "Eiropas probācijas darbinieku ilgtspējīgas profesionālas darbības nodrošināšanas iespējas" ("</w:t>
            </w:r>
            <w:proofErr w:type="spellStart"/>
            <w:r w:rsidRPr="00677EA4">
              <w:rPr>
                <w:rFonts w:ascii="Times New Roman" w:hAnsi="Times New Roman" w:cs="Times New Roman"/>
                <w:sz w:val="24"/>
                <w:szCs w:val="24"/>
              </w:rPr>
              <w:t>Sustaining</w:t>
            </w:r>
            <w:proofErr w:type="spellEnd"/>
            <w:r w:rsidRPr="00677EA4">
              <w:rPr>
                <w:rFonts w:ascii="Times New Roman" w:hAnsi="Times New Roman" w:cs="Times New Roman"/>
                <w:sz w:val="24"/>
                <w:szCs w:val="24"/>
              </w:rPr>
              <w:t xml:space="preserve"> </w:t>
            </w:r>
            <w:proofErr w:type="spellStart"/>
            <w:r w:rsidRPr="00677EA4">
              <w:rPr>
                <w:rFonts w:ascii="Times New Roman" w:hAnsi="Times New Roman" w:cs="Times New Roman"/>
                <w:sz w:val="24"/>
                <w:szCs w:val="24"/>
              </w:rPr>
              <w:t>Probation</w:t>
            </w:r>
            <w:proofErr w:type="spellEnd"/>
            <w:r w:rsidRPr="00677EA4">
              <w:rPr>
                <w:rFonts w:ascii="Times New Roman" w:hAnsi="Times New Roman" w:cs="Times New Roman"/>
                <w:sz w:val="24"/>
                <w:szCs w:val="24"/>
              </w:rPr>
              <w:t xml:space="preserve"> </w:t>
            </w:r>
            <w:proofErr w:type="spellStart"/>
            <w:r w:rsidRPr="00677EA4">
              <w:rPr>
                <w:rFonts w:ascii="Times New Roman" w:hAnsi="Times New Roman" w:cs="Times New Roman"/>
                <w:sz w:val="24"/>
                <w:szCs w:val="24"/>
              </w:rPr>
              <w:t>Officers</w:t>
            </w:r>
            <w:proofErr w:type="spellEnd"/>
            <w:r w:rsidRPr="00677EA4">
              <w:rPr>
                <w:rFonts w:ascii="Times New Roman" w:hAnsi="Times New Roman" w:cs="Times New Roman"/>
                <w:sz w:val="24"/>
                <w:szCs w:val="24"/>
              </w:rPr>
              <w:t xml:space="preserve">' </w:t>
            </w:r>
            <w:proofErr w:type="spellStart"/>
            <w:r w:rsidRPr="00677EA4">
              <w:rPr>
                <w:rFonts w:ascii="Times New Roman" w:hAnsi="Times New Roman" w:cs="Times New Roman"/>
                <w:sz w:val="24"/>
                <w:szCs w:val="24"/>
              </w:rPr>
              <w:t>Resilience</w:t>
            </w:r>
            <w:proofErr w:type="spellEnd"/>
            <w:r w:rsidRPr="00677EA4">
              <w:rPr>
                <w:rFonts w:ascii="Times New Roman" w:hAnsi="Times New Roman" w:cs="Times New Roman"/>
                <w:sz w:val="24"/>
                <w:szCs w:val="24"/>
              </w:rPr>
              <w:t xml:space="preserve"> </w:t>
            </w:r>
            <w:proofErr w:type="spellStart"/>
            <w:r w:rsidRPr="00677EA4">
              <w:rPr>
                <w:rFonts w:ascii="Times New Roman" w:hAnsi="Times New Roman" w:cs="Times New Roman"/>
                <w:sz w:val="24"/>
                <w:szCs w:val="24"/>
              </w:rPr>
              <w:t>in</w:t>
            </w:r>
            <w:proofErr w:type="spellEnd"/>
            <w:r w:rsidRPr="00677EA4">
              <w:rPr>
                <w:rFonts w:ascii="Times New Roman" w:hAnsi="Times New Roman" w:cs="Times New Roman"/>
                <w:sz w:val="24"/>
                <w:szCs w:val="24"/>
              </w:rPr>
              <w:t xml:space="preserve"> </w:t>
            </w:r>
            <w:proofErr w:type="spellStart"/>
            <w:r w:rsidRPr="00677EA4">
              <w:rPr>
                <w:rFonts w:ascii="Times New Roman" w:hAnsi="Times New Roman" w:cs="Times New Roman"/>
                <w:sz w:val="24"/>
                <w:szCs w:val="24"/>
              </w:rPr>
              <w:t>Europe</w:t>
            </w:r>
            <w:proofErr w:type="spellEnd"/>
            <w:r w:rsidRPr="00677EA4">
              <w:rPr>
                <w:rFonts w:ascii="Times New Roman" w:hAnsi="Times New Roman" w:cs="Times New Roman"/>
                <w:sz w:val="24"/>
                <w:szCs w:val="24"/>
              </w:rPr>
              <w:t>") ietvaros – pētījums "Probācijas darbinieku profesionālā noturība: Latvija" (</w:t>
            </w:r>
            <w:hyperlink r:id="rId7" w:history="1">
              <w:r w:rsidRPr="00677EA4">
                <w:rPr>
                  <w:rStyle w:val="Hipersaite"/>
                  <w:rFonts w:ascii="Times New Roman" w:hAnsi="Times New Roman" w:cs="Times New Roman"/>
                  <w:sz w:val="24"/>
                  <w:szCs w:val="24"/>
                </w:rPr>
                <w:t>http://spore-resilience.eu/media/uploads/national_report-latvia.pdf)</w:t>
              </w:r>
            </w:hyperlink>
            <w:r w:rsidRPr="00677EA4">
              <w:rPr>
                <w:rFonts w:ascii="Times New Roman" w:hAnsi="Times New Roman" w:cs="Times New Roman"/>
                <w:sz w:val="24"/>
                <w:szCs w:val="24"/>
              </w:rPr>
              <w:t>) (turpmāk - pētījums) konstatēts, ka laika posmā no 2012. gada 1. maija līdz 2013. gada 30. aprīlim ir saņemti ziņojumi par 54 gadījumiem, kas raksturojami kā probācijas klienta radīts apdraudējums – 22 gadījumi ir saistīti ar probācijas klientu agresīvu izturēšanos vai draudiem</w:t>
            </w:r>
            <w:r w:rsidRPr="009472FC">
              <w:rPr>
                <w:rFonts w:ascii="Times New Roman" w:hAnsi="Times New Roman" w:cs="Times New Roman"/>
                <w:sz w:val="24"/>
                <w:szCs w:val="24"/>
              </w:rPr>
              <w:t xml:space="preserve"> </w:t>
            </w:r>
            <w:r w:rsidR="00815189">
              <w:rPr>
                <w:rFonts w:ascii="Times New Roman" w:hAnsi="Times New Roman" w:cs="Times New Roman"/>
                <w:sz w:val="24"/>
                <w:szCs w:val="24"/>
              </w:rPr>
              <w:t>D</w:t>
            </w:r>
            <w:r w:rsidRPr="009472FC">
              <w:rPr>
                <w:rFonts w:ascii="Times New Roman" w:hAnsi="Times New Roman" w:cs="Times New Roman"/>
                <w:sz w:val="24"/>
                <w:szCs w:val="24"/>
              </w:rPr>
              <w:t xml:space="preserve">ienesta telpās vai probācijas klienta dzīvesvietā, 4 gadījumi ir saistīti ar draudus saturošu īsziņu vai zvanu saņemšanu, 3 gadījumi ir saistīti ar draudu saņemšanu vai agresīvu uzvedību no </w:t>
            </w:r>
            <w:r w:rsidR="00815189">
              <w:rPr>
                <w:rFonts w:ascii="Times New Roman" w:hAnsi="Times New Roman" w:cs="Times New Roman"/>
                <w:sz w:val="24"/>
                <w:szCs w:val="24"/>
              </w:rPr>
              <w:t>D</w:t>
            </w:r>
            <w:r w:rsidRPr="009472FC">
              <w:rPr>
                <w:rFonts w:ascii="Times New Roman" w:hAnsi="Times New Roman" w:cs="Times New Roman"/>
                <w:sz w:val="24"/>
                <w:szCs w:val="24"/>
              </w:rPr>
              <w:t xml:space="preserve">ienesta ierēdņiem nepazīstamu personu puses, 4 gadījumi saistīti ar nepieciešamību </w:t>
            </w:r>
            <w:r w:rsidR="00815189">
              <w:rPr>
                <w:rFonts w:ascii="Times New Roman" w:hAnsi="Times New Roman" w:cs="Times New Roman"/>
                <w:sz w:val="24"/>
                <w:szCs w:val="24"/>
              </w:rPr>
              <w:t>D</w:t>
            </w:r>
            <w:r w:rsidRPr="009472FC">
              <w:rPr>
                <w:rFonts w:ascii="Times New Roman" w:hAnsi="Times New Roman" w:cs="Times New Roman"/>
                <w:sz w:val="24"/>
                <w:szCs w:val="24"/>
              </w:rPr>
              <w:t xml:space="preserve">ienesta telpās aizkavēt policijas meklēšanā esošas personas, 2 gadījumi ir saistīti ar </w:t>
            </w:r>
            <w:r w:rsidR="00815189">
              <w:rPr>
                <w:rFonts w:ascii="Times New Roman" w:hAnsi="Times New Roman" w:cs="Times New Roman"/>
                <w:sz w:val="24"/>
                <w:szCs w:val="24"/>
              </w:rPr>
              <w:t>D</w:t>
            </w:r>
            <w:r w:rsidRPr="009472FC">
              <w:rPr>
                <w:rFonts w:ascii="Times New Roman" w:hAnsi="Times New Roman" w:cs="Times New Roman"/>
                <w:sz w:val="24"/>
                <w:szCs w:val="24"/>
              </w:rPr>
              <w:t xml:space="preserve">ienesta īpašuma bojāšanu, 2 gadījumi saistīti ar pašnāvības draudiem no probācijas klientu puses, 2 gadījumi saistīti ar pašnāvības mēģinājumiem, kuru liecinieki ir bijuši </w:t>
            </w:r>
            <w:r w:rsidR="00815189">
              <w:rPr>
                <w:rFonts w:ascii="Times New Roman" w:hAnsi="Times New Roman" w:cs="Times New Roman"/>
                <w:sz w:val="24"/>
                <w:szCs w:val="24"/>
              </w:rPr>
              <w:t>D</w:t>
            </w:r>
            <w:r w:rsidRPr="009472FC">
              <w:rPr>
                <w:rFonts w:ascii="Times New Roman" w:hAnsi="Times New Roman" w:cs="Times New Roman"/>
                <w:sz w:val="24"/>
                <w:szCs w:val="24"/>
              </w:rPr>
              <w:t xml:space="preserve">ienesta ierēdņi, u.c. gadījumi). </w:t>
            </w:r>
          </w:p>
          <w:p w14:paraId="4205184F" w14:textId="47CB548A" w:rsidR="009472FC" w:rsidRDefault="00815189" w:rsidP="009472FC">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472FC" w:rsidRPr="009472FC">
              <w:rPr>
                <w:rFonts w:ascii="Times New Roman" w:hAnsi="Times New Roman" w:cs="Times New Roman"/>
                <w:sz w:val="24"/>
                <w:szCs w:val="24"/>
              </w:rPr>
              <w:t xml:space="preserve">ienests arī </w:t>
            </w:r>
            <w:r w:rsidR="009472FC" w:rsidRPr="00C400C1">
              <w:rPr>
                <w:rFonts w:ascii="Times New Roman" w:hAnsi="Times New Roman" w:cs="Times New Roman"/>
                <w:sz w:val="24"/>
                <w:szCs w:val="24"/>
              </w:rPr>
              <w:t xml:space="preserve">ikdienā pievērš uzmanību minētajiem jautājumiem un ierēdņu </w:t>
            </w:r>
            <w:proofErr w:type="spellStart"/>
            <w:r w:rsidR="009472FC" w:rsidRPr="00C400C1">
              <w:rPr>
                <w:rFonts w:ascii="Times New Roman" w:hAnsi="Times New Roman" w:cs="Times New Roman"/>
                <w:sz w:val="24"/>
                <w:szCs w:val="24"/>
              </w:rPr>
              <w:t>labizjūtai</w:t>
            </w:r>
            <w:proofErr w:type="spellEnd"/>
            <w:r w:rsidR="009472FC" w:rsidRPr="00C400C1">
              <w:rPr>
                <w:rFonts w:ascii="Times New Roman" w:hAnsi="Times New Roman" w:cs="Times New Roman"/>
                <w:sz w:val="24"/>
                <w:szCs w:val="24"/>
              </w:rPr>
              <w:t xml:space="preserve">, tāpēc, aktualizējot minēto informāciju, </w:t>
            </w:r>
            <w:r w:rsidRPr="00C400C1">
              <w:rPr>
                <w:rFonts w:ascii="Times New Roman" w:hAnsi="Times New Roman" w:cs="Times New Roman"/>
                <w:sz w:val="24"/>
                <w:szCs w:val="24"/>
              </w:rPr>
              <w:t>D</w:t>
            </w:r>
            <w:r w:rsidR="009472FC" w:rsidRPr="00C400C1">
              <w:rPr>
                <w:rFonts w:ascii="Times New Roman" w:hAnsi="Times New Roman" w:cs="Times New Roman"/>
                <w:sz w:val="24"/>
                <w:szCs w:val="24"/>
              </w:rPr>
              <w:t xml:space="preserve">ienests laika posmā no 2017. gada vasarā veica teritoriālo struktūrvienību aptauju par </w:t>
            </w:r>
            <w:r w:rsidR="00C400C1" w:rsidRPr="00C400C1">
              <w:rPr>
                <w:rFonts w:ascii="Times New Roman" w:hAnsi="Times New Roman" w:cs="Times New Roman"/>
                <w:sz w:val="24"/>
                <w:szCs w:val="24"/>
              </w:rPr>
              <w:t>D</w:t>
            </w:r>
            <w:r w:rsidR="009472FC" w:rsidRPr="00C400C1">
              <w:rPr>
                <w:rFonts w:ascii="Times New Roman" w:hAnsi="Times New Roman" w:cs="Times New Roman"/>
                <w:sz w:val="24"/>
                <w:szCs w:val="24"/>
              </w:rPr>
              <w:t xml:space="preserve">ienesta </w:t>
            </w:r>
            <w:r w:rsidR="00C400C1" w:rsidRPr="00C400C1">
              <w:rPr>
                <w:rFonts w:ascii="Times New Roman" w:hAnsi="Times New Roman" w:cs="Times New Roman"/>
                <w:sz w:val="24"/>
                <w:szCs w:val="24"/>
              </w:rPr>
              <w:t>nodarbināto</w:t>
            </w:r>
            <w:r w:rsidR="009472FC" w:rsidRPr="00C400C1">
              <w:rPr>
                <w:rFonts w:ascii="Times New Roman" w:hAnsi="Times New Roman" w:cs="Times New Roman"/>
                <w:sz w:val="24"/>
                <w:szCs w:val="24"/>
              </w:rPr>
              <w:t xml:space="preserve"> apdraudējumiem laika periodā no 2016. gada 1. maija līdz 2017. gada 30. aprīlim. Aptaujas</w:t>
            </w:r>
            <w:r w:rsidR="009472FC" w:rsidRPr="009472FC">
              <w:rPr>
                <w:rFonts w:ascii="Times New Roman" w:hAnsi="Times New Roman" w:cs="Times New Roman"/>
                <w:sz w:val="24"/>
                <w:szCs w:val="24"/>
              </w:rPr>
              <w:t xml:space="preserve"> rezultātā tika gūti šādi dati par minēto laika posmu: 72 gadījumi, kas raksturojami kā probācijas klienta radīts apdraudējums teritoriālās struktūrvienības telpās nodarbinātajam, t.sk. probācijas klienta </w:t>
            </w:r>
            <w:r w:rsidR="009472FC" w:rsidRPr="009472FC">
              <w:rPr>
                <w:rFonts w:ascii="Times New Roman" w:hAnsi="Times New Roman" w:cs="Times New Roman"/>
                <w:sz w:val="24"/>
                <w:szCs w:val="24"/>
              </w:rPr>
              <w:lastRenderedPageBreak/>
              <w:t>vai citas ar probācijas klientu saistītas personas agresīva izturēšanās vai draudi teritoriālās struktūrvienības telpās vai probācijas klienta dzīvesvietā (t.sk. piemēram, suņu uzbrukums vai cits), draudus saturošu īsziņu nosūtīšana, teritoriālās struktūrvienības telpās vai telefoniski izteikti draudi;  15 gadījumi, kad bija nepieciešams aizturēt probācijas klientu teritoriālās struktūrvienības telpās līdz ierodas Valsts policijas darbinieki;  2 gadījumi, kad tika bojāts Valsts probācijas dienesta teritoriālās struktūrvienības īpašums;  23 gadījumi  saistīti ar pašnāvības mēģinājumu vai draudiem izdarīt pašnāvību.</w:t>
            </w:r>
          </w:p>
          <w:p w14:paraId="5FDAFF39" w14:textId="1943F4BC" w:rsidR="00C400C1" w:rsidRPr="00C400C1" w:rsidRDefault="00C400C1" w:rsidP="00C400C1">
            <w:pPr>
              <w:spacing w:after="0" w:line="240" w:lineRule="auto"/>
              <w:jc w:val="both"/>
              <w:rPr>
                <w:rFonts w:ascii="Times New Roman" w:eastAsia="Times New Roman" w:hAnsi="Times New Roman" w:cs="Times New Roman"/>
                <w:sz w:val="24"/>
                <w:szCs w:val="24"/>
                <w:lang w:eastAsia="lv-LV"/>
              </w:rPr>
            </w:pPr>
            <w:r w:rsidRPr="00C400C1">
              <w:rPr>
                <w:rFonts w:ascii="Times New Roman" w:eastAsia="Times New Roman" w:hAnsi="Times New Roman" w:cs="Times New Roman"/>
                <w:sz w:val="24"/>
                <w:szCs w:val="24"/>
                <w:lang w:eastAsia="lv-LV"/>
              </w:rPr>
              <w:t>Papildus norādāms, ka laika posmā no 2019. gada 1. janvāra līdz 2021. gada 1. jūlijam ir saņemti ziņojumi par 20 gadījumiem, kas raksturojami kā Dienesta nodarbinātajam radīts apdraudējums - 12 gadījumos bijuši iesaistīti probācijas klienti, 1 gadījumā bijušais probācijas klients, 6 gadījumos persona nav identificēta kā probācijas klients, 1 gadījumā - cietušais kriminālprocesā.</w:t>
            </w:r>
          </w:p>
          <w:p w14:paraId="6F7E1DB9" w14:textId="77777777" w:rsidR="00C400C1" w:rsidRPr="00C400C1" w:rsidRDefault="00C400C1" w:rsidP="00C400C1">
            <w:pPr>
              <w:spacing w:after="0" w:line="240" w:lineRule="auto"/>
              <w:jc w:val="both"/>
              <w:rPr>
                <w:rFonts w:ascii="Times New Roman" w:eastAsia="Times New Roman" w:hAnsi="Times New Roman" w:cs="Times New Roman"/>
                <w:sz w:val="24"/>
                <w:szCs w:val="24"/>
                <w:lang w:eastAsia="lv-LV"/>
              </w:rPr>
            </w:pPr>
            <w:r w:rsidRPr="00C400C1">
              <w:rPr>
                <w:rFonts w:ascii="Times New Roman" w:eastAsia="Times New Roman" w:hAnsi="Times New Roman" w:cs="Times New Roman"/>
                <w:sz w:val="24"/>
                <w:szCs w:val="24"/>
                <w:lang w:eastAsia="lv-LV"/>
              </w:rPr>
              <w:t>Iepriekšminētie gadījumi pamatā iedalāmi šādās grupās:</w:t>
            </w:r>
          </w:p>
          <w:p w14:paraId="54473140" w14:textId="77777777" w:rsidR="00C400C1" w:rsidRPr="00C400C1" w:rsidRDefault="00C400C1" w:rsidP="00C400C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C400C1">
              <w:rPr>
                <w:rFonts w:ascii="Times New Roman" w:eastAsia="Times New Roman" w:hAnsi="Times New Roman" w:cs="Times New Roman"/>
                <w:sz w:val="24"/>
                <w:szCs w:val="24"/>
                <w:lang w:eastAsia="lv-LV"/>
              </w:rPr>
              <w:t>Fiziskas vardarbības draudi;</w:t>
            </w:r>
          </w:p>
          <w:p w14:paraId="4A394595" w14:textId="77777777" w:rsidR="00C400C1" w:rsidRPr="00C400C1" w:rsidRDefault="00C400C1" w:rsidP="00C400C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C400C1">
              <w:rPr>
                <w:rFonts w:ascii="Times New Roman" w:eastAsia="Times New Roman" w:hAnsi="Times New Roman" w:cs="Times New Roman"/>
                <w:sz w:val="24"/>
                <w:szCs w:val="24"/>
                <w:lang w:eastAsia="lv-LV"/>
              </w:rPr>
              <w:t>Agresīva uzvedība, lamāšanās, fiziska vardarbība;</w:t>
            </w:r>
          </w:p>
          <w:p w14:paraId="122F3D19" w14:textId="77777777" w:rsidR="00C400C1" w:rsidRPr="00C400C1" w:rsidRDefault="00C400C1" w:rsidP="00C400C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C400C1">
              <w:rPr>
                <w:rFonts w:ascii="Times New Roman" w:eastAsia="Times New Roman" w:hAnsi="Times New Roman" w:cs="Times New Roman"/>
                <w:sz w:val="24"/>
                <w:szCs w:val="24"/>
                <w:lang w:eastAsia="lv-LV"/>
              </w:rPr>
              <w:t>Manipulēšana, iebiedēšana;</w:t>
            </w:r>
          </w:p>
          <w:p w14:paraId="3947A500" w14:textId="77777777" w:rsidR="00C400C1" w:rsidRPr="00C400C1" w:rsidRDefault="00C400C1" w:rsidP="00C400C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C400C1">
              <w:rPr>
                <w:rFonts w:ascii="Times New Roman" w:eastAsia="Times New Roman" w:hAnsi="Times New Roman" w:cs="Times New Roman"/>
                <w:sz w:val="24"/>
                <w:szCs w:val="24"/>
                <w:lang w:eastAsia="lv-LV"/>
              </w:rPr>
              <w:t>Rupja izturēšanās, goda un cieņas aizskaršana;</w:t>
            </w:r>
          </w:p>
          <w:p w14:paraId="0C91BE54" w14:textId="114D3652" w:rsidR="00C400C1" w:rsidRDefault="00C400C1" w:rsidP="00C400C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C400C1">
              <w:rPr>
                <w:rFonts w:ascii="Times New Roman" w:eastAsia="Times New Roman" w:hAnsi="Times New Roman" w:cs="Times New Roman"/>
                <w:sz w:val="24"/>
                <w:szCs w:val="24"/>
                <w:lang w:eastAsia="lv-LV"/>
              </w:rPr>
              <w:t>Emocionāla vardarbība;</w:t>
            </w:r>
          </w:p>
          <w:p w14:paraId="5A29A7ED" w14:textId="3E858046" w:rsidR="00C400C1" w:rsidRPr="00C400C1" w:rsidRDefault="00C400C1" w:rsidP="00C400C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Dienesta īpašuma bojāšana;</w:t>
            </w:r>
          </w:p>
          <w:p w14:paraId="00FA95B1" w14:textId="6C65E056" w:rsidR="009472FC" w:rsidRDefault="009472FC" w:rsidP="00C400C1">
            <w:pPr>
              <w:tabs>
                <w:tab w:val="left" w:pos="1134"/>
              </w:tabs>
              <w:spacing w:after="0" w:line="240" w:lineRule="auto"/>
              <w:ind w:firstLine="720"/>
              <w:jc w:val="both"/>
              <w:rPr>
                <w:rFonts w:ascii="Times New Roman" w:hAnsi="Times New Roman" w:cs="Times New Roman"/>
                <w:sz w:val="24"/>
                <w:szCs w:val="24"/>
              </w:rPr>
            </w:pPr>
            <w:r w:rsidRPr="008A6D54">
              <w:rPr>
                <w:rFonts w:ascii="Times New Roman" w:hAnsi="Times New Roman" w:cs="Times New Roman"/>
                <w:sz w:val="24"/>
                <w:szCs w:val="24"/>
              </w:rPr>
              <w:t xml:space="preserve">2) darbs tiešā kontaktā ar </w:t>
            </w:r>
            <w:r w:rsidRPr="008A6D54">
              <w:rPr>
                <w:rFonts w:ascii="Times New Roman" w:hAnsi="Times New Roman" w:cs="Times New Roman"/>
                <w:sz w:val="24"/>
                <w:szCs w:val="24"/>
                <w:u w:val="single"/>
              </w:rPr>
              <w:t>ieslodzītajiem vai</w:t>
            </w:r>
            <w:r w:rsidRPr="008A6D54">
              <w:rPr>
                <w:rFonts w:ascii="Times New Roman" w:hAnsi="Times New Roman" w:cs="Times New Roman"/>
                <w:sz w:val="24"/>
                <w:szCs w:val="24"/>
              </w:rPr>
              <w:t xml:space="preserve"> noziedzīgu nodarījumu izdarījušām personām. Šis risks ir saistīts ar to, ka probācijas darbinieki noteiktu daļu funkciju veic arī ierodoties ieslodzījumā vietā (piemēram, izvērtēšanas ziņojuma sagatavošana, atsevišķu resocializācijas programmu īstenošana ieslodzītajiem). Saskarē ar probācijas klientiem pastāv augsts infekciju slimību risks (tuberkuloze, C hepatīts, HIV/AIDS, kašķis u.c.), kā arī papildus emocionālā spriedze (tai skaitā kontaktējoties ar personām, kuras izdarījušas seksuāla rakstura noziedzīgus nodarījumus, citus sevišķi smagus noziegumus, atkarīgajiem u.tml.). Turklāt nav retas situācijas, kad probācijas klientam nepieciešama tūlītēja palīdzība un operatīva darbinieku rīcība (epilepsijas lēkmju gadījumā, personu agresīvas uzvedības gadījumā u.c.));</w:t>
            </w:r>
          </w:p>
          <w:p w14:paraId="1B5C2E8B" w14:textId="77777777" w:rsidR="00C400C1" w:rsidRPr="008A6D54" w:rsidRDefault="00C400C1" w:rsidP="00C400C1">
            <w:pPr>
              <w:tabs>
                <w:tab w:val="left" w:pos="1134"/>
              </w:tabs>
              <w:spacing w:after="0" w:line="240" w:lineRule="auto"/>
              <w:ind w:firstLine="720"/>
              <w:jc w:val="both"/>
              <w:rPr>
                <w:rFonts w:ascii="Times New Roman" w:hAnsi="Times New Roman" w:cs="Times New Roman"/>
                <w:sz w:val="24"/>
                <w:szCs w:val="24"/>
              </w:rPr>
            </w:pPr>
          </w:p>
          <w:p w14:paraId="17662A05" w14:textId="3A72422B" w:rsidR="009472FC" w:rsidRDefault="009472FC" w:rsidP="009472FC">
            <w:pPr>
              <w:tabs>
                <w:tab w:val="left" w:pos="1134"/>
              </w:tabs>
              <w:spacing w:after="0" w:line="240" w:lineRule="auto"/>
              <w:ind w:firstLine="709"/>
              <w:jc w:val="both"/>
              <w:rPr>
                <w:rFonts w:ascii="Times New Roman" w:hAnsi="Times New Roman" w:cs="Times New Roman"/>
                <w:sz w:val="24"/>
                <w:szCs w:val="24"/>
              </w:rPr>
            </w:pPr>
            <w:r w:rsidRPr="008A6D54">
              <w:rPr>
                <w:rFonts w:ascii="Times New Roman" w:hAnsi="Times New Roman" w:cs="Times New Roman"/>
                <w:sz w:val="24"/>
                <w:szCs w:val="24"/>
              </w:rPr>
              <w:t xml:space="preserve">3)  </w:t>
            </w:r>
            <w:r w:rsidRPr="008A6D54">
              <w:rPr>
                <w:rFonts w:ascii="Times New Roman" w:hAnsi="Times New Roman" w:cs="Times New Roman"/>
                <w:sz w:val="24"/>
                <w:szCs w:val="24"/>
                <w:u w:val="single"/>
              </w:rPr>
              <w:t>darbs naktīs, kā arī</w:t>
            </w:r>
            <w:r w:rsidRPr="008A6D54">
              <w:rPr>
                <w:rFonts w:ascii="Times New Roman" w:hAnsi="Times New Roman" w:cs="Times New Roman"/>
                <w:sz w:val="24"/>
                <w:szCs w:val="24"/>
              </w:rPr>
              <w:t xml:space="preserve"> </w:t>
            </w:r>
            <w:r w:rsidRPr="008A6D54">
              <w:rPr>
                <w:rFonts w:ascii="Times New Roman" w:hAnsi="Times New Roman" w:cs="Times New Roman"/>
                <w:sz w:val="24"/>
                <w:szCs w:val="24"/>
                <w:u w:val="single"/>
              </w:rPr>
              <w:t xml:space="preserve">probācijas klientu apsekojumi viņu dzīvesvietā un ar to saistītie riski </w:t>
            </w:r>
            <w:r w:rsidRPr="008A6D54">
              <w:rPr>
                <w:rFonts w:ascii="Times New Roman" w:hAnsi="Times New Roman" w:cs="Times New Roman"/>
                <w:sz w:val="24"/>
                <w:szCs w:val="24"/>
              </w:rPr>
              <w:t>(probācijas klientu dzīvesvietu apmeklēšana, darbs brīvdienās un svētku dienās, tai skaitā nakts apsekojums nelabvēlīgos rajonos vai viensētās u.c.).;</w:t>
            </w:r>
          </w:p>
          <w:p w14:paraId="4C6143E3" w14:textId="77777777" w:rsidR="00C400C1" w:rsidRPr="008A6D54" w:rsidRDefault="00C400C1" w:rsidP="009472FC">
            <w:pPr>
              <w:tabs>
                <w:tab w:val="left" w:pos="1134"/>
              </w:tabs>
              <w:spacing w:after="0" w:line="240" w:lineRule="auto"/>
              <w:ind w:firstLine="709"/>
              <w:jc w:val="both"/>
              <w:rPr>
                <w:rFonts w:ascii="Times New Roman" w:hAnsi="Times New Roman" w:cs="Times New Roman"/>
                <w:sz w:val="24"/>
                <w:szCs w:val="24"/>
              </w:rPr>
            </w:pPr>
          </w:p>
          <w:p w14:paraId="6C0ACE62" w14:textId="77777777" w:rsidR="003443AD" w:rsidRDefault="009472FC" w:rsidP="003443AD">
            <w:pPr>
              <w:tabs>
                <w:tab w:val="left" w:pos="1134"/>
              </w:tabs>
              <w:spacing w:after="0" w:line="240" w:lineRule="auto"/>
              <w:jc w:val="both"/>
              <w:rPr>
                <w:rFonts w:ascii="Times New Roman" w:hAnsi="Times New Roman" w:cs="Times New Roman"/>
                <w:sz w:val="24"/>
                <w:szCs w:val="24"/>
              </w:rPr>
            </w:pPr>
            <w:r w:rsidRPr="008A6D54">
              <w:rPr>
                <w:rFonts w:ascii="Times New Roman" w:hAnsi="Times New Roman" w:cs="Times New Roman"/>
                <w:sz w:val="24"/>
                <w:szCs w:val="24"/>
              </w:rPr>
              <w:t xml:space="preserve">4) </w:t>
            </w:r>
            <w:r w:rsidRPr="008A6D54">
              <w:rPr>
                <w:rFonts w:ascii="Times New Roman" w:hAnsi="Times New Roman" w:cs="Times New Roman"/>
                <w:sz w:val="24"/>
                <w:szCs w:val="24"/>
                <w:u w:val="single"/>
              </w:rPr>
              <w:t>emocionāla spriedze un paaugstināta atbildība</w:t>
            </w:r>
            <w:r w:rsidRPr="008A6D54">
              <w:rPr>
                <w:rFonts w:ascii="Times New Roman" w:hAnsi="Times New Roman" w:cs="Times New Roman"/>
                <w:sz w:val="24"/>
                <w:szCs w:val="24"/>
              </w:rPr>
              <w:t xml:space="preserve"> (pārslodze un stress ārkārtas situācijās, nepieciešamība ātri orientēties, reaģējot uz izmaiņām procesā, soda izpildes nodrošināšanā un </w:t>
            </w:r>
            <w:r w:rsidRPr="008A6D54">
              <w:rPr>
                <w:rFonts w:ascii="Times New Roman" w:hAnsi="Times New Roman" w:cs="Times New Roman"/>
                <w:sz w:val="24"/>
                <w:szCs w:val="24"/>
              </w:rPr>
              <w:lastRenderedPageBreak/>
              <w:t xml:space="preserve">tiesas sēdē, nepieļaujot kļūdas un neuzmanību, paredzēt un novērst negatīvas un būtiskas sekas). Pētījumā novērota augsta </w:t>
            </w:r>
            <w:r w:rsidR="00815189">
              <w:rPr>
                <w:rFonts w:ascii="Times New Roman" w:hAnsi="Times New Roman" w:cs="Times New Roman"/>
                <w:sz w:val="24"/>
                <w:szCs w:val="24"/>
              </w:rPr>
              <w:t>D</w:t>
            </w:r>
            <w:r w:rsidRPr="008A6D54">
              <w:rPr>
                <w:rFonts w:ascii="Times New Roman" w:hAnsi="Times New Roman" w:cs="Times New Roman"/>
                <w:sz w:val="24"/>
                <w:szCs w:val="24"/>
              </w:rPr>
              <w:t xml:space="preserve">ienesta ierēdņu prombūtne slimības dēļ: vidējais dienu skaits gadā, kad ierēdnis nav ieradies darbā slimības dēļ, ir 7,65 dienas. Piemēram, pēc pētījumā konstatētā, 2012. gadā katru dienu slimības dēļ prombūtnē ir </w:t>
            </w:r>
            <w:r w:rsidRPr="003443AD">
              <w:rPr>
                <w:rFonts w:ascii="Times New Roman" w:hAnsi="Times New Roman" w:cs="Times New Roman"/>
                <w:sz w:val="24"/>
                <w:szCs w:val="24"/>
              </w:rPr>
              <w:t xml:space="preserve">atradušies 11 ierēdņi. </w:t>
            </w:r>
            <w:r w:rsidR="003443AD" w:rsidRPr="003443AD">
              <w:rPr>
                <w:rFonts w:ascii="Times New Roman" w:hAnsi="Times New Roman" w:cs="Times New Roman"/>
                <w:sz w:val="24"/>
                <w:szCs w:val="24"/>
              </w:rPr>
              <w:t>Papildus veicot informācijas apkopošanu par slimības prombūtnē esošajiem Dienesta ierēdņiem, konstatējama šāda situācija: vidējais dienu skaits, kad ierēdnis nav ieradies darbā slimības dēļ, 2017.gadā – 11,57 dienas; 2018.gadā – 8,55 dienas; 2019.gadā – 12,23 dienas; 2020.gadā – 12,49 dienas.</w:t>
            </w:r>
          </w:p>
          <w:p w14:paraId="37135F12" w14:textId="77777777" w:rsidR="004A7809" w:rsidRPr="008A6D54" w:rsidRDefault="004A7809" w:rsidP="009472FC">
            <w:pPr>
              <w:tabs>
                <w:tab w:val="left" w:pos="1134"/>
              </w:tabs>
              <w:spacing w:after="0" w:line="240" w:lineRule="auto"/>
              <w:ind w:firstLine="709"/>
              <w:jc w:val="both"/>
              <w:rPr>
                <w:rFonts w:ascii="Times New Roman" w:hAnsi="Times New Roman" w:cs="Times New Roman"/>
                <w:sz w:val="24"/>
                <w:szCs w:val="24"/>
              </w:rPr>
            </w:pPr>
          </w:p>
          <w:p w14:paraId="2FB12424" w14:textId="505662E7" w:rsidR="004A7809" w:rsidRDefault="004A7809" w:rsidP="004A7809">
            <w:pPr>
              <w:spacing w:after="0" w:line="240" w:lineRule="auto"/>
              <w:jc w:val="both"/>
              <w:rPr>
                <w:rFonts w:ascii="Times New Roman" w:hAnsi="Times New Roman" w:cs="Times New Roman"/>
                <w:sz w:val="24"/>
                <w:szCs w:val="24"/>
              </w:rPr>
            </w:pPr>
            <w:r w:rsidRPr="005D3ADF">
              <w:rPr>
                <w:rFonts w:ascii="Times New Roman" w:hAnsi="Times New Roman" w:cs="Times New Roman"/>
                <w:sz w:val="24"/>
                <w:szCs w:val="24"/>
              </w:rPr>
              <w:t>Ministru kabineta 2013. gada 29. janvāra noteikumu Nr. 66 "Noteikumi par valsts un pašvaldību institūciju amatpersonu un darbinieku darba samaksu un tās noteikšanas kārtību" 9. pielikumā ir norādītas iestādes un amatu grupas, kurās amata (dienesta, darba) pienākumu izpilde ir saistīta ar īpašu risku, ta</w:t>
            </w:r>
            <w:r w:rsidR="00974426">
              <w:rPr>
                <w:rFonts w:ascii="Times New Roman" w:hAnsi="Times New Roman" w:cs="Times New Roman"/>
                <w:sz w:val="24"/>
                <w:szCs w:val="24"/>
              </w:rPr>
              <w:t xml:space="preserve">i skaitā </w:t>
            </w:r>
            <w:r>
              <w:rPr>
                <w:rFonts w:ascii="Times New Roman" w:hAnsi="Times New Roman" w:cs="Times New Roman"/>
                <w:sz w:val="24"/>
                <w:szCs w:val="24"/>
              </w:rPr>
              <w:t>19. punktā</w:t>
            </w:r>
            <w:r w:rsidR="0050444E">
              <w:rPr>
                <w:rFonts w:ascii="Times New Roman" w:hAnsi="Times New Roman" w:cs="Times New Roman"/>
                <w:sz w:val="24"/>
                <w:szCs w:val="24"/>
              </w:rPr>
              <w:t xml:space="preserve"> – D</w:t>
            </w:r>
            <w:r w:rsidRPr="005D3ADF">
              <w:rPr>
                <w:rFonts w:ascii="Times New Roman" w:hAnsi="Times New Roman" w:cs="Times New Roman"/>
                <w:sz w:val="24"/>
                <w:szCs w:val="24"/>
              </w:rPr>
              <w:t xml:space="preserve">ienesta amatpersonas (darbinieki). </w:t>
            </w:r>
          </w:p>
          <w:p w14:paraId="6D8AD1F0" w14:textId="01A4CF0B" w:rsidR="00AC4130" w:rsidRDefault="00AC4130" w:rsidP="004A7809">
            <w:pPr>
              <w:spacing w:after="0" w:line="240" w:lineRule="auto"/>
              <w:jc w:val="both"/>
              <w:rPr>
                <w:rFonts w:ascii="Times New Roman" w:hAnsi="Times New Roman" w:cs="Times New Roman"/>
                <w:sz w:val="24"/>
                <w:szCs w:val="24"/>
              </w:rPr>
            </w:pPr>
          </w:p>
          <w:p w14:paraId="1514239E" w14:textId="6D8A5B0B" w:rsidR="003A2AE6" w:rsidRPr="00907A75" w:rsidRDefault="00AC4130" w:rsidP="00907A75">
            <w:pPr>
              <w:spacing w:after="0" w:line="240" w:lineRule="auto"/>
              <w:jc w:val="both"/>
              <w:rPr>
                <w:rFonts w:ascii="Times New Roman" w:hAnsi="Times New Roman" w:cs="Times New Roman"/>
                <w:sz w:val="24"/>
                <w:szCs w:val="24"/>
              </w:rPr>
            </w:pPr>
            <w:r w:rsidRPr="00A52770">
              <w:rPr>
                <w:rFonts w:ascii="Times New Roman" w:hAnsi="Times New Roman" w:cs="Times New Roman"/>
                <w:sz w:val="24"/>
                <w:szCs w:val="24"/>
              </w:rPr>
              <w:t>Ņemot vērā šos riskus un ar tiem saistīto ātrāku profesionālo iemaņu zudumu pirms vecuma pensijas piešķiršanai nepieciešama vecuma sasniegšanas, Likumprojekts</w:t>
            </w:r>
            <w:r w:rsidR="003A2AE6" w:rsidRPr="00A52770">
              <w:rPr>
                <w:rFonts w:ascii="Times New Roman" w:hAnsi="Times New Roman" w:cs="Times New Roman"/>
                <w:sz w:val="24"/>
                <w:szCs w:val="24"/>
              </w:rPr>
              <w:t xml:space="preserve"> </w:t>
            </w:r>
            <w:r w:rsidR="003A2AE6" w:rsidRPr="00EA6769">
              <w:rPr>
                <w:rFonts w:ascii="Times New Roman" w:hAnsi="Times New Roman" w:cs="Times New Roman"/>
                <w:sz w:val="24"/>
                <w:szCs w:val="24"/>
              </w:rPr>
              <w:t xml:space="preserve">paredz noteikt tiesības uz izdienas pensiju </w:t>
            </w:r>
            <w:r w:rsidR="0050444E">
              <w:rPr>
                <w:rFonts w:ascii="Times New Roman" w:hAnsi="Times New Roman" w:cs="Times New Roman"/>
                <w:sz w:val="24"/>
                <w:szCs w:val="24"/>
              </w:rPr>
              <w:t>D</w:t>
            </w:r>
            <w:r w:rsidR="003A2AE6" w:rsidRPr="00EA6769">
              <w:rPr>
                <w:rFonts w:ascii="Times New Roman" w:hAnsi="Times New Roman" w:cs="Times New Roman"/>
                <w:sz w:val="24"/>
                <w:szCs w:val="24"/>
              </w:rPr>
              <w:t xml:space="preserve">ienesta ierēdņiem, </w:t>
            </w:r>
            <w:r w:rsidR="003A2AE6" w:rsidRPr="00EA6769">
              <w:rPr>
                <w:rFonts w:ascii="Times New Roman" w:hAnsi="Times New Roman"/>
                <w:sz w:val="24"/>
                <w:szCs w:val="24"/>
                <w:lang w:eastAsia="lv-LV"/>
              </w:rPr>
              <w:t xml:space="preserve">kas īsteno valsts probācijas dienesta funkcijas. </w:t>
            </w:r>
            <w:r w:rsidR="003A2AE6" w:rsidRPr="00EA6769">
              <w:rPr>
                <w:rFonts w:ascii="Times New Roman" w:hAnsi="Times New Roman" w:cs="Times New Roman"/>
                <w:sz w:val="24"/>
                <w:szCs w:val="24"/>
              </w:rPr>
              <w:t xml:space="preserve">Izstrādājot Likumprojektu, </w:t>
            </w:r>
            <w:r w:rsidR="003A2AE6" w:rsidRPr="00C400C1">
              <w:rPr>
                <w:rFonts w:ascii="Times New Roman" w:hAnsi="Times New Roman" w:cs="Times New Roman"/>
                <w:sz w:val="24"/>
                <w:szCs w:val="24"/>
              </w:rPr>
              <w:t xml:space="preserve">ir noteikti līdzīgi izdienas stāža aprēķināšanas kritēriji, izdienas pensijas lielums u.c., kā tas ir noteikts likumā "Par izdienas pensijām Iekšlietu ministrijas sistēmas darbiniekiem ar speciālajām dienesta pakāpēm" (lai nodrošinātu vienādu līdzīgos apstākļos </w:t>
            </w:r>
            <w:r w:rsidR="00655BAD">
              <w:rPr>
                <w:rFonts w:ascii="Times New Roman" w:hAnsi="Times New Roman" w:cs="Times New Roman"/>
                <w:sz w:val="24"/>
                <w:szCs w:val="24"/>
              </w:rPr>
              <w:t xml:space="preserve">(piemēram, Ieslodzījuma vietu pārvaldē) </w:t>
            </w:r>
            <w:r w:rsidR="003A2AE6" w:rsidRPr="00C400C1">
              <w:rPr>
                <w:rFonts w:ascii="Times New Roman" w:hAnsi="Times New Roman" w:cs="Times New Roman"/>
                <w:sz w:val="24"/>
                <w:szCs w:val="24"/>
              </w:rPr>
              <w:t>strādājošo personu tiesību apjomu). Turklāt attiecībā</w:t>
            </w:r>
            <w:r w:rsidR="003A2AE6" w:rsidRPr="00EA6769">
              <w:rPr>
                <w:rFonts w:ascii="Times New Roman" w:hAnsi="Times New Roman" w:cs="Times New Roman"/>
                <w:sz w:val="24"/>
                <w:szCs w:val="24"/>
              </w:rPr>
              <w:t xml:space="preserve"> uz izdienas vecuma noteikšanu </w:t>
            </w:r>
            <w:r w:rsidR="005119A2">
              <w:rPr>
                <w:rFonts w:ascii="Times New Roman" w:hAnsi="Times New Roman" w:cs="Times New Roman"/>
                <w:sz w:val="24"/>
                <w:szCs w:val="24"/>
              </w:rPr>
              <w:t>Dienesta ierēdņiem</w:t>
            </w:r>
            <w:r w:rsidR="003A2AE6" w:rsidRPr="00EA6769">
              <w:rPr>
                <w:rFonts w:ascii="Times New Roman" w:hAnsi="Times New Roman" w:cs="Times New Roman"/>
                <w:sz w:val="24"/>
                <w:szCs w:val="24"/>
              </w:rPr>
              <w:t>, ir ņemta vērā Labklājības ministrijas informācija par nepieciešamību palielināt izdienas pensiju vecum</w:t>
            </w:r>
            <w:r w:rsidR="005119A2">
              <w:rPr>
                <w:rFonts w:ascii="Times New Roman" w:hAnsi="Times New Roman" w:cs="Times New Roman"/>
                <w:sz w:val="24"/>
                <w:szCs w:val="24"/>
              </w:rPr>
              <w:t>u</w:t>
            </w:r>
            <w:r w:rsidR="008C2DD2">
              <w:rPr>
                <w:rFonts w:ascii="Times New Roman" w:hAnsi="Times New Roman" w:cs="Times New Roman"/>
                <w:sz w:val="24"/>
                <w:szCs w:val="24"/>
              </w:rPr>
              <w:t xml:space="preserve"> (palielināts līdz 55 gadiem)</w:t>
            </w:r>
            <w:r w:rsidR="003A2AE6" w:rsidRPr="00EA6769">
              <w:rPr>
                <w:rFonts w:ascii="Times New Roman" w:hAnsi="Times New Roman" w:cs="Times New Roman"/>
                <w:sz w:val="24"/>
                <w:szCs w:val="24"/>
              </w:rPr>
              <w:t>.</w:t>
            </w:r>
          </w:p>
        </w:tc>
      </w:tr>
      <w:tr w:rsidR="00E244DB" w:rsidRPr="00D43CDB" w14:paraId="4F2186DF" w14:textId="77777777" w:rsidTr="00864725">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64F861CC" w14:textId="77777777" w:rsidR="00E244DB" w:rsidRPr="00D43CDB" w:rsidRDefault="00E244DB" w:rsidP="00E244DB">
            <w:pPr>
              <w:spacing w:after="0" w:line="240" w:lineRule="auto"/>
              <w:rPr>
                <w:rFonts w:ascii="Times New Roman" w:eastAsia="Times New Roman" w:hAnsi="Times New Roman" w:cs="Times New Roman"/>
                <w:iCs/>
                <w:sz w:val="24"/>
                <w:szCs w:val="24"/>
                <w:lang w:eastAsia="lv-LV"/>
              </w:rPr>
            </w:pPr>
            <w:r w:rsidRPr="00D43CDB">
              <w:rPr>
                <w:rFonts w:ascii="Times New Roman" w:eastAsia="Times New Roman" w:hAnsi="Times New Roman" w:cs="Times New Roman"/>
                <w:iCs/>
                <w:sz w:val="24"/>
                <w:szCs w:val="24"/>
                <w:lang w:eastAsia="lv-LV"/>
              </w:rPr>
              <w:lastRenderedPageBreak/>
              <w:t>3.</w:t>
            </w:r>
          </w:p>
        </w:tc>
        <w:tc>
          <w:tcPr>
            <w:tcW w:w="1303" w:type="pct"/>
            <w:tcBorders>
              <w:top w:val="outset" w:sz="6" w:space="0" w:color="auto"/>
              <w:left w:val="outset" w:sz="6" w:space="0" w:color="auto"/>
              <w:bottom w:val="outset" w:sz="6" w:space="0" w:color="auto"/>
              <w:right w:val="outset" w:sz="6" w:space="0" w:color="auto"/>
            </w:tcBorders>
            <w:hideMark/>
          </w:tcPr>
          <w:p w14:paraId="27CCACEC" w14:textId="77777777" w:rsidR="00E244DB" w:rsidRPr="00D43CDB" w:rsidRDefault="00E244DB" w:rsidP="00E244DB">
            <w:pPr>
              <w:spacing w:line="240" w:lineRule="auto"/>
              <w:rPr>
                <w:rFonts w:ascii="Times New Roman" w:eastAsia="Times New Roman" w:hAnsi="Times New Roman" w:cs="Times New Roman"/>
                <w:iCs/>
                <w:sz w:val="24"/>
                <w:szCs w:val="24"/>
                <w:lang w:eastAsia="lv-LV"/>
              </w:rPr>
            </w:pPr>
            <w:r w:rsidRPr="00D43CDB">
              <w:rPr>
                <w:rFonts w:ascii="Times New Roman" w:eastAsia="Times New Roman" w:hAnsi="Times New Roman" w:cs="Times New Roman"/>
                <w:iCs/>
                <w:sz w:val="24"/>
                <w:szCs w:val="24"/>
                <w:lang w:eastAsia="lv-LV"/>
              </w:rPr>
              <w:t>Projekta izstrādē iesaistītās institūcijas un publiskas personas kapitālsabiedrības</w:t>
            </w:r>
          </w:p>
        </w:tc>
        <w:tc>
          <w:tcPr>
            <w:tcW w:w="3336" w:type="pct"/>
            <w:tcBorders>
              <w:top w:val="outset" w:sz="6" w:space="0" w:color="auto"/>
              <w:left w:val="outset" w:sz="6" w:space="0" w:color="auto"/>
              <w:bottom w:val="outset" w:sz="6" w:space="0" w:color="auto"/>
              <w:right w:val="outset" w:sz="6" w:space="0" w:color="auto"/>
            </w:tcBorders>
            <w:hideMark/>
          </w:tcPr>
          <w:p w14:paraId="72129D18" w14:textId="77777777" w:rsidR="00E244DB" w:rsidRPr="00D43C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D43CDB">
              <w:rPr>
                <w:rFonts w:ascii="Times New Roman" w:eastAsia="Times New Roman" w:hAnsi="Times New Roman" w:cs="Times New Roman"/>
                <w:color w:val="000000"/>
                <w:sz w:val="24"/>
                <w:szCs w:val="24"/>
                <w:lang w:eastAsia="lv-LV"/>
              </w:rPr>
              <w:t>Tieslietu ministrija un Dienests.</w:t>
            </w:r>
          </w:p>
        </w:tc>
      </w:tr>
      <w:tr w:rsidR="00E244DB" w:rsidRPr="00D43CDB" w14:paraId="44386091" w14:textId="77777777" w:rsidTr="00864725">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43FFB3E" w14:textId="77777777" w:rsidR="00E244DB" w:rsidRPr="00D43CDB" w:rsidRDefault="00E244DB" w:rsidP="00E244DB">
            <w:pPr>
              <w:spacing w:after="0" w:line="240" w:lineRule="auto"/>
              <w:rPr>
                <w:rFonts w:ascii="Times New Roman" w:eastAsia="Times New Roman" w:hAnsi="Times New Roman" w:cs="Times New Roman"/>
                <w:iCs/>
                <w:sz w:val="24"/>
                <w:szCs w:val="24"/>
                <w:lang w:eastAsia="lv-LV"/>
              </w:rPr>
            </w:pPr>
            <w:r w:rsidRPr="00D43CDB">
              <w:rPr>
                <w:rFonts w:ascii="Times New Roman" w:eastAsia="Times New Roman" w:hAnsi="Times New Roman" w:cs="Times New Roman"/>
                <w:iCs/>
                <w:sz w:val="24"/>
                <w:szCs w:val="24"/>
                <w:lang w:eastAsia="lv-LV"/>
              </w:rPr>
              <w:t>4.</w:t>
            </w:r>
          </w:p>
        </w:tc>
        <w:tc>
          <w:tcPr>
            <w:tcW w:w="1303" w:type="pct"/>
            <w:tcBorders>
              <w:top w:val="outset" w:sz="6" w:space="0" w:color="auto"/>
              <w:left w:val="outset" w:sz="6" w:space="0" w:color="auto"/>
              <w:bottom w:val="outset" w:sz="6" w:space="0" w:color="auto"/>
              <w:right w:val="outset" w:sz="6" w:space="0" w:color="auto"/>
            </w:tcBorders>
            <w:hideMark/>
          </w:tcPr>
          <w:p w14:paraId="35965862" w14:textId="77777777" w:rsidR="00E244DB" w:rsidRPr="00D43CDB" w:rsidRDefault="00E244DB" w:rsidP="00E244DB">
            <w:pPr>
              <w:spacing w:line="240" w:lineRule="auto"/>
              <w:rPr>
                <w:rFonts w:ascii="Times New Roman" w:eastAsia="Times New Roman" w:hAnsi="Times New Roman" w:cs="Times New Roman"/>
                <w:iCs/>
                <w:sz w:val="24"/>
                <w:szCs w:val="24"/>
                <w:lang w:eastAsia="lv-LV"/>
              </w:rPr>
            </w:pPr>
            <w:r w:rsidRPr="00D43CDB">
              <w:rPr>
                <w:rFonts w:ascii="Times New Roman" w:eastAsia="Times New Roman" w:hAnsi="Times New Roman" w:cs="Times New Roman"/>
                <w:iCs/>
                <w:sz w:val="24"/>
                <w:szCs w:val="24"/>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14:paraId="63C97FCA" w14:textId="77777777" w:rsidR="00E244DB" w:rsidRPr="00D43C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D43CDB">
              <w:rPr>
                <w:rFonts w:ascii="Times New Roman" w:eastAsia="Times New Roman" w:hAnsi="Times New Roman" w:cs="Times New Roman"/>
                <w:color w:val="000000"/>
                <w:sz w:val="24"/>
                <w:szCs w:val="24"/>
                <w:lang w:eastAsia="lv-LV"/>
              </w:rPr>
              <w:t>Nav.</w:t>
            </w:r>
          </w:p>
        </w:tc>
      </w:tr>
    </w:tbl>
    <w:p w14:paraId="41DD8201" w14:textId="77777777" w:rsidR="00E244DB" w:rsidRPr="00D43CDB" w:rsidRDefault="00E244DB" w:rsidP="00854FC7">
      <w:pPr>
        <w:spacing w:after="0"/>
        <w:rPr>
          <w:rFonts w:ascii="Times New Roman" w:eastAsia="Calibri"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E244DB" w:rsidRPr="00D43CDB" w14:paraId="17B8F0D6" w14:textId="77777777" w:rsidTr="00AF2DE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9D12658" w14:textId="77777777" w:rsidR="00E244DB" w:rsidRPr="00D43CDB" w:rsidRDefault="00E244DB" w:rsidP="00E244D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D43CDB">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E244DB" w:rsidRPr="00D43CDB" w14:paraId="4C49C4F0" w14:textId="77777777" w:rsidTr="00AF2DEB">
        <w:tc>
          <w:tcPr>
            <w:tcW w:w="300" w:type="pct"/>
            <w:tcBorders>
              <w:top w:val="outset" w:sz="6" w:space="0" w:color="414142"/>
              <w:left w:val="outset" w:sz="6" w:space="0" w:color="414142"/>
              <w:bottom w:val="outset" w:sz="6" w:space="0" w:color="414142"/>
              <w:right w:val="outset" w:sz="6" w:space="0" w:color="414142"/>
            </w:tcBorders>
            <w:hideMark/>
          </w:tcPr>
          <w:p w14:paraId="2CFC06AD" w14:textId="77777777" w:rsidR="00E244DB" w:rsidRPr="00D43C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5B98F8E2" w14:textId="77777777"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Sabiedrības mērķgrupas,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1690CE5F" w14:textId="04A00F17" w:rsidR="00E244DB" w:rsidRPr="00D43CDB" w:rsidRDefault="00E244DB" w:rsidP="009F2788">
            <w:pPr>
              <w:spacing w:after="0" w:line="240" w:lineRule="auto"/>
              <w:jc w:val="both"/>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 xml:space="preserve">Dienesta </w:t>
            </w:r>
            <w:r w:rsidR="00BE5A0B">
              <w:rPr>
                <w:rFonts w:ascii="Times New Roman" w:eastAsia="Times New Roman" w:hAnsi="Times New Roman" w:cs="Times New Roman"/>
                <w:sz w:val="24"/>
                <w:szCs w:val="24"/>
                <w:lang w:eastAsia="lv-LV"/>
              </w:rPr>
              <w:t>ierēdņi</w:t>
            </w:r>
            <w:r w:rsidR="008D4829">
              <w:rPr>
                <w:rFonts w:ascii="Times New Roman" w:eastAsia="Times New Roman" w:hAnsi="Times New Roman" w:cs="Times New Roman"/>
                <w:sz w:val="24"/>
                <w:szCs w:val="24"/>
                <w:lang w:eastAsia="lv-LV"/>
              </w:rPr>
              <w:t>.</w:t>
            </w:r>
          </w:p>
        </w:tc>
      </w:tr>
      <w:tr w:rsidR="00E244DB" w:rsidRPr="00D43CDB" w14:paraId="308BF615" w14:textId="77777777" w:rsidTr="00AF2DEB">
        <w:tc>
          <w:tcPr>
            <w:tcW w:w="300" w:type="pct"/>
            <w:tcBorders>
              <w:top w:val="outset" w:sz="6" w:space="0" w:color="414142"/>
              <w:left w:val="outset" w:sz="6" w:space="0" w:color="414142"/>
              <w:bottom w:val="outset" w:sz="6" w:space="0" w:color="414142"/>
              <w:right w:val="outset" w:sz="6" w:space="0" w:color="414142"/>
            </w:tcBorders>
            <w:hideMark/>
          </w:tcPr>
          <w:p w14:paraId="45150E64" w14:textId="77777777" w:rsidR="00E244DB" w:rsidRPr="00D43C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lastRenderedPageBreak/>
              <w:t>2.</w:t>
            </w:r>
          </w:p>
        </w:tc>
        <w:tc>
          <w:tcPr>
            <w:tcW w:w="1700" w:type="pct"/>
            <w:tcBorders>
              <w:top w:val="outset" w:sz="6" w:space="0" w:color="414142"/>
              <w:left w:val="outset" w:sz="6" w:space="0" w:color="414142"/>
              <w:bottom w:val="outset" w:sz="6" w:space="0" w:color="414142"/>
              <w:right w:val="outset" w:sz="6" w:space="0" w:color="414142"/>
            </w:tcBorders>
            <w:hideMark/>
          </w:tcPr>
          <w:p w14:paraId="53D5FF0C" w14:textId="77777777"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tcPr>
          <w:p w14:paraId="53A65EB4" w14:textId="583723B1" w:rsidR="00E244DB" w:rsidRPr="00A52770" w:rsidRDefault="00A52770" w:rsidP="00E244DB">
            <w:pPr>
              <w:spacing w:after="0" w:line="240" w:lineRule="auto"/>
              <w:jc w:val="both"/>
              <w:rPr>
                <w:rFonts w:ascii="Times New Roman" w:eastAsia="Times New Roman" w:hAnsi="Times New Roman" w:cs="Times New Roman"/>
                <w:sz w:val="24"/>
                <w:szCs w:val="24"/>
                <w:lang w:eastAsia="lv-LV"/>
              </w:rPr>
            </w:pPr>
            <w:r w:rsidRPr="00A52770">
              <w:rPr>
                <w:rFonts w:ascii="Times New Roman" w:hAnsi="Times New Roman"/>
                <w:sz w:val="24"/>
                <w:szCs w:val="24"/>
              </w:rPr>
              <w:t xml:space="preserve">Likumprojekts vērsts uz sociālo garantiju nodrošināšanu </w:t>
            </w:r>
            <w:r>
              <w:rPr>
                <w:rFonts w:ascii="Times New Roman" w:hAnsi="Times New Roman"/>
                <w:sz w:val="24"/>
                <w:szCs w:val="24"/>
              </w:rPr>
              <w:t>D</w:t>
            </w:r>
            <w:r w:rsidRPr="00A52770">
              <w:rPr>
                <w:rFonts w:ascii="Times New Roman" w:hAnsi="Times New Roman"/>
                <w:sz w:val="24"/>
                <w:szCs w:val="24"/>
              </w:rPr>
              <w:t xml:space="preserve">ienesta ierēdņiem, kas līdz šim netika paredzēts, jo normatīvie akti neparedzēja tiesības uz izdienas pensiju saņemšanu. </w:t>
            </w:r>
            <w:r w:rsidRPr="00A52770">
              <w:rPr>
                <w:rFonts w:ascii="Times New Roman" w:hAnsi="Times New Roman"/>
                <w:sz w:val="24"/>
                <w:szCs w:val="24"/>
                <w:lang w:eastAsia="lv-LV"/>
              </w:rPr>
              <w:t xml:space="preserve">Pieņemot šo likumu, tiktu nodrošinātas </w:t>
            </w:r>
            <w:r>
              <w:rPr>
                <w:rFonts w:ascii="Times New Roman" w:hAnsi="Times New Roman"/>
                <w:sz w:val="24"/>
                <w:szCs w:val="24"/>
                <w:lang w:eastAsia="lv-LV"/>
              </w:rPr>
              <w:t>D</w:t>
            </w:r>
            <w:r w:rsidRPr="00A52770">
              <w:rPr>
                <w:rFonts w:ascii="Times New Roman" w:hAnsi="Times New Roman"/>
                <w:sz w:val="24"/>
                <w:szCs w:val="24"/>
                <w:lang w:eastAsia="lv-LV"/>
              </w:rPr>
              <w:t>ienesta ierēdņu tiesības uz izdienas pensiju, garantējot ierēdņiem sociālo interešu aizsardzību, kompensējot viņiem darbspēju priekšlaicīgu zudumu, ko izraisījis veselības un dzīvības apdraudējums ikdienas darbā, īstenojot valsts politiku kriminālsodu</w:t>
            </w:r>
            <w:r>
              <w:rPr>
                <w:rFonts w:ascii="Times New Roman" w:hAnsi="Times New Roman"/>
                <w:sz w:val="24"/>
                <w:szCs w:val="24"/>
                <w:lang w:eastAsia="lv-LV"/>
              </w:rPr>
              <w:t>.</w:t>
            </w:r>
          </w:p>
        </w:tc>
      </w:tr>
      <w:tr w:rsidR="00E244DB" w:rsidRPr="00D43CDB" w14:paraId="4A5E2F5E" w14:textId="77777777" w:rsidTr="00AF2DEB">
        <w:tc>
          <w:tcPr>
            <w:tcW w:w="300" w:type="pct"/>
            <w:tcBorders>
              <w:top w:val="outset" w:sz="6" w:space="0" w:color="414142"/>
              <w:left w:val="outset" w:sz="6" w:space="0" w:color="414142"/>
              <w:bottom w:val="outset" w:sz="6" w:space="0" w:color="414142"/>
              <w:right w:val="outset" w:sz="6" w:space="0" w:color="414142"/>
            </w:tcBorders>
            <w:hideMark/>
          </w:tcPr>
          <w:p w14:paraId="046C638B" w14:textId="77777777" w:rsidR="00E244DB" w:rsidRPr="00D43C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4D336BCA" w14:textId="77777777"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48BB093C" w14:textId="77777777"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Noteikumu projekts šo jomu neskar.</w:t>
            </w:r>
          </w:p>
        </w:tc>
      </w:tr>
      <w:tr w:rsidR="00E244DB" w:rsidRPr="00D43CDB" w14:paraId="5BA1972B" w14:textId="77777777" w:rsidTr="00AF2DEB">
        <w:tc>
          <w:tcPr>
            <w:tcW w:w="300" w:type="pct"/>
            <w:tcBorders>
              <w:top w:val="outset" w:sz="6" w:space="0" w:color="414142"/>
              <w:left w:val="outset" w:sz="6" w:space="0" w:color="414142"/>
              <w:bottom w:val="outset" w:sz="6" w:space="0" w:color="414142"/>
              <w:right w:val="outset" w:sz="6" w:space="0" w:color="414142"/>
            </w:tcBorders>
            <w:hideMark/>
          </w:tcPr>
          <w:p w14:paraId="1A4C0A8F" w14:textId="77777777" w:rsidR="00E244DB" w:rsidRPr="00D43C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723DC884" w14:textId="77777777"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4742757A" w14:textId="77777777"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Noteikumu projekts šo jomu neskar.</w:t>
            </w:r>
          </w:p>
        </w:tc>
      </w:tr>
      <w:tr w:rsidR="00E244DB" w:rsidRPr="00D43CDB" w14:paraId="25096722" w14:textId="77777777" w:rsidTr="00AF2DEB">
        <w:tc>
          <w:tcPr>
            <w:tcW w:w="300" w:type="pct"/>
            <w:tcBorders>
              <w:top w:val="outset" w:sz="6" w:space="0" w:color="414142"/>
              <w:left w:val="outset" w:sz="6" w:space="0" w:color="414142"/>
              <w:bottom w:val="outset" w:sz="6" w:space="0" w:color="414142"/>
              <w:right w:val="outset" w:sz="6" w:space="0" w:color="414142"/>
            </w:tcBorders>
            <w:hideMark/>
          </w:tcPr>
          <w:p w14:paraId="61314242" w14:textId="77777777" w:rsidR="00E244DB" w:rsidRPr="00D43C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5.</w:t>
            </w:r>
          </w:p>
        </w:tc>
        <w:tc>
          <w:tcPr>
            <w:tcW w:w="1700" w:type="pct"/>
            <w:tcBorders>
              <w:top w:val="outset" w:sz="6" w:space="0" w:color="414142"/>
              <w:left w:val="outset" w:sz="6" w:space="0" w:color="414142"/>
              <w:bottom w:val="outset" w:sz="6" w:space="0" w:color="414142"/>
              <w:right w:val="outset" w:sz="6" w:space="0" w:color="414142"/>
            </w:tcBorders>
            <w:hideMark/>
          </w:tcPr>
          <w:p w14:paraId="39C7BE8F" w14:textId="77777777"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3EE652F5" w14:textId="77777777"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Nav.</w:t>
            </w:r>
          </w:p>
        </w:tc>
      </w:tr>
    </w:tbl>
    <w:p w14:paraId="74C64CEE" w14:textId="4AA313A6" w:rsidR="00E244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 </w:t>
      </w: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268"/>
        <w:gridCol w:w="997"/>
        <w:gridCol w:w="991"/>
        <w:gridCol w:w="850"/>
        <w:gridCol w:w="993"/>
        <w:gridCol w:w="848"/>
        <w:gridCol w:w="993"/>
        <w:gridCol w:w="1122"/>
      </w:tblGrid>
      <w:tr w:rsidR="00EC03C4" w:rsidRPr="00BC2633" w14:paraId="336545C3" w14:textId="77777777" w:rsidTr="00E45E72">
        <w:trPr>
          <w:trHeight w:val="360"/>
        </w:trPr>
        <w:tc>
          <w:tcPr>
            <w:tcW w:w="5000" w:type="pct"/>
            <w:gridSpan w:val="8"/>
            <w:tcBorders>
              <w:top w:val="single" w:sz="4" w:space="0" w:color="auto"/>
              <w:left w:val="outset" w:sz="6" w:space="0" w:color="414142"/>
              <w:bottom w:val="outset" w:sz="6" w:space="0" w:color="414142"/>
              <w:right w:val="outset" w:sz="6" w:space="0" w:color="414142"/>
            </w:tcBorders>
            <w:vAlign w:val="center"/>
            <w:hideMark/>
          </w:tcPr>
          <w:p w14:paraId="19CB9D7B" w14:textId="77777777" w:rsidR="00EC03C4" w:rsidRPr="00BC2633" w:rsidRDefault="00EC03C4" w:rsidP="00E45E72">
            <w:pPr>
              <w:spacing w:after="0" w:line="240" w:lineRule="auto"/>
              <w:ind w:firstLine="300"/>
              <w:jc w:val="center"/>
              <w:rPr>
                <w:rFonts w:ascii="Times New Roman" w:eastAsia="Times New Roman" w:hAnsi="Times New Roman" w:cs="Times New Roman"/>
                <w:b/>
                <w:bCs/>
                <w:sz w:val="24"/>
                <w:szCs w:val="24"/>
                <w:lang w:eastAsia="lv-LV"/>
              </w:rPr>
            </w:pPr>
            <w:r w:rsidRPr="00EC03C4">
              <w:rPr>
                <w:rFonts w:ascii="Times New Roman" w:eastAsia="Times New Roman" w:hAnsi="Times New Roman" w:cs="Times New Roman"/>
                <w:b/>
                <w:bCs/>
                <w:sz w:val="24"/>
                <w:szCs w:val="24"/>
                <w:lang w:eastAsia="lv-LV"/>
              </w:rPr>
              <w:t>III. Tiesību akta projekta</w:t>
            </w:r>
            <w:r w:rsidRPr="00BC2633">
              <w:rPr>
                <w:rFonts w:ascii="Times New Roman" w:eastAsia="Times New Roman" w:hAnsi="Times New Roman" w:cs="Times New Roman"/>
                <w:b/>
                <w:bCs/>
                <w:sz w:val="24"/>
                <w:szCs w:val="24"/>
                <w:lang w:eastAsia="lv-LV"/>
              </w:rPr>
              <w:t xml:space="preserve"> ietekme uz valsts budžetu un pašvaldību budžetiem</w:t>
            </w:r>
          </w:p>
        </w:tc>
      </w:tr>
      <w:tr w:rsidR="00EC03C4" w:rsidRPr="00A1552F" w14:paraId="4178E06A"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vMerge w:val="restart"/>
            <w:shd w:val="clear" w:color="auto" w:fill="FFFFFF"/>
            <w:vAlign w:val="center"/>
          </w:tcPr>
          <w:p w14:paraId="4F321EA8"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Rādītāji</w:t>
            </w:r>
          </w:p>
        </w:tc>
        <w:tc>
          <w:tcPr>
            <w:tcW w:w="1097" w:type="pct"/>
            <w:gridSpan w:val="2"/>
            <w:vMerge w:val="restart"/>
            <w:shd w:val="clear" w:color="auto" w:fill="FFFFFF"/>
            <w:vAlign w:val="center"/>
            <w:hideMark/>
          </w:tcPr>
          <w:p w14:paraId="50CF048C"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91231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21</w:t>
            </w:r>
            <w:r w:rsidRPr="0091231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w:t>
            </w:r>
            <w:r w:rsidRPr="00912318">
              <w:rPr>
                <w:rFonts w:ascii="Times New Roman" w:eastAsia="Times New Roman" w:hAnsi="Times New Roman" w:cs="Times New Roman"/>
                <w:iCs/>
                <w:sz w:val="24"/>
                <w:szCs w:val="24"/>
                <w:lang w:eastAsia="lv-LV"/>
              </w:rPr>
              <w:t>gads</w:t>
            </w:r>
          </w:p>
        </w:tc>
        <w:tc>
          <w:tcPr>
            <w:tcW w:w="2652" w:type="pct"/>
            <w:gridSpan w:val="5"/>
            <w:shd w:val="clear" w:color="auto" w:fill="FFFFFF"/>
            <w:vAlign w:val="center"/>
            <w:hideMark/>
          </w:tcPr>
          <w:p w14:paraId="30EE4FD1"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Turpmākie trīs gadi (</w:t>
            </w:r>
            <w:r w:rsidRPr="001F68D7">
              <w:rPr>
                <w:rFonts w:ascii="Times New Roman" w:eastAsia="Times New Roman" w:hAnsi="Times New Roman" w:cs="Times New Roman"/>
                <w:i/>
                <w:sz w:val="24"/>
                <w:szCs w:val="24"/>
                <w:lang w:eastAsia="lv-LV"/>
              </w:rPr>
              <w:t>euro</w:t>
            </w:r>
            <w:r w:rsidRPr="00A1552F">
              <w:rPr>
                <w:rFonts w:ascii="Times New Roman" w:eastAsia="Times New Roman" w:hAnsi="Times New Roman" w:cs="Times New Roman"/>
                <w:sz w:val="24"/>
                <w:szCs w:val="24"/>
                <w:lang w:eastAsia="lv-LV"/>
              </w:rPr>
              <w:t>)</w:t>
            </w:r>
          </w:p>
        </w:tc>
      </w:tr>
      <w:tr w:rsidR="00EC03C4" w:rsidRPr="00A1552F" w14:paraId="21C96091"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vMerge/>
            <w:shd w:val="clear" w:color="auto" w:fill="auto"/>
            <w:vAlign w:val="center"/>
            <w:hideMark/>
          </w:tcPr>
          <w:p w14:paraId="55461407"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1097" w:type="pct"/>
            <w:gridSpan w:val="2"/>
            <w:vMerge/>
            <w:shd w:val="clear" w:color="auto" w:fill="auto"/>
            <w:vAlign w:val="center"/>
            <w:hideMark/>
          </w:tcPr>
          <w:p w14:paraId="7C7B425B"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1017" w:type="pct"/>
            <w:gridSpan w:val="2"/>
            <w:shd w:val="clear" w:color="auto" w:fill="FFFFFF"/>
            <w:vAlign w:val="center"/>
            <w:hideMark/>
          </w:tcPr>
          <w:p w14:paraId="1FAD99E4"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91231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22</w:t>
            </w:r>
          </w:p>
        </w:tc>
        <w:tc>
          <w:tcPr>
            <w:tcW w:w="1016" w:type="pct"/>
            <w:gridSpan w:val="2"/>
            <w:shd w:val="clear" w:color="auto" w:fill="FFFFFF"/>
            <w:vAlign w:val="center"/>
            <w:hideMark/>
          </w:tcPr>
          <w:p w14:paraId="61F58AFB"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912318">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023</w:t>
            </w:r>
          </w:p>
        </w:tc>
        <w:tc>
          <w:tcPr>
            <w:tcW w:w="619" w:type="pct"/>
            <w:shd w:val="clear" w:color="auto" w:fill="FFFFFF"/>
            <w:vAlign w:val="center"/>
            <w:hideMark/>
          </w:tcPr>
          <w:p w14:paraId="23E1A025"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912318">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024</w:t>
            </w:r>
          </w:p>
        </w:tc>
      </w:tr>
      <w:tr w:rsidR="00EC03C4" w:rsidRPr="00A1552F" w14:paraId="585031C5"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vMerge/>
            <w:shd w:val="clear" w:color="auto" w:fill="auto"/>
            <w:vAlign w:val="center"/>
            <w:hideMark/>
          </w:tcPr>
          <w:p w14:paraId="458A6C33"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50" w:type="pct"/>
            <w:shd w:val="clear" w:color="auto" w:fill="FFFFFF"/>
            <w:vAlign w:val="center"/>
            <w:hideMark/>
          </w:tcPr>
          <w:p w14:paraId="6A65ABFA"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valsts budžetu kārtējam gadam</w:t>
            </w:r>
          </w:p>
        </w:tc>
        <w:tc>
          <w:tcPr>
            <w:tcW w:w="547" w:type="pct"/>
            <w:shd w:val="clear" w:color="auto" w:fill="FFFFFF"/>
            <w:vAlign w:val="center"/>
            <w:hideMark/>
          </w:tcPr>
          <w:p w14:paraId="598392A6"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kārtējā gadā, salīdzinot ar valsts budžetu kārtējam gadam</w:t>
            </w:r>
          </w:p>
        </w:tc>
        <w:tc>
          <w:tcPr>
            <w:tcW w:w="469" w:type="pct"/>
            <w:shd w:val="clear" w:color="auto" w:fill="FFFFFF"/>
            <w:vAlign w:val="center"/>
            <w:hideMark/>
          </w:tcPr>
          <w:p w14:paraId="279DDBAC"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548" w:type="pct"/>
            <w:shd w:val="clear" w:color="auto" w:fill="FFFFFF"/>
            <w:vAlign w:val="center"/>
            <w:hideMark/>
          </w:tcPr>
          <w:p w14:paraId="6E012881"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Pr="00912318">
              <w:rPr>
                <w:rFonts w:ascii="Times New Roman" w:eastAsia="Times New Roman" w:hAnsi="Times New Roman" w:cs="Times New Roman"/>
                <w:iCs/>
                <w:sz w:val="24"/>
                <w:szCs w:val="24"/>
                <w:lang w:eastAsia="lv-LV"/>
              </w:rPr>
              <w:t>20</w:t>
            </w:r>
            <w:r>
              <w:rPr>
                <w:rFonts w:ascii="Times New Roman" w:eastAsia="Times New Roman" w:hAnsi="Times New Roman" w:cs="Times New Roman"/>
                <w:iCs/>
                <w:sz w:val="24"/>
                <w:szCs w:val="24"/>
                <w:lang w:eastAsia="lv-LV"/>
              </w:rPr>
              <w:t>22.</w:t>
            </w:r>
            <w:r w:rsidRPr="00A1552F">
              <w:rPr>
                <w:rFonts w:ascii="Times New Roman" w:eastAsia="Times New Roman" w:hAnsi="Times New Roman" w:cs="Times New Roman"/>
                <w:sz w:val="24"/>
                <w:szCs w:val="24"/>
                <w:lang w:eastAsia="lv-LV"/>
              </w:rPr>
              <w:t xml:space="preserve"> gadam</w:t>
            </w:r>
          </w:p>
        </w:tc>
        <w:tc>
          <w:tcPr>
            <w:tcW w:w="468" w:type="pct"/>
            <w:shd w:val="clear" w:color="auto" w:fill="FFFFFF"/>
            <w:vAlign w:val="center"/>
            <w:hideMark/>
          </w:tcPr>
          <w:p w14:paraId="3D7BC098"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548" w:type="pct"/>
            <w:shd w:val="clear" w:color="auto" w:fill="FFFFFF"/>
            <w:vAlign w:val="center"/>
            <w:hideMark/>
          </w:tcPr>
          <w:p w14:paraId="4F985811"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Pr="00912318">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023.</w:t>
            </w:r>
            <w:r w:rsidRPr="00A1552F">
              <w:rPr>
                <w:rFonts w:ascii="Times New Roman" w:eastAsia="Times New Roman" w:hAnsi="Times New Roman" w:cs="Times New Roman"/>
                <w:sz w:val="24"/>
                <w:szCs w:val="24"/>
                <w:lang w:eastAsia="lv-LV"/>
              </w:rPr>
              <w:t xml:space="preserve"> gadam</w:t>
            </w:r>
          </w:p>
        </w:tc>
        <w:tc>
          <w:tcPr>
            <w:tcW w:w="619" w:type="pct"/>
            <w:shd w:val="clear" w:color="auto" w:fill="FFFFFF"/>
            <w:vAlign w:val="center"/>
            <w:hideMark/>
          </w:tcPr>
          <w:p w14:paraId="22775DA4"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Pr="00A1552F">
              <w:rPr>
                <w:rFonts w:ascii="Times New Roman" w:eastAsia="Times New Roman" w:hAnsi="Times New Roman" w:cs="Times New Roman"/>
                <w:sz w:val="24"/>
                <w:szCs w:val="24"/>
                <w:lang w:eastAsia="lv-LV"/>
              </w:rPr>
              <w:br/>
            </w:r>
            <w:r w:rsidRPr="00912318">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023.</w:t>
            </w:r>
            <w:r w:rsidRPr="00A1552F">
              <w:rPr>
                <w:rFonts w:ascii="Times New Roman" w:eastAsia="Times New Roman" w:hAnsi="Times New Roman" w:cs="Times New Roman"/>
                <w:sz w:val="24"/>
                <w:szCs w:val="24"/>
                <w:lang w:eastAsia="lv-LV"/>
              </w:rPr>
              <w:t xml:space="preserve"> gadam</w:t>
            </w:r>
          </w:p>
        </w:tc>
      </w:tr>
      <w:tr w:rsidR="00EC03C4" w:rsidRPr="00A1552F" w14:paraId="3835E972"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FFFFFF"/>
            <w:vAlign w:val="center"/>
            <w:hideMark/>
          </w:tcPr>
          <w:p w14:paraId="17924090"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w:t>
            </w:r>
          </w:p>
        </w:tc>
        <w:tc>
          <w:tcPr>
            <w:tcW w:w="550" w:type="pct"/>
            <w:shd w:val="clear" w:color="auto" w:fill="FFFFFF"/>
            <w:vAlign w:val="center"/>
            <w:hideMark/>
          </w:tcPr>
          <w:p w14:paraId="60C3A0AA"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w:t>
            </w:r>
          </w:p>
        </w:tc>
        <w:tc>
          <w:tcPr>
            <w:tcW w:w="547" w:type="pct"/>
            <w:shd w:val="clear" w:color="auto" w:fill="FFFFFF"/>
            <w:vAlign w:val="center"/>
            <w:hideMark/>
          </w:tcPr>
          <w:p w14:paraId="4BF7771E"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w:t>
            </w:r>
          </w:p>
        </w:tc>
        <w:tc>
          <w:tcPr>
            <w:tcW w:w="469" w:type="pct"/>
            <w:shd w:val="clear" w:color="auto" w:fill="FFFFFF"/>
            <w:vAlign w:val="center"/>
            <w:hideMark/>
          </w:tcPr>
          <w:p w14:paraId="6FA1A02C"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w:t>
            </w:r>
          </w:p>
        </w:tc>
        <w:tc>
          <w:tcPr>
            <w:tcW w:w="548" w:type="pct"/>
            <w:shd w:val="clear" w:color="auto" w:fill="FFFFFF"/>
            <w:vAlign w:val="center"/>
            <w:hideMark/>
          </w:tcPr>
          <w:p w14:paraId="268AB5DE"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w:t>
            </w:r>
          </w:p>
        </w:tc>
        <w:tc>
          <w:tcPr>
            <w:tcW w:w="468" w:type="pct"/>
            <w:shd w:val="clear" w:color="auto" w:fill="FFFFFF"/>
            <w:vAlign w:val="center"/>
            <w:hideMark/>
          </w:tcPr>
          <w:p w14:paraId="326FBF1F"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w:t>
            </w:r>
          </w:p>
        </w:tc>
        <w:tc>
          <w:tcPr>
            <w:tcW w:w="548" w:type="pct"/>
            <w:shd w:val="clear" w:color="auto" w:fill="FFFFFF"/>
            <w:vAlign w:val="center"/>
            <w:hideMark/>
          </w:tcPr>
          <w:p w14:paraId="0403C7F4"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w:t>
            </w:r>
          </w:p>
        </w:tc>
        <w:tc>
          <w:tcPr>
            <w:tcW w:w="619" w:type="pct"/>
            <w:shd w:val="clear" w:color="auto" w:fill="FFFFFF"/>
            <w:vAlign w:val="center"/>
            <w:hideMark/>
          </w:tcPr>
          <w:p w14:paraId="201A9E41" w14:textId="77777777" w:rsidR="00EC03C4" w:rsidRPr="00A1552F" w:rsidRDefault="00EC03C4" w:rsidP="00E45E72">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w:t>
            </w:r>
          </w:p>
        </w:tc>
      </w:tr>
      <w:tr w:rsidR="00EC03C4" w:rsidRPr="00A1552F" w14:paraId="0C39E1A2"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FFFFFF"/>
            <w:hideMark/>
          </w:tcPr>
          <w:p w14:paraId="07499F59"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 Budžeta ieņēmumi</w:t>
            </w:r>
          </w:p>
        </w:tc>
        <w:tc>
          <w:tcPr>
            <w:tcW w:w="550" w:type="pct"/>
            <w:shd w:val="clear" w:color="auto" w:fill="FFFFFF"/>
            <w:vAlign w:val="center"/>
            <w:hideMark/>
          </w:tcPr>
          <w:p w14:paraId="2E72C025"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FFFFFF"/>
            <w:vAlign w:val="center"/>
            <w:hideMark/>
          </w:tcPr>
          <w:p w14:paraId="034228BB"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FFFFFF"/>
            <w:vAlign w:val="center"/>
            <w:hideMark/>
          </w:tcPr>
          <w:p w14:paraId="1C2146E2"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FFFFFF"/>
            <w:vAlign w:val="center"/>
            <w:hideMark/>
          </w:tcPr>
          <w:p w14:paraId="43A90161"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FFFFFF"/>
            <w:vAlign w:val="center"/>
            <w:hideMark/>
          </w:tcPr>
          <w:p w14:paraId="45A6B656"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FFFFFF"/>
            <w:vAlign w:val="center"/>
            <w:hideMark/>
          </w:tcPr>
          <w:p w14:paraId="27ADE1C0"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FFFFFF"/>
            <w:vAlign w:val="center"/>
            <w:hideMark/>
          </w:tcPr>
          <w:p w14:paraId="54BA5ACA"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40CE419F"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2391CD0F"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1.1. valsts pamatbudžets, tai skaitā ieņēmumi no maksas pakalpojumiem un citi pašu ieņēmumi</w:t>
            </w:r>
          </w:p>
        </w:tc>
        <w:tc>
          <w:tcPr>
            <w:tcW w:w="550" w:type="pct"/>
            <w:shd w:val="clear" w:color="auto" w:fill="auto"/>
            <w:vAlign w:val="center"/>
            <w:hideMark/>
          </w:tcPr>
          <w:p w14:paraId="2B747DA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2F06761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25EE4B0C"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41C1BF49"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40D428A3"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2627DC3E"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623906F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655C8973"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43B85A90"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1.2. valsts speciālais budžets</w:t>
            </w:r>
          </w:p>
        </w:tc>
        <w:tc>
          <w:tcPr>
            <w:tcW w:w="550" w:type="pct"/>
            <w:shd w:val="clear" w:color="auto" w:fill="auto"/>
            <w:vAlign w:val="center"/>
            <w:hideMark/>
          </w:tcPr>
          <w:p w14:paraId="12770C13"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7C16EC7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167BBBCD"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23E05E19"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7186A884"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55FBBC13"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356B02F0"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7B6278FA"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2A11FFEF"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1.3. pašvaldību budžets</w:t>
            </w:r>
          </w:p>
        </w:tc>
        <w:tc>
          <w:tcPr>
            <w:tcW w:w="550" w:type="pct"/>
            <w:shd w:val="clear" w:color="auto" w:fill="auto"/>
            <w:vAlign w:val="center"/>
            <w:hideMark/>
          </w:tcPr>
          <w:p w14:paraId="0F9430AB"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431BD67B"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1DFFF5AB"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7F805172"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78C188A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33A58E99"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715C4225"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6160744E"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0BC8129F"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 Budžeta izdevumi</w:t>
            </w:r>
          </w:p>
        </w:tc>
        <w:tc>
          <w:tcPr>
            <w:tcW w:w="550" w:type="pct"/>
            <w:shd w:val="clear" w:color="auto" w:fill="auto"/>
            <w:vAlign w:val="center"/>
            <w:hideMark/>
          </w:tcPr>
          <w:p w14:paraId="157F24B9"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49B08135"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1359AA58"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71E8AE82"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067BA871"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50F9AA3A" w14:textId="591624B1" w:rsidR="00EC03C4" w:rsidRPr="00A1552F" w:rsidRDefault="009B031A"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272 232</w:t>
            </w:r>
          </w:p>
        </w:tc>
        <w:tc>
          <w:tcPr>
            <w:tcW w:w="619" w:type="pct"/>
            <w:shd w:val="clear" w:color="auto" w:fill="auto"/>
            <w:vAlign w:val="center"/>
            <w:hideMark/>
          </w:tcPr>
          <w:p w14:paraId="15044F3C" w14:textId="1C2E4431" w:rsidR="00EC03C4" w:rsidRPr="00A1552F" w:rsidRDefault="009B031A"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396 312</w:t>
            </w:r>
          </w:p>
        </w:tc>
      </w:tr>
      <w:tr w:rsidR="00EC03C4" w:rsidRPr="00A1552F" w14:paraId="08F7C899"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4C5AC76D"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2.1. valsts pamatbudžets</w:t>
            </w:r>
          </w:p>
        </w:tc>
        <w:tc>
          <w:tcPr>
            <w:tcW w:w="550" w:type="pct"/>
            <w:shd w:val="clear" w:color="auto" w:fill="auto"/>
            <w:vAlign w:val="center"/>
            <w:hideMark/>
          </w:tcPr>
          <w:p w14:paraId="51A17A70"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3AE2EC5C"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2E925ED0"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404C1FCA"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436C5423"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2DE48EB2" w14:textId="79766526" w:rsidR="00EC03C4" w:rsidRPr="00A1552F" w:rsidRDefault="009B031A"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272 232</w:t>
            </w:r>
          </w:p>
        </w:tc>
        <w:tc>
          <w:tcPr>
            <w:tcW w:w="619" w:type="pct"/>
            <w:shd w:val="clear" w:color="auto" w:fill="auto"/>
            <w:vAlign w:val="center"/>
            <w:hideMark/>
          </w:tcPr>
          <w:p w14:paraId="3442FD2F" w14:textId="7099EC2D" w:rsidR="00EC03C4" w:rsidRPr="00A1552F" w:rsidRDefault="009B031A"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396 312</w:t>
            </w:r>
          </w:p>
        </w:tc>
      </w:tr>
      <w:tr w:rsidR="00EC03C4" w:rsidRPr="00A1552F" w14:paraId="58A5C6FA"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24D744DD"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2.2. valsts speciālais budžets</w:t>
            </w:r>
          </w:p>
        </w:tc>
        <w:tc>
          <w:tcPr>
            <w:tcW w:w="550" w:type="pct"/>
            <w:shd w:val="clear" w:color="auto" w:fill="auto"/>
            <w:vAlign w:val="center"/>
            <w:hideMark/>
          </w:tcPr>
          <w:p w14:paraId="71799D5C"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6196D2C6"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7220D59C"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70AFC026"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216B6306"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2FC2A257"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58DAB02E"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4A726AA9"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6ACF3EBB"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2.3. pašvaldību budžets</w:t>
            </w:r>
          </w:p>
        </w:tc>
        <w:tc>
          <w:tcPr>
            <w:tcW w:w="550" w:type="pct"/>
            <w:shd w:val="clear" w:color="auto" w:fill="auto"/>
            <w:vAlign w:val="center"/>
            <w:hideMark/>
          </w:tcPr>
          <w:p w14:paraId="2BA68AF0"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2F2CEE88"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69C7ACF9"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2C43B6E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3CCDA692"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387C0E46"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0A3C681A"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0E459DB8"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2272BE99"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 Finansiālā ietekme</w:t>
            </w:r>
          </w:p>
        </w:tc>
        <w:tc>
          <w:tcPr>
            <w:tcW w:w="550" w:type="pct"/>
            <w:shd w:val="clear" w:color="auto" w:fill="auto"/>
            <w:vAlign w:val="center"/>
            <w:hideMark/>
          </w:tcPr>
          <w:p w14:paraId="2706A7F5"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45663A92"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7DE1C156"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58C2F953"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4AE3D35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2130C4C5" w14:textId="5911F22A"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9B031A">
              <w:rPr>
                <w:rFonts w:ascii="Times New Roman" w:eastAsia="Times New Roman" w:hAnsi="Times New Roman" w:cs="Times New Roman"/>
                <w:sz w:val="24"/>
                <w:szCs w:val="24"/>
                <w:lang w:eastAsia="lv-LV"/>
              </w:rPr>
              <w:t>272 232</w:t>
            </w:r>
          </w:p>
        </w:tc>
        <w:tc>
          <w:tcPr>
            <w:tcW w:w="619" w:type="pct"/>
            <w:shd w:val="clear" w:color="auto" w:fill="auto"/>
            <w:vAlign w:val="center"/>
            <w:hideMark/>
          </w:tcPr>
          <w:p w14:paraId="66F98A90" w14:textId="7E59333F"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9B031A">
              <w:rPr>
                <w:rFonts w:ascii="Times New Roman" w:eastAsia="Times New Roman" w:hAnsi="Times New Roman" w:cs="Times New Roman"/>
                <w:sz w:val="24"/>
                <w:szCs w:val="24"/>
                <w:lang w:eastAsia="lv-LV"/>
              </w:rPr>
              <w:t>396 312</w:t>
            </w:r>
          </w:p>
        </w:tc>
      </w:tr>
      <w:tr w:rsidR="00EC03C4" w:rsidRPr="00A1552F" w14:paraId="4C0171C5"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1FC0426F"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3.1. valsts pamatbudžets</w:t>
            </w:r>
          </w:p>
        </w:tc>
        <w:tc>
          <w:tcPr>
            <w:tcW w:w="550" w:type="pct"/>
            <w:shd w:val="clear" w:color="auto" w:fill="auto"/>
            <w:vAlign w:val="center"/>
            <w:hideMark/>
          </w:tcPr>
          <w:p w14:paraId="2DC164B5"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6F41390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3436F554"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3B6E5B2D"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13ACA804"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61B64CAF" w14:textId="07018FB6"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9B031A">
              <w:rPr>
                <w:rFonts w:ascii="Times New Roman" w:eastAsia="Times New Roman" w:hAnsi="Times New Roman" w:cs="Times New Roman"/>
                <w:sz w:val="24"/>
                <w:szCs w:val="24"/>
                <w:lang w:eastAsia="lv-LV"/>
              </w:rPr>
              <w:t>272 232</w:t>
            </w:r>
          </w:p>
        </w:tc>
        <w:tc>
          <w:tcPr>
            <w:tcW w:w="619" w:type="pct"/>
            <w:shd w:val="clear" w:color="auto" w:fill="auto"/>
            <w:vAlign w:val="center"/>
            <w:hideMark/>
          </w:tcPr>
          <w:p w14:paraId="29A8CE5C" w14:textId="622C01FF"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9B031A">
              <w:rPr>
                <w:rFonts w:ascii="Times New Roman" w:eastAsia="Times New Roman" w:hAnsi="Times New Roman" w:cs="Times New Roman"/>
                <w:sz w:val="24"/>
                <w:szCs w:val="24"/>
                <w:lang w:eastAsia="lv-LV"/>
              </w:rPr>
              <w:t>396 312</w:t>
            </w:r>
          </w:p>
        </w:tc>
      </w:tr>
      <w:tr w:rsidR="00EC03C4" w:rsidRPr="00A1552F" w14:paraId="37303301"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6E765DF1"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3.2. speciālais budžets</w:t>
            </w:r>
          </w:p>
        </w:tc>
        <w:tc>
          <w:tcPr>
            <w:tcW w:w="550" w:type="pct"/>
            <w:shd w:val="clear" w:color="auto" w:fill="auto"/>
            <w:vAlign w:val="center"/>
            <w:hideMark/>
          </w:tcPr>
          <w:p w14:paraId="4DFEDC6A"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455A9DB5"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4061025E"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64A4B347"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1D7E908C"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1B7C17F7"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02B00EB0"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1F4669E2"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4F2188A1"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3.3. pašvaldību budžets</w:t>
            </w:r>
          </w:p>
        </w:tc>
        <w:tc>
          <w:tcPr>
            <w:tcW w:w="550" w:type="pct"/>
            <w:shd w:val="clear" w:color="auto" w:fill="auto"/>
            <w:vAlign w:val="center"/>
            <w:hideMark/>
          </w:tcPr>
          <w:p w14:paraId="54835C1B"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7" w:type="pct"/>
            <w:shd w:val="clear" w:color="auto" w:fill="auto"/>
            <w:vAlign w:val="center"/>
            <w:hideMark/>
          </w:tcPr>
          <w:p w14:paraId="4E716CEC"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706C6FE6"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0B0DC66A"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2A818DBA"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48" w:type="pct"/>
            <w:shd w:val="clear" w:color="auto" w:fill="auto"/>
            <w:vAlign w:val="center"/>
            <w:hideMark/>
          </w:tcPr>
          <w:p w14:paraId="4726DB68"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38BBFF85"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4F8181DD"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6B58D166"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50" w:type="pct"/>
            <w:shd w:val="clear" w:color="auto" w:fill="auto"/>
            <w:vAlign w:val="center"/>
            <w:hideMark/>
          </w:tcPr>
          <w:p w14:paraId="49662F23"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c>
          <w:tcPr>
            <w:tcW w:w="547" w:type="pct"/>
            <w:shd w:val="clear" w:color="auto" w:fill="auto"/>
            <w:vAlign w:val="center"/>
            <w:hideMark/>
          </w:tcPr>
          <w:p w14:paraId="702B3FE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shd w:val="clear" w:color="auto" w:fill="auto"/>
            <w:vAlign w:val="center"/>
            <w:hideMark/>
          </w:tcPr>
          <w:p w14:paraId="46409515"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c>
          <w:tcPr>
            <w:tcW w:w="548" w:type="pct"/>
            <w:shd w:val="clear" w:color="auto" w:fill="auto"/>
            <w:vAlign w:val="center"/>
            <w:hideMark/>
          </w:tcPr>
          <w:p w14:paraId="36A417C7"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shd w:val="clear" w:color="auto" w:fill="auto"/>
            <w:vAlign w:val="center"/>
            <w:hideMark/>
          </w:tcPr>
          <w:p w14:paraId="5030FC44"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c>
          <w:tcPr>
            <w:tcW w:w="548" w:type="pct"/>
            <w:shd w:val="clear" w:color="auto" w:fill="auto"/>
            <w:vAlign w:val="center"/>
            <w:hideMark/>
          </w:tcPr>
          <w:p w14:paraId="024AA7C8" w14:textId="415C9E84" w:rsidR="00EC03C4" w:rsidRPr="00A1552F" w:rsidRDefault="009B031A"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272 232</w:t>
            </w:r>
          </w:p>
        </w:tc>
        <w:tc>
          <w:tcPr>
            <w:tcW w:w="619" w:type="pct"/>
            <w:shd w:val="clear" w:color="auto" w:fill="auto"/>
            <w:vAlign w:val="center"/>
            <w:hideMark/>
          </w:tcPr>
          <w:p w14:paraId="0513466D" w14:textId="6266C6B4" w:rsidR="00EC03C4" w:rsidRPr="00A1552F" w:rsidRDefault="009B031A"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396 312</w:t>
            </w:r>
          </w:p>
        </w:tc>
      </w:tr>
      <w:tr w:rsidR="00EC03C4" w:rsidRPr="00A1552F" w14:paraId="59F2DBEC"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365FE9F2"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 Precizēta finansiālā ietekme</w:t>
            </w:r>
          </w:p>
        </w:tc>
        <w:tc>
          <w:tcPr>
            <w:tcW w:w="550" w:type="pct"/>
            <w:vMerge w:val="restart"/>
            <w:shd w:val="clear" w:color="auto" w:fill="auto"/>
            <w:vAlign w:val="center"/>
            <w:hideMark/>
          </w:tcPr>
          <w:p w14:paraId="189EBE56"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c>
          <w:tcPr>
            <w:tcW w:w="547" w:type="pct"/>
            <w:shd w:val="clear" w:color="auto" w:fill="auto"/>
            <w:vAlign w:val="center"/>
            <w:hideMark/>
          </w:tcPr>
          <w:p w14:paraId="1CF89F6B"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vMerge w:val="restart"/>
            <w:shd w:val="clear" w:color="auto" w:fill="auto"/>
            <w:vAlign w:val="center"/>
            <w:hideMark/>
          </w:tcPr>
          <w:p w14:paraId="09088BDD"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c>
          <w:tcPr>
            <w:tcW w:w="548" w:type="pct"/>
            <w:shd w:val="clear" w:color="auto" w:fill="auto"/>
            <w:vAlign w:val="center"/>
            <w:hideMark/>
          </w:tcPr>
          <w:p w14:paraId="27EA5569"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vMerge w:val="restart"/>
            <w:shd w:val="clear" w:color="auto" w:fill="auto"/>
            <w:vAlign w:val="center"/>
            <w:hideMark/>
          </w:tcPr>
          <w:p w14:paraId="63DB527E"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c>
          <w:tcPr>
            <w:tcW w:w="548" w:type="pct"/>
            <w:shd w:val="clear" w:color="auto" w:fill="auto"/>
            <w:vAlign w:val="center"/>
            <w:hideMark/>
          </w:tcPr>
          <w:p w14:paraId="6FF89233"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2E0D93FB"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47FA9C74"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54EBE179"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5.1. valsts pamatbudžets</w:t>
            </w:r>
          </w:p>
        </w:tc>
        <w:tc>
          <w:tcPr>
            <w:tcW w:w="550" w:type="pct"/>
            <w:vMerge/>
            <w:shd w:val="clear" w:color="auto" w:fill="auto"/>
            <w:vAlign w:val="center"/>
            <w:hideMark/>
          </w:tcPr>
          <w:p w14:paraId="7835B8A5"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3FF97C0A"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vMerge/>
            <w:shd w:val="clear" w:color="auto" w:fill="auto"/>
            <w:vAlign w:val="center"/>
            <w:hideMark/>
          </w:tcPr>
          <w:p w14:paraId="61186D43"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0124972F"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vMerge/>
            <w:shd w:val="clear" w:color="auto" w:fill="auto"/>
            <w:vAlign w:val="center"/>
            <w:hideMark/>
          </w:tcPr>
          <w:p w14:paraId="73C89281"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70A9540D"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2B0A5F66"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0481499F"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7450E428"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5.2. speciālais budžets</w:t>
            </w:r>
          </w:p>
        </w:tc>
        <w:tc>
          <w:tcPr>
            <w:tcW w:w="550" w:type="pct"/>
            <w:vMerge/>
            <w:shd w:val="clear" w:color="auto" w:fill="auto"/>
            <w:vAlign w:val="center"/>
            <w:hideMark/>
          </w:tcPr>
          <w:p w14:paraId="5E4DC073"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67DCE799"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vMerge/>
            <w:shd w:val="clear" w:color="auto" w:fill="auto"/>
            <w:vAlign w:val="center"/>
            <w:hideMark/>
          </w:tcPr>
          <w:p w14:paraId="20ADC109"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44D331B0"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vMerge/>
            <w:shd w:val="clear" w:color="auto" w:fill="auto"/>
            <w:vAlign w:val="center"/>
            <w:hideMark/>
          </w:tcPr>
          <w:p w14:paraId="75260859"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4F1B2F40"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60F079E6"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780C046F"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6EF1FCCD"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5.3. pašvaldību budžets</w:t>
            </w:r>
          </w:p>
        </w:tc>
        <w:tc>
          <w:tcPr>
            <w:tcW w:w="550" w:type="pct"/>
            <w:vMerge/>
            <w:shd w:val="clear" w:color="auto" w:fill="auto"/>
            <w:vAlign w:val="center"/>
            <w:hideMark/>
          </w:tcPr>
          <w:p w14:paraId="547C2C79"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47" w:type="pct"/>
            <w:shd w:val="clear" w:color="auto" w:fill="auto"/>
            <w:vAlign w:val="center"/>
            <w:hideMark/>
          </w:tcPr>
          <w:p w14:paraId="3AC2FC4B"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9" w:type="pct"/>
            <w:vMerge/>
            <w:shd w:val="clear" w:color="auto" w:fill="auto"/>
            <w:vAlign w:val="center"/>
            <w:hideMark/>
          </w:tcPr>
          <w:p w14:paraId="65559705"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1F8F897D"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468" w:type="pct"/>
            <w:vMerge/>
            <w:shd w:val="clear" w:color="auto" w:fill="auto"/>
            <w:vAlign w:val="center"/>
            <w:hideMark/>
          </w:tcPr>
          <w:p w14:paraId="609A3EC0"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auto"/>
            <w:vAlign w:val="center"/>
            <w:hideMark/>
          </w:tcPr>
          <w:p w14:paraId="18662A63"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619" w:type="pct"/>
            <w:shd w:val="clear" w:color="auto" w:fill="auto"/>
            <w:vAlign w:val="center"/>
            <w:hideMark/>
          </w:tcPr>
          <w:p w14:paraId="2274DB41" w14:textId="77777777" w:rsidR="00EC03C4" w:rsidRPr="00A1552F" w:rsidRDefault="00EC03C4" w:rsidP="00E45E7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EC03C4" w:rsidRPr="00A1552F" w14:paraId="2A573F34"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0012FC88"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vAlign w:val="center"/>
            <w:hideMark/>
          </w:tcPr>
          <w:p w14:paraId="736E9797" w14:textId="649CCDA5" w:rsidR="00EC03C4" w:rsidRPr="00912318" w:rsidRDefault="00EC03C4" w:rsidP="00E45E72">
            <w:pPr>
              <w:spacing w:after="0" w:line="240" w:lineRule="auto"/>
              <w:jc w:val="both"/>
              <w:rPr>
                <w:rFonts w:ascii="Times New Roman" w:eastAsia="Times New Roman" w:hAnsi="Times New Roman" w:cs="Times New Roman"/>
                <w:iCs/>
                <w:sz w:val="24"/>
                <w:szCs w:val="24"/>
                <w:lang w:eastAsia="lv-LV"/>
              </w:rPr>
            </w:pPr>
            <w:r w:rsidRPr="0091231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w:t>
            </w:r>
            <w:r w:rsidRPr="00912318">
              <w:rPr>
                <w:rFonts w:ascii="Times New Roman" w:eastAsia="Times New Roman" w:hAnsi="Times New Roman" w:cs="Times New Roman"/>
                <w:iCs/>
                <w:sz w:val="24"/>
                <w:szCs w:val="24"/>
                <w:lang w:eastAsia="lv-LV"/>
              </w:rPr>
              <w:t>202</w:t>
            </w:r>
            <w:r>
              <w:rPr>
                <w:rFonts w:ascii="Times New Roman" w:eastAsia="Times New Roman" w:hAnsi="Times New Roman" w:cs="Times New Roman"/>
                <w:iCs/>
                <w:sz w:val="24"/>
                <w:szCs w:val="24"/>
                <w:lang w:eastAsia="lv-LV"/>
              </w:rPr>
              <w:t>3</w:t>
            </w:r>
            <w:r w:rsidRPr="00912318">
              <w:rPr>
                <w:rFonts w:ascii="Times New Roman" w:eastAsia="Times New Roman" w:hAnsi="Times New Roman" w:cs="Times New Roman"/>
                <w:iCs/>
                <w:sz w:val="24"/>
                <w:szCs w:val="24"/>
                <w:lang w:eastAsia="lv-LV"/>
              </w:rPr>
              <w:t>.</w:t>
            </w:r>
            <w:r w:rsidRPr="00912318">
              <w:t> </w:t>
            </w:r>
            <w:r w:rsidRPr="00912318">
              <w:rPr>
                <w:rFonts w:ascii="Times New Roman" w:eastAsia="Times New Roman" w:hAnsi="Times New Roman" w:cs="Times New Roman"/>
                <w:iCs/>
                <w:sz w:val="24"/>
                <w:szCs w:val="24"/>
                <w:lang w:eastAsia="lv-LV"/>
              </w:rPr>
              <w:t xml:space="preserve">gadā nepieciešams </w:t>
            </w:r>
            <w:r>
              <w:rPr>
                <w:rFonts w:ascii="Times New Roman" w:eastAsia="Times New Roman" w:hAnsi="Times New Roman" w:cs="Times New Roman"/>
                <w:iCs/>
                <w:sz w:val="24"/>
                <w:szCs w:val="24"/>
                <w:lang w:eastAsia="lv-LV"/>
              </w:rPr>
              <w:t xml:space="preserve">papildu </w:t>
            </w:r>
            <w:r w:rsidRPr="00912318">
              <w:rPr>
                <w:rFonts w:ascii="Times New Roman" w:eastAsia="Times New Roman" w:hAnsi="Times New Roman" w:cs="Times New Roman"/>
                <w:iCs/>
                <w:sz w:val="24"/>
                <w:szCs w:val="24"/>
                <w:lang w:eastAsia="lv-LV"/>
              </w:rPr>
              <w:t xml:space="preserve">finansējums </w:t>
            </w:r>
            <w:r w:rsidR="009B031A">
              <w:rPr>
                <w:rFonts w:ascii="Times New Roman" w:eastAsia="Times New Roman" w:hAnsi="Times New Roman" w:cs="Times New Roman"/>
                <w:iCs/>
                <w:sz w:val="24"/>
                <w:szCs w:val="24"/>
                <w:lang w:eastAsia="lv-LV"/>
              </w:rPr>
              <w:t>272 232</w:t>
            </w:r>
            <w:r>
              <w:rPr>
                <w:rFonts w:ascii="Times New Roman" w:eastAsia="SimSun" w:hAnsi="Times New Roman" w:cs="Times New Roman"/>
                <w:sz w:val="24"/>
                <w:szCs w:val="24"/>
                <w:lang w:eastAsia="zh-CN"/>
              </w:rPr>
              <w:t xml:space="preserve"> </w:t>
            </w:r>
            <w:r w:rsidRPr="00814693">
              <w:rPr>
                <w:rFonts w:ascii="Times New Roman" w:eastAsia="Times New Roman" w:hAnsi="Times New Roman" w:cs="Times New Roman"/>
                <w:i/>
                <w:iCs/>
                <w:sz w:val="24"/>
                <w:szCs w:val="24"/>
                <w:lang w:eastAsia="lv-LV"/>
              </w:rPr>
              <w:t xml:space="preserve">euro </w:t>
            </w:r>
            <w:r w:rsidRPr="00912318">
              <w:rPr>
                <w:rFonts w:ascii="Times New Roman" w:eastAsia="Times New Roman" w:hAnsi="Times New Roman" w:cs="Times New Roman"/>
                <w:iCs/>
                <w:sz w:val="24"/>
                <w:szCs w:val="24"/>
                <w:lang w:eastAsia="lv-LV"/>
              </w:rPr>
              <w:t xml:space="preserve">apmērā </w:t>
            </w:r>
            <w:r w:rsidR="009B031A">
              <w:rPr>
                <w:rFonts w:ascii="Times New Roman" w:eastAsia="Times New Roman" w:hAnsi="Times New Roman" w:cs="Times New Roman"/>
                <w:iCs/>
                <w:sz w:val="24"/>
                <w:szCs w:val="24"/>
                <w:lang w:eastAsia="lv-LV"/>
              </w:rPr>
              <w:t>38</w:t>
            </w:r>
            <w:r>
              <w:rPr>
                <w:rFonts w:ascii="Times New Roman" w:eastAsia="Times New Roman" w:hAnsi="Times New Roman" w:cs="Times New Roman"/>
                <w:iCs/>
                <w:sz w:val="24"/>
                <w:szCs w:val="24"/>
                <w:lang w:eastAsia="lv-LV"/>
              </w:rPr>
              <w:t xml:space="preserve"> </w:t>
            </w:r>
            <w:r w:rsidRPr="00912318">
              <w:rPr>
                <w:rFonts w:ascii="Times New Roman" w:eastAsia="Times New Roman" w:hAnsi="Times New Roman" w:cs="Times New Roman"/>
                <w:iCs/>
                <w:sz w:val="24"/>
                <w:szCs w:val="24"/>
                <w:lang w:eastAsia="lv-LV"/>
              </w:rPr>
              <w:t>amatpersonu izdien</w:t>
            </w:r>
            <w:r>
              <w:rPr>
                <w:rFonts w:ascii="Times New Roman" w:eastAsia="Times New Roman" w:hAnsi="Times New Roman" w:cs="Times New Roman"/>
                <w:iCs/>
                <w:sz w:val="24"/>
                <w:szCs w:val="24"/>
                <w:lang w:eastAsia="lv-LV"/>
              </w:rPr>
              <w:t>as</w:t>
            </w:r>
            <w:r w:rsidRPr="00912318">
              <w:rPr>
                <w:rFonts w:ascii="Times New Roman" w:eastAsia="Times New Roman" w:hAnsi="Times New Roman" w:cs="Times New Roman"/>
                <w:iCs/>
                <w:sz w:val="24"/>
                <w:szCs w:val="24"/>
                <w:lang w:eastAsia="lv-LV"/>
              </w:rPr>
              <w:t xml:space="preserve"> pensiju izmaksām ar vidējo pensiju </w:t>
            </w:r>
            <w:r>
              <w:rPr>
                <w:rFonts w:ascii="Times New Roman" w:eastAsia="Times New Roman" w:hAnsi="Times New Roman" w:cs="Times New Roman"/>
                <w:iCs/>
                <w:sz w:val="24"/>
                <w:szCs w:val="24"/>
                <w:lang w:eastAsia="lv-LV"/>
              </w:rPr>
              <w:t>597</w:t>
            </w:r>
            <w:r>
              <w:rPr>
                <w:rFonts w:ascii="Times New Roman" w:eastAsia="SimSun" w:hAnsi="Times New Roman" w:cs="Times New Roman"/>
                <w:sz w:val="24"/>
                <w:szCs w:val="24"/>
                <w:lang w:eastAsia="zh-CN"/>
              </w:rPr>
              <w:t> </w:t>
            </w:r>
            <w:r w:rsidRPr="00E94A07">
              <w:rPr>
                <w:rFonts w:ascii="Times New Roman" w:eastAsia="Times New Roman" w:hAnsi="Times New Roman" w:cs="Times New Roman"/>
                <w:i/>
                <w:iCs/>
                <w:sz w:val="24"/>
                <w:szCs w:val="24"/>
                <w:lang w:eastAsia="lv-LV"/>
              </w:rPr>
              <w:t>euro</w:t>
            </w:r>
            <w:r w:rsidRPr="00912318">
              <w:rPr>
                <w:rFonts w:ascii="Times New Roman" w:eastAsia="Times New Roman" w:hAnsi="Times New Roman" w:cs="Times New Roman"/>
                <w:iCs/>
                <w:sz w:val="24"/>
                <w:szCs w:val="24"/>
                <w:lang w:eastAsia="lv-LV"/>
              </w:rPr>
              <w:t xml:space="preserve"> apmērā</w:t>
            </w:r>
            <w:r>
              <w:rPr>
                <w:rFonts w:ascii="Times New Roman" w:eastAsia="Times New Roman" w:hAnsi="Times New Roman" w:cs="Times New Roman"/>
                <w:iCs/>
                <w:sz w:val="24"/>
                <w:szCs w:val="24"/>
                <w:lang w:eastAsia="lv-LV"/>
              </w:rPr>
              <w:t>;</w:t>
            </w:r>
          </w:p>
          <w:p w14:paraId="74BA5FCF" w14:textId="377B3971" w:rsidR="00EC03C4" w:rsidRDefault="00EC03C4" w:rsidP="00E45E72">
            <w:pPr>
              <w:spacing w:after="0" w:line="240" w:lineRule="auto"/>
              <w:jc w:val="both"/>
              <w:rPr>
                <w:rFonts w:ascii="Times New Roman" w:eastAsia="Times New Roman" w:hAnsi="Times New Roman" w:cs="Times New Roman"/>
                <w:iCs/>
                <w:sz w:val="24"/>
                <w:szCs w:val="24"/>
                <w:lang w:eastAsia="lv-LV"/>
              </w:rPr>
            </w:pPr>
            <w:r w:rsidRPr="0091231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w:t>
            </w:r>
            <w:r w:rsidRPr="00912318">
              <w:rPr>
                <w:rFonts w:ascii="Times New Roman" w:eastAsia="Times New Roman" w:hAnsi="Times New Roman" w:cs="Times New Roman"/>
                <w:iCs/>
                <w:sz w:val="24"/>
                <w:szCs w:val="24"/>
                <w:lang w:eastAsia="lv-LV"/>
              </w:rPr>
              <w:t>202</w:t>
            </w:r>
            <w:r>
              <w:rPr>
                <w:rFonts w:ascii="Times New Roman" w:eastAsia="Times New Roman" w:hAnsi="Times New Roman" w:cs="Times New Roman"/>
                <w:iCs/>
                <w:sz w:val="24"/>
                <w:szCs w:val="24"/>
                <w:lang w:eastAsia="lv-LV"/>
              </w:rPr>
              <w:t>4</w:t>
            </w:r>
            <w:r w:rsidRPr="00912318">
              <w:rPr>
                <w:rFonts w:ascii="Times New Roman" w:eastAsia="Times New Roman" w:hAnsi="Times New Roman" w:cs="Times New Roman"/>
                <w:iCs/>
                <w:sz w:val="24"/>
                <w:szCs w:val="24"/>
                <w:lang w:eastAsia="lv-LV"/>
              </w:rPr>
              <w:t>.</w:t>
            </w:r>
            <w:r w:rsidRPr="00912318">
              <w:t> </w:t>
            </w:r>
            <w:r w:rsidRPr="00912318">
              <w:rPr>
                <w:rFonts w:ascii="Times New Roman" w:eastAsia="Times New Roman" w:hAnsi="Times New Roman" w:cs="Times New Roman"/>
                <w:iCs/>
                <w:sz w:val="24"/>
                <w:szCs w:val="24"/>
                <w:lang w:eastAsia="lv-LV"/>
              </w:rPr>
              <w:t xml:space="preserve">gadā nepieciešams </w:t>
            </w:r>
            <w:r>
              <w:rPr>
                <w:rFonts w:ascii="Times New Roman" w:eastAsia="Times New Roman" w:hAnsi="Times New Roman" w:cs="Times New Roman"/>
                <w:iCs/>
                <w:sz w:val="24"/>
                <w:szCs w:val="24"/>
                <w:lang w:eastAsia="lv-LV"/>
              </w:rPr>
              <w:t xml:space="preserve">papildu </w:t>
            </w:r>
            <w:r w:rsidRPr="00912318">
              <w:rPr>
                <w:rFonts w:ascii="Times New Roman" w:eastAsia="Times New Roman" w:hAnsi="Times New Roman" w:cs="Times New Roman"/>
                <w:iCs/>
                <w:sz w:val="24"/>
                <w:szCs w:val="24"/>
                <w:lang w:eastAsia="lv-LV"/>
              </w:rPr>
              <w:t xml:space="preserve">finansējums </w:t>
            </w:r>
            <w:r w:rsidR="009B031A">
              <w:rPr>
                <w:rFonts w:ascii="Times New Roman" w:eastAsia="SimSun" w:hAnsi="Times New Roman" w:cs="Times New Roman"/>
                <w:sz w:val="24"/>
                <w:szCs w:val="24"/>
                <w:lang w:eastAsia="zh-CN"/>
              </w:rPr>
              <w:t>396 312</w:t>
            </w:r>
            <w:r>
              <w:rPr>
                <w:rFonts w:ascii="Times New Roman" w:eastAsia="SimSun" w:hAnsi="Times New Roman" w:cs="Times New Roman"/>
                <w:sz w:val="24"/>
                <w:szCs w:val="24"/>
                <w:lang w:eastAsia="zh-CN"/>
              </w:rPr>
              <w:t xml:space="preserve"> </w:t>
            </w:r>
            <w:r w:rsidRPr="00814693">
              <w:rPr>
                <w:rFonts w:ascii="Times New Roman" w:eastAsia="Times New Roman" w:hAnsi="Times New Roman" w:cs="Times New Roman"/>
                <w:i/>
                <w:iCs/>
                <w:sz w:val="24"/>
                <w:szCs w:val="24"/>
                <w:lang w:eastAsia="lv-LV"/>
              </w:rPr>
              <w:t>euro</w:t>
            </w:r>
            <w:r>
              <w:rPr>
                <w:rFonts w:ascii="Times New Roman" w:eastAsia="Times New Roman" w:hAnsi="Times New Roman" w:cs="Times New Roman"/>
                <w:iCs/>
                <w:sz w:val="24"/>
                <w:szCs w:val="24"/>
                <w:lang w:eastAsia="lv-LV"/>
              </w:rPr>
              <w:t xml:space="preserve"> apmērā </w:t>
            </w:r>
            <w:r w:rsidR="009B031A">
              <w:rPr>
                <w:rFonts w:ascii="Times New Roman" w:eastAsia="Times New Roman" w:hAnsi="Times New Roman" w:cs="Times New Roman"/>
                <w:iCs/>
                <w:sz w:val="24"/>
                <w:szCs w:val="24"/>
                <w:lang w:eastAsia="lv-LV"/>
              </w:rPr>
              <w:t>49</w:t>
            </w:r>
            <w:r>
              <w:rPr>
                <w:rFonts w:ascii="Times New Roman" w:eastAsia="Times New Roman" w:hAnsi="Times New Roman" w:cs="Times New Roman"/>
                <w:iCs/>
                <w:sz w:val="24"/>
                <w:szCs w:val="24"/>
                <w:lang w:eastAsia="lv-LV"/>
              </w:rPr>
              <w:t> </w:t>
            </w:r>
            <w:r w:rsidRPr="00912318">
              <w:rPr>
                <w:rFonts w:ascii="Times New Roman" w:eastAsia="Times New Roman" w:hAnsi="Times New Roman" w:cs="Times New Roman"/>
                <w:iCs/>
                <w:sz w:val="24"/>
                <w:szCs w:val="24"/>
                <w:lang w:eastAsia="lv-LV"/>
              </w:rPr>
              <w:t xml:space="preserve">amatpersonām </w:t>
            </w:r>
            <w:r>
              <w:rPr>
                <w:rFonts w:ascii="Times New Roman" w:eastAsia="Times New Roman" w:hAnsi="Times New Roman" w:cs="Times New Roman"/>
                <w:iCs/>
                <w:sz w:val="24"/>
                <w:szCs w:val="24"/>
                <w:lang w:eastAsia="lv-LV"/>
              </w:rPr>
              <w:t xml:space="preserve">izdienas </w:t>
            </w:r>
            <w:r w:rsidRPr="00912318">
              <w:rPr>
                <w:rFonts w:ascii="Times New Roman" w:eastAsia="Times New Roman" w:hAnsi="Times New Roman" w:cs="Times New Roman"/>
                <w:iCs/>
                <w:sz w:val="24"/>
                <w:szCs w:val="24"/>
                <w:lang w:eastAsia="lv-LV"/>
              </w:rPr>
              <w:t xml:space="preserve">pensiju izmaksai ar vidējo pensiju </w:t>
            </w:r>
            <w:r>
              <w:rPr>
                <w:rFonts w:ascii="Times New Roman" w:eastAsia="Times New Roman" w:hAnsi="Times New Roman" w:cs="Times New Roman"/>
                <w:iCs/>
                <w:sz w:val="24"/>
                <w:szCs w:val="24"/>
                <w:lang w:eastAsia="lv-LV"/>
              </w:rPr>
              <w:t>674</w:t>
            </w:r>
            <w:r>
              <w:rPr>
                <w:rFonts w:ascii="Times New Roman" w:eastAsia="SimSun" w:hAnsi="Times New Roman" w:cs="Times New Roman"/>
                <w:sz w:val="24"/>
                <w:szCs w:val="24"/>
                <w:lang w:eastAsia="zh-CN"/>
              </w:rPr>
              <w:t> </w:t>
            </w:r>
            <w:r w:rsidRPr="00814693">
              <w:rPr>
                <w:rFonts w:ascii="Times New Roman" w:eastAsia="Times New Roman" w:hAnsi="Times New Roman" w:cs="Times New Roman"/>
                <w:i/>
                <w:iCs/>
                <w:sz w:val="24"/>
                <w:szCs w:val="24"/>
                <w:lang w:eastAsia="lv-LV"/>
              </w:rPr>
              <w:t>euro</w:t>
            </w:r>
            <w:r w:rsidRPr="00912318">
              <w:rPr>
                <w:rFonts w:ascii="Times New Roman" w:eastAsia="Times New Roman" w:hAnsi="Times New Roman" w:cs="Times New Roman"/>
                <w:iCs/>
                <w:sz w:val="24"/>
                <w:szCs w:val="24"/>
                <w:lang w:eastAsia="lv-LV"/>
              </w:rPr>
              <w:t xml:space="preserve"> apmērā</w:t>
            </w:r>
            <w:r>
              <w:rPr>
                <w:rFonts w:ascii="Times New Roman" w:eastAsia="Times New Roman" w:hAnsi="Times New Roman" w:cs="Times New Roman"/>
                <w:iCs/>
                <w:sz w:val="24"/>
                <w:szCs w:val="24"/>
                <w:lang w:eastAsia="lv-LV"/>
              </w:rPr>
              <w:t>.</w:t>
            </w:r>
          </w:p>
          <w:p w14:paraId="2CFA7BAA" w14:textId="77777777" w:rsidR="00EC03C4" w:rsidRDefault="00EC03C4" w:rsidP="00E45E72">
            <w:pPr>
              <w:spacing w:after="0" w:line="240" w:lineRule="auto"/>
              <w:jc w:val="both"/>
              <w:rPr>
                <w:rFonts w:ascii="Times New Roman" w:eastAsia="Times New Roman" w:hAnsi="Times New Roman" w:cs="Times New Roman"/>
                <w:iCs/>
                <w:sz w:val="24"/>
                <w:szCs w:val="24"/>
                <w:lang w:eastAsia="lv-LV"/>
              </w:rPr>
            </w:pPr>
          </w:p>
          <w:p w14:paraId="2066FF27" w14:textId="63B6D480"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r w:rsidRPr="005E6386">
              <w:rPr>
                <w:rFonts w:ascii="Times New Roman" w:eastAsia="Times New Roman" w:hAnsi="Times New Roman" w:cs="Times New Roman"/>
                <w:iCs/>
                <w:sz w:val="24"/>
                <w:szCs w:val="24"/>
                <w:lang w:eastAsia="lv-LV"/>
              </w:rPr>
              <w:t>Jautājumu par papildus nepieciešamā finansējuma piešķiršanu Labklājības ministrijai 20</w:t>
            </w:r>
            <w:r>
              <w:rPr>
                <w:rFonts w:ascii="Times New Roman" w:eastAsia="Times New Roman" w:hAnsi="Times New Roman" w:cs="Times New Roman"/>
                <w:iCs/>
                <w:sz w:val="24"/>
                <w:szCs w:val="24"/>
                <w:lang w:eastAsia="lv-LV"/>
              </w:rPr>
              <w:t>23</w:t>
            </w:r>
            <w:r w:rsidRPr="005E6386">
              <w:rPr>
                <w:rFonts w:ascii="Times New Roman" w:eastAsia="Times New Roman" w:hAnsi="Times New Roman" w:cs="Times New Roman"/>
                <w:iCs/>
                <w:sz w:val="24"/>
                <w:szCs w:val="24"/>
                <w:lang w:eastAsia="lv-LV"/>
              </w:rPr>
              <w:t xml:space="preserve">. gadā </w:t>
            </w:r>
            <w:r w:rsidR="009B031A">
              <w:rPr>
                <w:rFonts w:ascii="Times New Roman" w:eastAsia="Times New Roman" w:hAnsi="Times New Roman" w:cs="Times New Roman"/>
                <w:iCs/>
                <w:sz w:val="24"/>
                <w:szCs w:val="24"/>
                <w:lang w:eastAsia="lv-LV"/>
              </w:rPr>
              <w:t>272 232</w:t>
            </w:r>
            <w:r w:rsidRPr="005E6386">
              <w:rPr>
                <w:rFonts w:ascii="Times New Roman" w:eastAsia="Times New Roman" w:hAnsi="Times New Roman" w:cs="Times New Roman"/>
                <w:iCs/>
                <w:sz w:val="24"/>
                <w:szCs w:val="24"/>
                <w:lang w:eastAsia="lv-LV"/>
              </w:rPr>
              <w:t xml:space="preserve"> </w:t>
            </w:r>
            <w:r w:rsidRPr="005E6386">
              <w:rPr>
                <w:rFonts w:ascii="Times New Roman" w:eastAsia="Times New Roman" w:hAnsi="Times New Roman" w:cs="Times New Roman"/>
                <w:i/>
                <w:sz w:val="24"/>
                <w:szCs w:val="24"/>
                <w:lang w:eastAsia="lv-LV"/>
              </w:rPr>
              <w:t>euro</w:t>
            </w:r>
            <w:r w:rsidRPr="005E6386">
              <w:rPr>
                <w:rFonts w:ascii="Times New Roman" w:eastAsia="Times New Roman" w:hAnsi="Times New Roman" w:cs="Times New Roman"/>
                <w:iCs/>
                <w:sz w:val="24"/>
                <w:szCs w:val="24"/>
                <w:lang w:eastAsia="lv-LV"/>
              </w:rPr>
              <w:t xml:space="preserve"> apmērā, 202</w:t>
            </w:r>
            <w:r>
              <w:rPr>
                <w:rFonts w:ascii="Times New Roman" w:eastAsia="Times New Roman" w:hAnsi="Times New Roman" w:cs="Times New Roman"/>
                <w:iCs/>
                <w:sz w:val="24"/>
                <w:szCs w:val="24"/>
                <w:lang w:eastAsia="lv-LV"/>
              </w:rPr>
              <w:t>4</w:t>
            </w:r>
            <w:r w:rsidRPr="005E6386">
              <w:rPr>
                <w:rFonts w:ascii="Times New Roman" w:eastAsia="Times New Roman" w:hAnsi="Times New Roman" w:cs="Times New Roman"/>
                <w:iCs/>
                <w:sz w:val="24"/>
                <w:szCs w:val="24"/>
                <w:lang w:eastAsia="lv-LV"/>
              </w:rPr>
              <w:t xml:space="preserve">. gadā </w:t>
            </w:r>
            <w:r w:rsidR="009B031A">
              <w:rPr>
                <w:rFonts w:ascii="Times New Roman" w:eastAsia="Times New Roman" w:hAnsi="Times New Roman" w:cs="Times New Roman"/>
                <w:iCs/>
                <w:sz w:val="24"/>
                <w:szCs w:val="24"/>
                <w:lang w:eastAsia="lv-LV"/>
              </w:rPr>
              <w:t>396 312</w:t>
            </w:r>
            <w:r w:rsidRPr="005E6386">
              <w:rPr>
                <w:rFonts w:ascii="Times New Roman" w:eastAsia="Times New Roman" w:hAnsi="Times New Roman" w:cs="Times New Roman"/>
                <w:iCs/>
                <w:sz w:val="24"/>
                <w:szCs w:val="24"/>
                <w:lang w:eastAsia="lv-LV"/>
              </w:rPr>
              <w:t xml:space="preserve"> </w:t>
            </w:r>
            <w:r w:rsidRPr="005E6386">
              <w:rPr>
                <w:rFonts w:ascii="Times New Roman" w:eastAsia="Times New Roman" w:hAnsi="Times New Roman" w:cs="Times New Roman"/>
                <w:i/>
                <w:sz w:val="24"/>
                <w:szCs w:val="24"/>
                <w:lang w:eastAsia="lv-LV"/>
              </w:rPr>
              <w:t>euro</w:t>
            </w:r>
            <w:r w:rsidRPr="005E6386">
              <w:rPr>
                <w:rFonts w:ascii="Times New Roman" w:eastAsia="Times New Roman" w:hAnsi="Times New Roman" w:cs="Times New Roman"/>
                <w:iCs/>
                <w:sz w:val="24"/>
                <w:szCs w:val="24"/>
                <w:lang w:eastAsia="lv-LV"/>
              </w:rPr>
              <w:t xml:space="preserve"> apmērā un turpmākajos gados </w:t>
            </w:r>
            <w:r w:rsidR="009B031A">
              <w:rPr>
                <w:rFonts w:ascii="Times New Roman" w:eastAsia="Times New Roman" w:hAnsi="Times New Roman" w:cs="Times New Roman"/>
                <w:iCs/>
                <w:sz w:val="24"/>
                <w:szCs w:val="24"/>
                <w:lang w:eastAsia="lv-LV"/>
              </w:rPr>
              <w:t>445</w:t>
            </w:r>
            <w:r>
              <w:rPr>
                <w:rFonts w:ascii="Times New Roman" w:eastAsia="Times New Roman" w:hAnsi="Times New Roman" w:cs="Times New Roman"/>
                <w:iCs/>
                <w:sz w:val="24"/>
                <w:szCs w:val="24"/>
                <w:lang w:eastAsia="lv-LV"/>
              </w:rPr>
              <w:t> </w:t>
            </w:r>
            <w:r w:rsidR="009B031A">
              <w:rPr>
                <w:rFonts w:ascii="Times New Roman" w:eastAsia="Times New Roman" w:hAnsi="Times New Roman" w:cs="Times New Roman"/>
                <w:iCs/>
                <w:sz w:val="24"/>
                <w:szCs w:val="24"/>
                <w:lang w:eastAsia="lv-LV"/>
              </w:rPr>
              <w:t>824</w:t>
            </w:r>
            <w:r w:rsidRPr="005E6386">
              <w:rPr>
                <w:rFonts w:ascii="Times New Roman" w:eastAsia="Times New Roman" w:hAnsi="Times New Roman" w:cs="Times New Roman"/>
                <w:iCs/>
                <w:sz w:val="24"/>
                <w:szCs w:val="24"/>
                <w:lang w:eastAsia="lv-LV"/>
              </w:rPr>
              <w:t xml:space="preserve"> </w:t>
            </w:r>
            <w:r w:rsidRPr="005E6386">
              <w:rPr>
                <w:rFonts w:ascii="Times New Roman" w:eastAsia="Times New Roman" w:hAnsi="Times New Roman" w:cs="Times New Roman"/>
                <w:i/>
                <w:sz w:val="24"/>
                <w:szCs w:val="24"/>
                <w:lang w:eastAsia="lv-LV"/>
              </w:rPr>
              <w:t>euro</w:t>
            </w:r>
            <w:r w:rsidRPr="005E6386">
              <w:rPr>
                <w:rFonts w:ascii="Times New Roman" w:eastAsia="Times New Roman" w:hAnsi="Times New Roman" w:cs="Times New Roman"/>
                <w:iCs/>
                <w:sz w:val="24"/>
                <w:szCs w:val="24"/>
                <w:lang w:eastAsia="lv-LV"/>
              </w:rPr>
              <w:t xml:space="preserve"> apmērā izskatīt Ministru kabinetā likumprojekta "Par valsts budžetu 20</w:t>
            </w:r>
            <w:r>
              <w:rPr>
                <w:rFonts w:ascii="Times New Roman" w:eastAsia="Times New Roman" w:hAnsi="Times New Roman" w:cs="Times New Roman"/>
                <w:iCs/>
                <w:sz w:val="24"/>
                <w:szCs w:val="24"/>
                <w:lang w:eastAsia="lv-LV"/>
              </w:rPr>
              <w:t>22</w:t>
            </w:r>
            <w:r w:rsidRPr="005E6386">
              <w:rPr>
                <w:rFonts w:ascii="Times New Roman" w:eastAsia="Times New Roman" w:hAnsi="Times New Roman" w:cs="Times New Roman"/>
                <w:iCs/>
                <w:sz w:val="24"/>
                <w:szCs w:val="24"/>
                <w:lang w:eastAsia="lv-LV"/>
              </w:rPr>
              <w:t>. gadam" un likumprojekta "Par vidēja termiņa budžeta ietvaru 20</w:t>
            </w:r>
            <w:r>
              <w:rPr>
                <w:rFonts w:ascii="Times New Roman" w:eastAsia="Times New Roman" w:hAnsi="Times New Roman" w:cs="Times New Roman"/>
                <w:iCs/>
                <w:sz w:val="24"/>
                <w:szCs w:val="24"/>
                <w:lang w:eastAsia="lv-LV"/>
              </w:rPr>
              <w:t>22</w:t>
            </w:r>
            <w:r w:rsidRPr="005E6386">
              <w:rPr>
                <w:rFonts w:ascii="Times New Roman" w:eastAsia="Times New Roman" w:hAnsi="Times New Roman" w:cs="Times New Roman"/>
                <w:iCs/>
                <w:sz w:val="24"/>
                <w:szCs w:val="24"/>
                <w:lang w:eastAsia="lv-LV"/>
              </w:rPr>
              <w:t>., 202</w:t>
            </w:r>
            <w:r>
              <w:rPr>
                <w:rFonts w:ascii="Times New Roman" w:eastAsia="Times New Roman" w:hAnsi="Times New Roman" w:cs="Times New Roman"/>
                <w:iCs/>
                <w:sz w:val="24"/>
                <w:szCs w:val="24"/>
                <w:lang w:eastAsia="lv-LV"/>
              </w:rPr>
              <w:t>3</w:t>
            </w:r>
            <w:r w:rsidRPr="005E6386">
              <w:rPr>
                <w:rFonts w:ascii="Times New Roman" w:eastAsia="Times New Roman" w:hAnsi="Times New Roman" w:cs="Times New Roman"/>
                <w:iCs/>
                <w:sz w:val="24"/>
                <w:szCs w:val="24"/>
                <w:lang w:eastAsia="lv-LV"/>
              </w:rPr>
              <w:t>. un 202</w:t>
            </w:r>
            <w:r>
              <w:rPr>
                <w:rFonts w:ascii="Times New Roman" w:eastAsia="Times New Roman" w:hAnsi="Times New Roman" w:cs="Times New Roman"/>
                <w:iCs/>
                <w:sz w:val="24"/>
                <w:szCs w:val="24"/>
                <w:lang w:eastAsia="lv-LV"/>
              </w:rPr>
              <w:t>4</w:t>
            </w:r>
            <w:r w:rsidRPr="005E6386">
              <w:rPr>
                <w:rFonts w:ascii="Times New Roman" w:eastAsia="Times New Roman" w:hAnsi="Times New Roman" w:cs="Times New Roman"/>
                <w:iCs/>
                <w:sz w:val="24"/>
                <w:szCs w:val="24"/>
                <w:lang w:eastAsia="lv-LV"/>
              </w:rPr>
              <w:t>. gadam" sagatavošanas un izskatīšanas procesā kopā ar visu ministriju un centrālo valsts iestāžu iesniegtajiem papildu finansējuma pieprasījumiem atbilstoši valsts budžeta finansiālajām iespējām.</w:t>
            </w:r>
          </w:p>
        </w:tc>
      </w:tr>
      <w:tr w:rsidR="00EC03C4" w:rsidRPr="00A1552F" w14:paraId="4D3249C9"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70208508"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6.1. detalizēts ieņēmumu aprēķins</w:t>
            </w:r>
          </w:p>
        </w:tc>
        <w:tc>
          <w:tcPr>
            <w:tcW w:w="3749" w:type="pct"/>
            <w:gridSpan w:val="7"/>
            <w:vMerge/>
            <w:shd w:val="clear" w:color="auto" w:fill="auto"/>
            <w:vAlign w:val="center"/>
            <w:hideMark/>
          </w:tcPr>
          <w:p w14:paraId="2A9C6743"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r>
      <w:tr w:rsidR="00EC03C4" w:rsidRPr="00A1552F" w14:paraId="237828E7"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1D4572B2"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6.2. detalizēts izdevumu aprēķins</w:t>
            </w:r>
          </w:p>
        </w:tc>
        <w:tc>
          <w:tcPr>
            <w:tcW w:w="3749" w:type="pct"/>
            <w:gridSpan w:val="7"/>
            <w:vMerge/>
            <w:shd w:val="clear" w:color="auto" w:fill="auto"/>
            <w:vAlign w:val="center"/>
            <w:hideMark/>
          </w:tcPr>
          <w:p w14:paraId="0C4DE5DE" w14:textId="77777777" w:rsidR="00EC03C4" w:rsidRPr="00A1552F" w:rsidRDefault="00EC03C4" w:rsidP="00E45E72">
            <w:pPr>
              <w:spacing w:after="0" w:line="240" w:lineRule="auto"/>
              <w:jc w:val="both"/>
              <w:rPr>
                <w:rFonts w:ascii="Times New Roman" w:eastAsia="Times New Roman" w:hAnsi="Times New Roman" w:cs="Times New Roman"/>
                <w:sz w:val="24"/>
                <w:szCs w:val="24"/>
                <w:lang w:eastAsia="lv-LV"/>
              </w:rPr>
            </w:pPr>
          </w:p>
        </w:tc>
      </w:tr>
      <w:tr w:rsidR="00EC03C4" w:rsidRPr="00A1552F" w14:paraId="4322189E"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53C5E2AF"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 Amata vietu skaita izmaiņas</w:t>
            </w:r>
          </w:p>
        </w:tc>
        <w:tc>
          <w:tcPr>
            <w:tcW w:w="3749" w:type="pct"/>
            <w:gridSpan w:val="7"/>
            <w:shd w:val="clear" w:color="auto" w:fill="auto"/>
            <w:hideMark/>
          </w:tcPr>
          <w:p w14:paraId="69963953" w14:textId="005A0A2D" w:rsidR="00EC03C4" w:rsidRPr="00A1552F" w:rsidRDefault="00FC100D" w:rsidP="00E45E7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attiecināms</w:t>
            </w:r>
            <w:r w:rsidR="00EC03C4">
              <w:rPr>
                <w:rFonts w:ascii="Times New Roman" w:eastAsia="Times New Roman" w:hAnsi="Times New Roman" w:cs="Times New Roman"/>
                <w:sz w:val="24"/>
                <w:szCs w:val="24"/>
                <w:lang w:eastAsia="lv-LV"/>
              </w:rPr>
              <w:t>.</w:t>
            </w:r>
          </w:p>
        </w:tc>
      </w:tr>
      <w:tr w:rsidR="00EC03C4" w:rsidRPr="00A1552F" w14:paraId="305ACBE9" w14:textId="77777777" w:rsidTr="00E45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shd w:val="clear" w:color="auto" w:fill="auto"/>
            <w:hideMark/>
          </w:tcPr>
          <w:p w14:paraId="0E173BB8" w14:textId="77777777" w:rsidR="00EC03C4" w:rsidRPr="00A1552F" w:rsidRDefault="00EC03C4" w:rsidP="00E45E72">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 Cita informācija</w:t>
            </w:r>
          </w:p>
        </w:tc>
        <w:tc>
          <w:tcPr>
            <w:tcW w:w="3749" w:type="pct"/>
            <w:gridSpan w:val="7"/>
            <w:shd w:val="clear" w:color="auto" w:fill="auto"/>
            <w:hideMark/>
          </w:tcPr>
          <w:p w14:paraId="2C5ABEE9" w14:textId="63A7F84C" w:rsidR="00EC03C4" w:rsidRPr="00A1552F" w:rsidRDefault="00FC100D" w:rsidP="00E45E7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lang w:eastAsia="lv-LV"/>
              </w:rPr>
              <w:t>Izdienas pensiju administrēšanu nodrošinās Labklājības ministrija (Valsts sociālās apdrošināšanas aģentūra)</w:t>
            </w:r>
            <w:r w:rsidR="00EC03C4">
              <w:rPr>
                <w:rFonts w:ascii="Times New Roman" w:eastAsia="Times New Roman" w:hAnsi="Times New Roman" w:cs="Times New Roman"/>
                <w:sz w:val="24"/>
                <w:szCs w:val="24"/>
                <w:lang w:eastAsia="lv-LV"/>
              </w:rPr>
              <w:t>.</w:t>
            </w:r>
          </w:p>
        </w:tc>
      </w:tr>
    </w:tbl>
    <w:p w14:paraId="6D35A1F7" w14:textId="77777777" w:rsidR="00A00AEE" w:rsidRPr="00D43CDB" w:rsidRDefault="00A00AEE" w:rsidP="00E244DB">
      <w:pPr>
        <w:spacing w:after="0" w:line="240" w:lineRule="auto"/>
        <w:rPr>
          <w:rFonts w:ascii="Times New Roman" w:eastAsia="Times New Roman" w:hAnsi="Times New Roman" w:cs="Times New Roman"/>
          <w:sz w:val="24"/>
          <w:szCs w:val="24"/>
          <w:lang w:eastAsia="lv-LV"/>
        </w:rPr>
      </w:pPr>
    </w:p>
    <w:p w14:paraId="360CD9E9" w14:textId="77777777" w:rsidR="00682779"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682779" w:rsidRPr="00BC2633" w14:paraId="635BF88E" w14:textId="77777777" w:rsidTr="005006D6">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61088C7" w14:textId="77777777" w:rsidR="00682779" w:rsidRPr="00BC2633" w:rsidRDefault="00682779" w:rsidP="005006D6">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682779" w:rsidRPr="00BC2633" w14:paraId="08A4D4AB" w14:textId="77777777" w:rsidTr="005006D6">
        <w:tc>
          <w:tcPr>
            <w:tcW w:w="250" w:type="pct"/>
            <w:tcBorders>
              <w:top w:val="outset" w:sz="6" w:space="0" w:color="414142"/>
              <w:left w:val="outset" w:sz="6" w:space="0" w:color="414142"/>
              <w:bottom w:val="outset" w:sz="6" w:space="0" w:color="414142"/>
              <w:right w:val="outset" w:sz="6" w:space="0" w:color="414142"/>
            </w:tcBorders>
            <w:hideMark/>
          </w:tcPr>
          <w:p w14:paraId="5A5B5D9D" w14:textId="77777777" w:rsidR="00682779" w:rsidRPr="00BC2633" w:rsidRDefault="00682779" w:rsidP="005006D6">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E233DCD" w14:textId="77777777" w:rsidR="00682779" w:rsidRPr="00BC2633" w:rsidRDefault="00682779" w:rsidP="005006D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C2633">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687EE3EE" w14:textId="5297013C" w:rsidR="00FC100D" w:rsidRDefault="00FC100D" w:rsidP="00FC100D">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Likumprojektā paredzēto pilnvarojumu ir jāizstrādā un jāpieņem:</w:t>
            </w:r>
          </w:p>
          <w:p w14:paraId="66FB1D64" w14:textId="77777777" w:rsidR="00FC100D" w:rsidRDefault="00FC100D" w:rsidP="00FC100D">
            <w:pPr>
              <w:pStyle w:val="Sarakstarindkopa"/>
              <w:numPr>
                <w:ilvl w:val="0"/>
                <w:numId w:val="2"/>
              </w:numPr>
              <w:tabs>
                <w:tab w:val="left" w:pos="389"/>
              </w:tabs>
              <w:spacing w:after="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noteikumi, kas nosaka izdienas pensijas piešķiršanas, aprēķināšanas un izmaksas kārtību;</w:t>
            </w:r>
          </w:p>
          <w:p w14:paraId="4AA36FCD" w14:textId="7AB41B8E" w:rsidR="00FC100D" w:rsidRDefault="00FC100D" w:rsidP="00FC100D">
            <w:pPr>
              <w:pStyle w:val="Sarakstarindkopa"/>
              <w:numPr>
                <w:ilvl w:val="0"/>
                <w:numId w:val="2"/>
              </w:numPr>
              <w:tabs>
                <w:tab w:val="left" w:pos="389"/>
              </w:tabs>
              <w:spacing w:after="0" w:line="240" w:lineRule="auto"/>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grozījumi Ministru kabineta 2013.</w:t>
            </w:r>
            <w:r>
              <w:t> </w:t>
            </w:r>
            <w:r>
              <w:rPr>
                <w:rFonts w:ascii="Times New Roman" w:eastAsia="Times New Roman" w:hAnsi="Times New Roman" w:cs="Times New Roman"/>
                <w:sz w:val="24"/>
                <w:szCs w:val="24"/>
                <w:lang w:eastAsia="lv-LV"/>
              </w:rPr>
              <w:t>gada 22.</w:t>
            </w:r>
            <w:r>
              <w:t> </w:t>
            </w:r>
            <w:r>
              <w:rPr>
                <w:rFonts w:ascii="Times New Roman" w:eastAsia="Times New Roman" w:hAnsi="Times New Roman" w:cs="Times New Roman"/>
                <w:sz w:val="24"/>
                <w:szCs w:val="24"/>
                <w:lang w:eastAsia="lv-LV"/>
              </w:rPr>
              <w:t>janvāra noteikumos Nr.</w:t>
            </w:r>
            <w:r>
              <w:t> </w:t>
            </w:r>
            <w:r>
              <w:rPr>
                <w:rFonts w:ascii="Times New Roman" w:eastAsia="Times New Roman" w:hAnsi="Times New Roman" w:cs="Times New Roman"/>
                <w:sz w:val="24"/>
                <w:szCs w:val="24"/>
                <w:lang w:eastAsia="lv-LV"/>
              </w:rPr>
              <w:t>46 "Noteikumi par izdienas pensijas saņēmēja apliecību", kas noteic izdienas pensijas saņēmēja apliecības izsniegšanas un anulēšanas kārtību, kā arī izdienas pensijas saņēmēja apliecības paraugu.</w:t>
            </w:r>
          </w:p>
          <w:p w14:paraId="7B04E994" w14:textId="1902AE48" w:rsidR="00FC100D" w:rsidRDefault="00FC100D" w:rsidP="00FC100D">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Dienesta ierēdņiem, kuriem atbilstoši Likumprojektā noteiktajam rodas tiesības uz izdienas pensiju, nodrošinātu izdienas pensijas aprēķināšanu, piešķiršanu un izmaksu, nepieciešams izstrādāt jaunus Ministru kabineta noteikumus, kas paredzēs kārtību, kādā Dienesta amatpersonām tiks aprēķināta, piešķirta un izmaksāta izdienas pensija. </w:t>
            </w:r>
          </w:p>
          <w:p w14:paraId="2906E5A6" w14:textId="4631A7F4" w:rsidR="00682779" w:rsidRPr="00BC2633" w:rsidRDefault="00FC100D" w:rsidP="00FC100D">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Viena no Valsts sociālās apdrošināšanas aģentūras funkcijām ir pensiju, pabalstu, atlīdzību, valsts izdienas pensiju un valsts sociālo pabalstu piešķiršanas un izmaksu nodrošināšana. Lai izpildītu minēto funkciju, Valsts sociālās apdrošināšanas aģentūra administrē valsts sociālās apdrošināšanas speciālos budžetus un valsts pamatbudžeta programmas, no kurām finansē valsts sociālos pabalstus, valsts izdienas pensijas un valsts atbalstu valsts sociālajai apdrošināšanai. Tādējādi paredzēto noteikumu projektā regulējuma izpildi Valsts sociālās apdrošināšanas aģentūra nodrošinās esošo funkciju ietvaros. Noteiktā parauga izdienas pensijas saņēmēju apliecības izsniedz Valsts sociālās apdrošināšanas aģentūra. Lai Valsts sociālās apdrošināšanas aģentūra Valsts ieņēmumu dienesta amatpersonām, kurām ar minētās iestādes lēmumu tiktu piešķirta izdienas pensija, varētu izsniegt noteiktā parauga izdienas pensijas saņēmēja apliecību, nepieciešams izdarīt grozījumus Ministru kabineta 2013. gada 22. janvāra noteikumos Nr. 46 "Noteikumi par izdienas pensijas saņēmēja apliecību".</w:t>
            </w:r>
          </w:p>
        </w:tc>
      </w:tr>
      <w:tr w:rsidR="00682779" w:rsidRPr="00BC2633" w14:paraId="3437C835" w14:textId="77777777" w:rsidTr="005006D6">
        <w:tc>
          <w:tcPr>
            <w:tcW w:w="250" w:type="pct"/>
            <w:tcBorders>
              <w:top w:val="outset" w:sz="6" w:space="0" w:color="414142"/>
              <w:left w:val="outset" w:sz="6" w:space="0" w:color="414142"/>
              <w:bottom w:val="outset" w:sz="6" w:space="0" w:color="414142"/>
              <w:right w:val="outset" w:sz="6" w:space="0" w:color="414142"/>
            </w:tcBorders>
            <w:hideMark/>
          </w:tcPr>
          <w:p w14:paraId="367F62E9" w14:textId="77777777" w:rsidR="00682779" w:rsidRPr="00BC2633" w:rsidRDefault="00682779" w:rsidP="005006D6">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hideMark/>
          </w:tcPr>
          <w:p w14:paraId="500266BA" w14:textId="77777777" w:rsidR="00682779" w:rsidRPr="00BC2633" w:rsidRDefault="00682779" w:rsidP="005006D6">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6E2D839A" w14:textId="6A2C29C4" w:rsidR="00FC100D" w:rsidRDefault="00FC100D" w:rsidP="00FC100D">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Ministru kabineta noteikumu, kas nosaka izdienas pensijas piešķiršanas, aprēķināšanas un izmaksas kārtību, projekta izstrādi atbildīga ir </w:t>
            </w:r>
            <w:r w:rsidR="005C22B4">
              <w:rPr>
                <w:rFonts w:ascii="Times New Roman" w:eastAsia="Times New Roman" w:hAnsi="Times New Roman" w:cs="Times New Roman"/>
                <w:sz w:val="24"/>
                <w:szCs w:val="24"/>
                <w:lang w:eastAsia="lv-LV"/>
              </w:rPr>
              <w:t>Tieslietu</w:t>
            </w:r>
            <w:r>
              <w:rPr>
                <w:rFonts w:ascii="Times New Roman" w:eastAsia="Times New Roman" w:hAnsi="Times New Roman" w:cs="Times New Roman"/>
                <w:sz w:val="24"/>
                <w:szCs w:val="24"/>
                <w:lang w:eastAsia="lv-LV"/>
              </w:rPr>
              <w:t xml:space="preserve"> ministrija (</w:t>
            </w:r>
            <w:r w:rsidR="005C22B4">
              <w:rPr>
                <w:rFonts w:ascii="Times New Roman" w:eastAsia="Times New Roman" w:hAnsi="Times New Roman" w:cs="Times New Roman"/>
                <w:sz w:val="24"/>
                <w:szCs w:val="24"/>
                <w:lang w:eastAsia="lv-LV"/>
              </w:rPr>
              <w:t>Dienests</w:t>
            </w:r>
            <w:r>
              <w:rPr>
                <w:rFonts w:ascii="Times New Roman" w:eastAsia="Times New Roman" w:hAnsi="Times New Roman" w:cs="Times New Roman"/>
                <w:sz w:val="24"/>
                <w:szCs w:val="24"/>
                <w:lang w:eastAsia="lv-LV"/>
              </w:rPr>
              <w:t>).</w:t>
            </w:r>
          </w:p>
          <w:p w14:paraId="072BBE7F" w14:textId="59E005A1" w:rsidR="00682779" w:rsidRPr="00BC2633" w:rsidRDefault="00FC100D" w:rsidP="00FC10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sociālās drošības un veselības aizsardzības politika ir Labklājības ministrijas kompetencē, par grozījumiem Ministru kabineta 2013. gada 22. janvāra noteikumos Nr. 46 </w:t>
            </w:r>
            <w:r w:rsidR="005C22B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Noteikumi par izdienas pensijas saņēmēja apliecību</w:t>
            </w:r>
            <w:r w:rsidR="005C22B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atbildīga ir Labklājības ministrija.</w:t>
            </w:r>
          </w:p>
        </w:tc>
      </w:tr>
      <w:tr w:rsidR="00682779" w:rsidRPr="00BC2633" w14:paraId="00067F33" w14:textId="77777777" w:rsidTr="005006D6">
        <w:tc>
          <w:tcPr>
            <w:tcW w:w="250" w:type="pct"/>
            <w:tcBorders>
              <w:top w:val="outset" w:sz="6" w:space="0" w:color="414142"/>
              <w:left w:val="outset" w:sz="6" w:space="0" w:color="414142"/>
              <w:bottom w:val="outset" w:sz="6" w:space="0" w:color="414142"/>
              <w:right w:val="outset" w:sz="6" w:space="0" w:color="414142"/>
            </w:tcBorders>
            <w:hideMark/>
          </w:tcPr>
          <w:p w14:paraId="5B086A53" w14:textId="77777777" w:rsidR="00682779" w:rsidRPr="00BC2633" w:rsidRDefault="00682779" w:rsidP="005006D6">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CE3E085" w14:textId="77777777" w:rsidR="00682779" w:rsidRPr="00BC2633" w:rsidRDefault="00682779" w:rsidP="005006D6">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32299359" w14:textId="50B57A25" w:rsidR="00682779" w:rsidRPr="00BC2633" w:rsidRDefault="005C22B4" w:rsidP="00D4593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91921D9" w14:textId="77777777" w:rsidR="00682779" w:rsidRDefault="00682779" w:rsidP="00E244DB">
      <w:pPr>
        <w:spacing w:after="0" w:line="240" w:lineRule="auto"/>
        <w:rPr>
          <w:rFonts w:ascii="Times New Roman" w:eastAsia="Times New Roman" w:hAnsi="Times New Roman" w:cs="Times New Roman"/>
          <w:sz w:val="24"/>
          <w:szCs w:val="24"/>
          <w:lang w:eastAsia="lv-LV"/>
        </w:rPr>
      </w:pPr>
    </w:p>
    <w:p w14:paraId="749D30BF" w14:textId="59C6C24E"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E244DB" w:rsidRPr="00D43CDB" w14:paraId="10330293" w14:textId="77777777" w:rsidTr="00AF2DEB">
        <w:tc>
          <w:tcPr>
            <w:tcW w:w="0" w:type="auto"/>
            <w:tcBorders>
              <w:top w:val="outset" w:sz="6" w:space="0" w:color="414142"/>
              <w:left w:val="outset" w:sz="6" w:space="0" w:color="414142"/>
              <w:bottom w:val="outset" w:sz="6" w:space="0" w:color="414142"/>
              <w:right w:val="outset" w:sz="6" w:space="0" w:color="414142"/>
            </w:tcBorders>
            <w:vAlign w:val="center"/>
            <w:hideMark/>
          </w:tcPr>
          <w:p w14:paraId="4D63FECE" w14:textId="77777777" w:rsidR="00E244DB" w:rsidRPr="00D43CDB" w:rsidRDefault="00E244DB" w:rsidP="00E244D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D43CDB">
              <w:rPr>
                <w:rFonts w:ascii="Times New Roman" w:eastAsia="Times New Roman" w:hAnsi="Times New Roman" w:cs="Times New Roman"/>
                <w:b/>
                <w:bCs/>
                <w:sz w:val="24"/>
                <w:szCs w:val="24"/>
                <w:lang w:eastAsia="lv-LV"/>
              </w:rPr>
              <w:t>V. Tiesību akta projekta atbilstība Latvijas Republikas starptautiskajām saistībām</w:t>
            </w:r>
          </w:p>
        </w:tc>
      </w:tr>
      <w:tr w:rsidR="00E244DB" w:rsidRPr="00D43CDB" w14:paraId="7E44BE04" w14:textId="77777777" w:rsidTr="00AF2DEB">
        <w:tc>
          <w:tcPr>
            <w:tcW w:w="5000" w:type="pct"/>
            <w:tcBorders>
              <w:top w:val="outset" w:sz="6" w:space="0" w:color="414142"/>
              <w:left w:val="outset" w:sz="6" w:space="0" w:color="414142"/>
              <w:bottom w:val="outset" w:sz="6" w:space="0" w:color="414142"/>
              <w:right w:val="outset" w:sz="6" w:space="0" w:color="414142"/>
            </w:tcBorders>
          </w:tcPr>
          <w:p w14:paraId="0FF67DCC" w14:textId="0DF48BB4" w:rsidR="00E244DB" w:rsidRPr="00D43CDB" w:rsidRDefault="00434E65" w:rsidP="00E244D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w:t>
            </w:r>
            <w:r w:rsidR="00E244DB" w:rsidRPr="00D43CDB">
              <w:rPr>
                <w:rFonts w:ascii="Times New Roman" w:eastAsia="Times New Roman" w:hAnsi="Times New Roman" w:cs="Times New Roman"/>
                <w:sz w:val="24"/>
                <w:szCs w:val="24"/>
                <w:lang w:eastAsia="lv-LV"/>
              </w:rPr>
              <w:t>projekts šo jomu neskar.</w:t>
            </w:r>
          </w:p>
        </w:tc>
      </w:tr>
    </w:tbl>
    <w:p w14:paraId="2E3AA786" w14:textId="4641507E" w:rsidR="00E244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2709"/>
        <w:gridCol w:w="5802"/>
      </w:tblGrid>
      <w:tr w:rsidR="00EF2886" w:rsidRPr="00EF2886" w14:paraId="004C62E9" w14:textId="77777777" w:rsidTr="006438D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D8206D0" w14:textId="77777777" w:rsidR="00EF2886" w:rsidRPr="00EF2886" w:rsidRDefault="00EF2886" w:rsidP="006438D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F2886">
              <w:rPr>
                <w:rFonts w:ascii="Times New Roman" w:eastAsia="Times New Roman" w:hAnsi="Times New Roman" w:cs="Times New Roman"/>
                <w:b/>
                <w:bCs/>
                <w:sz w:val="24"/>
                <w:szCs w:val="24"/>
                <w:lang w:eastAsia="lv-LV"/>
              </w:rPr>
              <w:t>VI. Sabiedrības līdzdalība un komunikācijas aktivitātes</w:t>
            </w:r>
          </w:p>
        </w:tc>
      </w:tr>
      <w:tr w:rsidR="00EF2886" w:rsidRPr="00EF2886" w14:paraId="3F619628" w14:textId="77777777" w:rsidTr="006438D9">
        <w:tc>
          <w:tcPr>
            <w:tcW w:w="300" w:type="pct"/>
            <w:tcBorders>
              <w:top w:val="outset" w:sz="6" w:space="0" w:color="414142"/>
              <w:left w:val="outset" w:sz="6" w:space="0" w:color="414142"/>
              <w:bottom w:val="outset" w:sz="6" w:space="0" w:color="414142"/>
              <w:right w:val="outset" w:sz="6" w:space="0" w:color="414142"/>
            </w:tcBorders>
            <w:hideMark/>
          </w:tcPr>
          <w:p w14:paraId="0D7B362D" w14:textId="77777777" w:rsidR="00EF2886" w:rsidRPr="00EF2886" w:rsidRDefault="00EF2886" w:rsidP="006438D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lastRenderedPageBreak/>
              <w:t>1.</w:t>
            </w:r>
          </w:p>
        </w:tc>
        <w:tc>
          <w:tcPr>
            <w:tcW w:w="1496" w:type="pct"/>
            <w:tcBorders>
              <w:top w:val="outset" w:sz="6" w:space="0" w:color="414142"/>
              <w:left w:val="outset" w:sz="6" w:space="0" w:color="414142"/>
              <w:bottom w:val="outset" w:sz="6" w:space="0" w:color="414142"/>
              <w:right w:val="outset" w:sz="6" w:space="0" w:color="414142"/>
            </w:tcBorders>
            <w:hideMark/>
          </w:tcPr>
          <w:p w14:paraId="4ADA124C" w14:textId="77777777" w:rsidR="00EF2886" w:rsidRPr="00EF2886" w:rsidRDefault="00EF2886" w:rsidP="006438D9">
            <w:pPr>
              <w:spacing w:line="240" w:lineRule="auto"/>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Plānotās sabiedrības līdzdalības un komunikācijas aktivitātes saistībā ar projektu</w:t>
            </w:r>
          </w:p>
        </w:tc>
        <w:tc>
          <w:tcPr>
            <w:tcW w:w="3204" w:type="pct"/>
            <w:tcBorders>
              <w:top w:val="outset" w:sz="6" w:space="0" w:color="414142"/>
              <w:left w:val="outset" w:sz="6" w:space="0" w:color="414142"/>
              <w:bottom w:val="outset" w:sz="6" w:space="0" w:color="414142"/>
              <w:right w:val="outset" w:sz="6" w:space="0" w:color="414142"/>
            </w:tcBorders>
            <w:hideMark/>
          </w:tcPr>
          <w:p w14:paraId="2AFCCD6D" w14:textId="4A490D08" w:rsidR="00EF2886" w:rsidRPr="00EF2886" w:rsidRDefault="00CE2D54" w:rsidP="00EF2886">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 par Likumprojektu un sabiedrības līdzdalības aktivitātēm tiks publicēta Dienesta, Tieslietu ministrijas un Valsts kancelejas tīmekļvietnēs.</w:t>
            </w:r>
          </w:p>
        </w:tc>
      </w:tr>
      <w:tr w:rsidR="00EF2886" w:rsidRPr="00EF2886" w14:paraId="27A0557F" w14:textId="77777777" w:rsidTr="006438D9">
        <w:tc>
          <w:tcPr>
            <w:tcW w:w="300" w:type="pct"/>
            <w:tcBorders>
              <w:top w:val="outset" w:sz="6" w:space="0" w:color="414142"/>
              <w:left w:val="outset" w:sz="6" w:space="0" w:color="414142"/>
              <w:bottom w:val="outset" w:sz="6" w:space="0" w:color="414142"/>
              <w:right w:val="outset" w:sz="6" w:space="0" w:color="414142"/>
            </w:tcBorders>
            <w:hideMark/>
          </w:tcPr>
          <w:p w14:paraId="1DCA41EB" w14:textId="77777777" w:rsidR="00EF2886" w:rsidRPr="00EF2886" w:rsidRDefault="00EF2886" w:rsidP="006438D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2.</w:t>
            </w:r>
          </w:p>
        </w:tc>
        <w:tc>
          <w:tcPr>
            <w:tcW w:w="1496" w:type="pct"/>
            <w:tcBorders>
              <w:top w:val="outset" w:sz="6" w:space="0" w:color="414142"/>
              <w:left w:val="outset" w:sz="6" w:space="0" w:color="414142"/>
              <w:bottom w:val="outset" w:sz="6" w:space="0" w:color="414142"/>
              <w:right w:val="outset" w:sz="6" w:space="0" w:color="414142"/>
            </w:tcBorders>
            <w:hideMark/>
          </w:tcPr>
          <w:p w14:paraId="734F8F7D" w14:textId="77777777" w:rsidR="00EF2886" w:rsidRPr="00EF2886" w:rsidRDefault="00EF2886" w:rsidP="006438D9">
            <w:pPr>
              <w:spacing w:line="240" w:lineRule="auto"/>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Sabiedrības līdzdalība projekta izstrādē</w:t>
            </w:r>
          </w:p>
        </w:tc>
        <w:tc>
          <w:tcPr>
            <w:tcW w:w="3204" w:type="pct"/>
            <w:tcBorders>
              <w:top w:val="outset" w:sz="6" w:space="0" w:color="414142"/>
              <w:left w:val="outset" w:sz="6" w:space="0" w:color="414142"/>
              <w:bottom w:val="outset" w:sz="6" w:space="0" w:color="414142"/>
              <w:right w:val="outset" w:sz="6" w:space="0" w:color="414142"/>
            </w:tcBorders>
            <w:hideMark/>
          </w:tcPr>
          <w:p w14:paraId="2D1F5F86" w14:textId="38CCB4AF" w:rsidR="00EF2886" w:rsidRPr="00EF2886" w:rsidRDefault="00CE2D54" w:rsidP="00EF2886">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Ministru kabineta 2009. gada 25. augusta noteikumu Nr. 970 "Sabiedrības līdzdalības kārtība attīstības plānošanas procesā" 7.4.</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apakšpunktam jebkurš sabiedrības pārstāvis varēs līdzdarboties Likumprojekta izstrādē, rakstiski sniedzot viedokli (iebildumus un priekšlikumus) par Likumprojektu.</w:t>
            </w:r>
          </w:p>
        </w:tc>
      </w:tr>
      <w:tr w:rsidR="00EF2886" w:rsidRPr="00EF2886" w14:paraId="4422DB47" w14:textId="77777777" w:rsidTr="006438D9">
        <w:tc>
          <w:tcPr>
            <w:tcW w:w="300" w:type="pct"/>
            <w:tcBorders>
              <w:top w:val="outset" w:sz="6" w:space="0" w:color="414142"/>
              <w:left w:val="outset" w:sz="6" w:space="0" w:color="414142"/>
              <w:bottom w:val="outset" w:sz="6" w:space="0" w:color="414142"/>
              <w:right w:val="outset" w:sz="6" w:space="0" w:color="414142"/>
            </w:tcBorders>
            <w:hideMark/>
          </w:tcPr>
          <w:p w14:paraId="4CFCBD5B" w14:textId="77777777" w:rsidR="00EF2886" w:rsidRPr="00EF2886" w:rsidRDefault="00EF2886" w:rsidP="006438D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3.</w:t>
            </w:r>
          </w:p>
        </w:tc>
        <w:tc>
          <w:tcPr>
            <w:tcW w:w="1496" w:type="pct"/>
            <w:tcBorders>
              <w:top w:val="outset" w:sz="6" w:space="0" w:color="414142"/>
              <w:left w:val="outset" w:sz="6" w:space="0" w:color="414142"/>
              <w:bottom w:val="outset" w:sz="6" w:space="0" w:color="414142"/>
              <w:right w:val="outset" w:sz="6" w:space="0" w:color="414142"/>
            </w:tcBorders>
            <w:hideMark/>
          </w:tcPr>
          <w:p w14:paraId="16F92C32" w14:textId="77777777" w:rsidR="00EF2886" w:rsidRPr="00EF2886" w:rsidRDefault="00EF2886" w:rsidP="006438D9">
            <w:pPr>
              <w:spacing w:line="240" w:lineRule="auto"/>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Sabiedrības līdzdalības rezultāti</w:t>
            </w:r>
          </w:p>
        </w:tc>
        <w:tc>
          <w:tcPr>
            <w:tcW w:w="3204" w:type="pct"/>
            <w:tcBorders>
              <w:top w:val="outset" w:sz="6" w:space="0" w:color="414142"/>
              <w:left w:val="outset" w:sz="6" w:space="0" w:color="414142"/>
              <w:bottom w:val="outset" w:sz="6" w:space="0" w:color="414142"/>
              <w:right w:val="outset" w:sz="6" w:space="0" w:color="414142"/>
            </w:tcBorders>
            <w:hideMark/>
          </w:tcPr>
          <w:p w14:paraId="70212F5C" w14:textId="457102CA" w:rsidR="00EF2886" w:rsidRPr="00EF2886" w:rsidRDefault="00CE2D54" w:rsidP="00CC2ECF">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Sabiedrības pārstāvju rakstiski sniegtie viedokļi tiks izvērtēti projekta izstrādē.</w:t>
            </w:r>
          </w:p>
        </w:tc>
      </w:tr>
      <w:tr w:rsidR="00EF2886" w:rsidRPr="00EF2886" w14:paraId="378BF8E2" w14:textId="77777777" w:rsidTr="006438D9">
        <w:tc>
          <w:tcPr>
            <w:tcW w:w="300" w:type="pct"/>
            <w:tcBorders>
              <w:top w:val="outset" w:sz="6" w:space="0" w:color="414142"/>
              <w:left w:val="outset" w:sz="6" w:space="0" w:color="414142"/>
              <w:bottom w:val="outset" w:sz="6" w:space="0" w:color="414142"/>
              <w:right w:val="outset" w:sz="6" w:space="0" w:color="414142"/>
            </w:tcBorders>
            <w:hideMark/>
          </w:tcPr>
          <w:p w14:paraId="0842FA34" w14:textId="77777777" w:rsidR="00EF2886" w:rsidRPr="00EF2886" w:rsidRDefault="00EF2886" w:rsidP="006438D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4.</w:t>
            </w:r>
          </w:p>
        </w:tc>
        <w:tc>
          <w:tcPr>
            <w:tcW w:w="1496" w:type="pct"/>
            <w:tcBorders>
              <w:top w:val="outset" w:sz="6" w:space="0" w:color="414142"/>
              <w:left w:val="outset" w:sz="6" w:space="0" w:color="414142"/>
              <w:bottom w:val="outset" w:sz="6" w:space="0" w:color="414142"/>
              <w:right w:val="outset" w:sz="6" w:space="0" w:color="414142"/>
            </w:tcBorders>
            <w:hideMark/>
          </w:tcPr>
          <w:p w14:paraId="0C855457" w14:textId="77777777" w:rsidR="00EF2886" w:rsidRPr="00CE2D54" w:rsidRDefault="00EF2886" w:rsidP="006438D9">
            <w:pPr>
              <w:spacing w:line="240" w:lineRule="auto"/>
              <w:rPr>
                <w:rFonts w:ascii="Times New Roman" w:eastAsia="Times New Roman" w:hAnsi="Times New Roman" w:cs="Times New Roman"/>
                <w:sz w:val="24"/>
                <w:szCs w:val="24"/>
                <w:lang w:eastAsia="lv-LV"/>
              </w:rPr>
            </w:pPr>
            <w:r w:rsidRPr="00CE2D54">
              <w:rPr>
                <w:rFonts w:ascii="Times New Roman" w:eastAsia="Times New Roman" w:hAnsi="Times New Roman" w:cs="Times New Roman"/>
                <w:sz w:val="24"/>
                <w:szCs w:val="24"/>
                <w:lang w:eastAsia="lv-LV"/>
              </w:rPr>
              <w:t>Cita informācija</w:t>
            </w:r>
          </w:p>
        </w:tc>
        <w:tc>
          <w:tcPr>
            <w:tcW w:w="3204" w:type="pct"/>
            <w:tcBorders>
              <w:top w:val="outset" w:sz="6" w:space="0" w:color="414142"/>
              <w:left w:val="outset" w:sz="6" w:space="0" w:color="414142"/>
              <w:bottom w:val="outset" w:sz="6" w:space="0" w:color="414142"/>
              <w:right w:val="outset" w:sz="6" w:space="0" w:color="414142"/>
            </w:tcBorders>
            <w:hideMark/>
          </w:tcPr>
          <w:p w14:paraId="720150F7" w14:textId="77777777" w:rsidR="00EF2886" w:rsidRPr="00CE2D54" w:rsidRDefault="00EF2886" w:rsidP="006438D9">
            <w:pPr>
              <w:spacing w:line="240" w:lineRule="auto"/>
              <w:rPr>
                <w:rFonts w:ascii="Times New Roman" w:eastAsia="Times New Roman" w:hAnsi="Times New Roman" w:cs="Times New Roman"/>
                <w:sz w:val="24"/>
                <w:szCs w:val="24"/>
                <w:lang w:eastAsia="lv-LV"/>
              </w:rPr>
            </w:pPr>
            <w:r w:rsidRPr="00CE2D54">
              <w:rPr>
                <w:rFonts w:ascii="Times New Roman" w:eastAsia="Times New Roman" w:hAnsi="Times New Roman" w:cs="Times New Roman"/>
                <w:sz w:val="24"/>
                <w:szCs w:val="24"/>
                <w:lang w:eastAsia="lv-LV"/>
              </w:rPr>
              <w:t>Nav.</w:t>
            </w:r>
          </w:p>
        </w:tc>
      </w:tr>
    </w:tbl>
    <w:p w14:paraId="61516B19" w14:textId="0F481E43" w:rsidR="00E244DB" w:rsidRDefault="00E244DB" w:rsidP="00E244DB">
      <w:pPr>
        <w:rPr>
          <w:rFonts w:ascii="Times New Roman" w:eastAsia="Calibri"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702"/>
        <w:gridCol w:w="4810"/>
      </w:tblGrid>
      <w:tr w:rsidR="00EF2886" w:rsidRPr="00EF2886" w14:paraId="1264E7D2" w14:textId="77777777" w:rsidTr="006438D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398A7AA" w14:textId="77777777" w:rsidR="00EF2886" w:rsidRPr="00EF2886" w:rsidRDefault="00EF2886" w:rsidP="006438D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F2886">
              <w:rPr>
                <w:rFonts w:ascii="Times New Roman" w:eastAsia="Times New Roman" w:hAnsi="Times New Roman" w:cs="Times New Roman"/>
                <w:b/>
                <w:bCs/>
                <w:sz w:val="24"/>
                <w:szCs w:val="24"/>
                <w:lang w:eastAsia="lv-LV"/>
              </w:rPr>
              <w:t>VII. Tiesību akta projekta izpildes nodrošināšana un tās ietekme uz institūcijām</w:t>
            </w:r>
          </w:p>
        </w:tc>
      </w:tr>
      <w:tr w:rsidR="00EF2886" w:rsidRPr="00EF2886" w14:paraId="5FD7F86F" w14:textId="77777777" w:rsidTr="006438D9">
        <w:tc>
          <w:tcPr>
            <w:tcW w:w="300" w:type="pct"/>
            <w:tcBorders>
              <w:top w:val="outset" w:sz="6" w:space="0" w:color="414142"/>
              <w:left w:val="outset" w:sz="6" w:space="0" w:color="414142"/>
              <w:bottom w:val="outset" w:sz="6" w:space="0" w:color="414142"/>
              <w:right w:val="outset" w:sz="6" w:space="0" w:color="414142"/>
            </w:tcBorders>
            <w:hideMark/>
          </w:tcPr>
          <w:p w14:paraId="441E2C92" w14:textId="77777777" w:rsidR="00EF2886" w:rsidRPr="00EF2886" w:rsidRDefault="00EF2886" w:rsidP="006438D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1.</w:t>
            </w:r>
          </w:p>
        </w:tc>
        <w:tc>
          <w:tcPr>
            <w:tcW w:w="2044" w:type="pct"/>
            <w:tcBorders>
              <w:top w:val="outset" w:sz="6" w:space="0" w:color="414142"/>
              <w:left w:val="outset" w:sz="6" w:space="0" w:color="414142"/>
              <w:bottom w:val="outset" w:sz="6" w:space="0" w:color="414142"/>
              <w:right w:val="outset" w:sz="6" w:space="0" w:color="414142"/>
            </w:tcBorders>
            <w:hideMark/>
          </w:tcPr>
          <w:p w14:paraId="54A0A93D" w14:textId="77777777" w:rsidR="00EF2886" w:rsidRPr="00EF2886" w:rsidRDefault="00EF2886" w:rsidP="006438D9">
            <w:pPr>
              <w:spacing w:line="240" w:lineRule="auto"/>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Projekta izpildē iesaistītās institūcijas</w:t>
            </w:r>
          </w:p>
        </w:tc>
        <w:tc>
          <w:tcPr>
            <w:tcW w:w="2656" w:type="pct"/>
            <w:tcBorders>
              <w:top w:val="outset" w:sz="6" w:space="0" w:color="414142"/>
              <w:left w:val="outset" w:sz="6" w:space="0" w:color="414142"/>
              <w:bottom w:val="outset" w:sz="6" w:space="0" w:color="414142"/>
              <w:right w:val="outset" w:sz="6" w:space="0" w:color="414142"/>
            </w:tcBorders>
            <w:hideMark/>
          </w:tcPr>
          <w:p w14:paraId="32897EF3" w14:textId="46ED3198" w:rsidR="00EF2886" w:rsidRPr="00EF2886" w:rsidRDefault="00827E80" w:rsidP="00EF2886">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r w:rsidR="002446E6">
              <w:rPr>
                <w:rFonts w:ascii="Times New Roman" w:eastAsia="Times New Roman" w:hAnsi="Times New Roman" w:cs="Times New Roman"/>
                <w:sz w:val="24"/>
                <w:szCs w:val="24"/>
                <w:lang w:eastAsia="lv-LV"/>
              </w:rPr>
              <w:t>, Dienests</w:t>
            </w:r>
            <w:r>
              <w:rPr>
                <w:rFonts w:ascii="Times New Roman" w:eastAsia="Times New Roman" w:hAnsi="Times New Roman" w:cs="Times New Roman"/>
                <w:sz w:val="24"/>
                <w:szCs w:val="24"/>
                <w:lang w:eastAsia="lv-LV"/>
              </w:rPr>
              <w:t>.</w:t>
            </w:r>
          </w:p>
        </w:tc>
      </w:tr>
      <w:tr w:rsidR="00EF2886" w:rsidRPr="00EF2886" w14:paraId="5242F7FA" w14:textId="77777777" w:rsidTr="006438D9">
        <w:tc>
          <w:tcPr>
            <w:tcW w:w="300" w:type="pct"/>
            <w:tcBorders>
              <w:top w:val="outset" w:sz="6" w:space="0" w:color="414142"/>
              <w:left w:val="outset" w:sz="6" w:space="0" w:color="414142"/>
              <w:bottom w:val="outset" w:sz="6" w:space="0" w:color="414142"/>
              <w:right w:val="outset" w:sz="6" w:space="0" w:color="414142"/>
            </w:tcBorders>
            <w:hideMark/>
          </w:tcPr>
          <w:p w14:paraId="7B629116" w14:textId="77777777" w:rsidR="00EF2886" w:rsidRPr="00EF2886" w:rsidRDefault="00EF2886" w:rsidP="006438D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2.</w:t>
            </w:r>
          </w:p>
        </w:tc>
        <w:tc>
          <w:tcPr>
            <w:tcW w:w="2044" w:type="pct"/>
            <w:tcBorders>
              <w:top w:val="outset" w:sz="6" w:space="0" w:color="414142"/>
              <w:left w:val="outset" w:sz="6" w:space="0" w:color="414142"/>
              <w:bottom w:val="outset" w:sz="6" w:space="0" w:color="414142"/>
              <w:right w:val="outset" w:sz="6" w:space="0" w:color="414142"/>
            </w:tcBorders>
            <w:hideMark/>
          </w:tcPr>
          <w:p w14:paraId="0F65063C" w14:textId="77777777" w:rsidR="00EF2886" w:rsidRPr="00EF2886" w:rsidRDefault="00EF2886" w:rsidP="006438D9">
            <w:pPr>
              <w:spacing w:line="240" w:lineRule="auto"/>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Projekta izpildes ietekme uz pārvaldes funkcijām un institucionālo struktūru.</w:t>
            </w:r>
            <w:r w:rsidRPr="00EF2886">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2656" w:type="pct"/>
            <w:tcBorders>
              <w:top w:val="outset" w:sz="6" w:space="0" w:color="414142"/>
              <w:left w:val="outset" w:sz="6" w:space="0" w:color="414142"/>
              <w:bottom w:val="outset" w:sz="6" w:space="0" w:color="414142"/>
              <w:right w:val="outset" w:sz="6" w:space="0" w:color="414142"/>
            </w:tcBorders>
            <w:hideMark/>
          </w:tcPr>
          <w:p w14:paraId="31ACEE69" w14:textId="77777777" w:rsidR="00EF2886" w:rsidRPr="00EF2886" w:rsidRDefault="00EF2886" w:rsidP="00EF2886">
            <w:pPr>
              <w:spacing w:line="240" w:lineRule="auto"/>
              <w:jc w:val="both"/>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Noteikumu projektu izpilde notiks esošo valsts pārvaldes funkciju ietvaros, tā neietekmēs pārvaldes funkcijas vai institucionālo struktūru.</w:t>
            </w:r>
          </w:p>
        </w:tc>
      </w:tr>
      <w:tr w:rsidR="00EF2886" w:rsidRPr="00EF2886" w14:paraId="76A89BA6" w14:textId="77777777" w:rsidTr="006438D9">
        <w:tc>
          <w:tcPr>
            <w:tcW w:w="300" w:type="pct"/>
            <w:tcBorders>
              <w:top w:val="outset" w:sz="6" w:space="0" w:color="414142"/>
              <w:left w:val="outset" w:sz="6" w:space="0" w:color="414142"/>
              <w:bottom w:val="outset" w:sz="6" w:space="0" w:color="414142"/>
              <w:right w:val="outset" w:sz="6" w:space="0" w:color="414142"/>
            </w:tcBorders>
            <w:hideMark/>
          </w:tcPr>
          <w:p w14:paraId="6E3016BF" w14:textId="77777777" w:rsidR="00EF2886" w:rsidRPr="00EF2886" w:rsidRDefault="00EF2886" w:rsidP="006438D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3.</w:t>
            </w:r>
          </w:p>
        </w:tc>
        <w:tc>
          <w:tcPr>
            <w:tcW w:w="2044" w:type="pct"/>
            <w:tcBorders>
              <w:top w:val="outset" w:sz="6" w:space="0" w:color="414142"/>
              <w:left w:val="outset" w:sz="6" w:space="0" w:color="414142"/>
              <w:bottom w:val="outset" w:sz="6" w:space="0" w:color="414142"/>
              <w:right w:val="outset" w:sz="6" w:space="0" w:color="414142"/>
            </w:tcBorders>
            <w:hideMark/>
          </w:tcPr>
          <w:p w14:paraId="45E590ED" w14:textId="77777777" w:rsidR="00EF2886" w:rsidRPr="00EF2886" w:rsidRDefault="00EF2886" w:rsidP="006438D9">
            <w:pPr>
              <w:spacing w:line="240" w:lineRule="auto"/>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Cita informācija</w:t>
            </w:r>
          </w:p>
        </w:tc>
        <w:tc>
          <w:tcPr>
            <w:tcW w:w="2656" w:type="pct"/>
            <w:tcBorders>
              <w:top w:val="outset" w:sz="6" w:space="0" w:color="414142"/>
              <w:left w:val="outset" w:sz="6" w:space="0" w:color="414142"/>
              <w:bottom w:val="outset" w:sz="6" w:space="0" w:color="414142"/>
              <w:right w:val="outset" w:sz="6" w:space="0" w:color="414142"/>
            </w:tcBorders>
            <w:hideMark/>
          </w:tcPr>
          <w:p w14:paraId="12F5B189" w14:textId="2FE3B6EC" w:rsidR="00EF2886" w:rsidRPr="00EF2886" w:rsidRDefault="00EF2886" w:rsidP="00EF2886">
            <w:pPr>
              <w:spacing w:line="240" w:lineRule="auto"/>
              <w:jc w:val="both"/>
              <w:rPr>
                <w:rFonts w:ascii="Times New Roman" w:eastAsia="Times New Roman" w:hAnsi="Times New Roman" w:cs="Times New Roman"/>
                <w:sz w:val="24"/>
                <w:szCs w:val="24"/>
                <w:lang w:eastAsia="lv-LV"/>
              </w:rPr>
            </w:pPr>
            <w:r w:rsidRPr="00EF2886">
              <w:rPr>
                <w:rFonts w:ascii="Times New Roman" w:eastAsia="Times New Roman" w:hAnsi="Times New Roman" w:cs="Times New Roman"/>
                <w:sz w:val="24"/>
                <w:szCs w:val="24"/>
                <w:lang w:eastAsia="lv-LV"/>
              </w:rPr>
              <w:t>Nav</w:t>
            </w:r>
            <w:r w:rsidR="005E49B0">
              <w:rPr>
                <w:rFonts w:ascii="Times New Roman" w:eastAsia="Times New Roman" w:hAnsi="Times New Roman" w:cs="Times New Roman"/>
                <w:sz w:val="24"/>
                <w:szCs w:val="24"/>
                <w:lang w:eastAsia="lv-LV"/>
              </w:rPr>
              <w:t>.</w:t>
            </w:r>
          </w:p>
        </w:tc>
      </w:tr>
    </w:tbl>
    <w:p w14:paraId="698C0524" w14:textId="77777777" w:rsidR="009D5CAD" w:rsidRPr="00D43CDB" w:rsidRDefault="009D5CAD" w:rsidP="00E244DB">
      <w:pPr>
        <w:spacing w:after="0" w:line="240" w:lineRule="auto"/>
        <w:rPr>
          <w:rFonts w:ascii="Times New Roman" w:eastAsia="Times New Roman" w:hAnsi="Times New Roman" w:cs="Times New Roman"/>
          <w:sz w:val="24"/>
          <w:szCs w:val="24"/>
          <w:lang w:eastAsia="lv-LV"/>
        </w:rPr>
      </w:pPr>
    </w:p>
    <w:p w14:paraId="3BAE31A3" w14:textId="77777777" w:rsidR="00E244DB" w:rsidRPr="00D43CDB" w:rsidRDefault="00E244DB" w:rsidP="00E244DB">
      <w:pPr>
        <w:spacing w:after="0" w:line="240" w:lineRule="auto"/>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Iesniedzējs:</w:t>
      </w:r>
    </w:p>
    <w:p w14:paraId="025AAE30" w14:textId="5CE7E150" w:rsidR="00D95AA7" w:rsidRPr="00EF2886" w:rsidRDefault="00E244DB" w:rsidP="00D95AA7">
      <w:pPr>
        <w:spacing w:after="0"/>
        <w:rPr>
          <w:rFonts w:ascii="Times New Roman" w:eastAsia="Times New Roman" w:hAnsi="Times New Roman" w:cs="Times New Roman"/>
          <w:sz w:val="24"/>
          <w:szCs w:val="24"/>
          <w:lang w:eastAsia="lv-LV"/>
        </w:rPr>
      </w:pPr>
      <w:r w:rsidRPr="00D43CDB">
        <w:rPr>
          <w:rFonts w:ascii="Times New Roman" w:eastAsia="Times New Roman" w:hAnsi="Times New Roman" w:cs="Times New Roman"/>
          <w:sz w:val="24"/>
          <w:szCs w:val="24"/>
          <w:lang w:eastAsia="lv-LV"/>
        </w:rPr>
        <w:t>Tieslietu ministrijas valsts sekretārs</w:t>
      </w:r>
      <w:r w:rsidRPr="00D43CDB">
        <w:rPr>
          <w:rFonts w:ascii="Times New Roman" w:eastAsia="Times New Roman" w:hAnsi="Times New Roman" w:cs="Times New Roman"/>
          <w:sz w:val="24"/>
          <w:szCs w:val="24"/>
          <w:lang w:eastAsia="lv-LV"/>
        </w:rPr>
        <w:tab/>
      </w:r>
      <w:r w:rsidRPr="00D43CDB">
        <w:rPr>
          <w:rFonts w:ascii="Times New Roman" w:eastAsia="Times New Roman" w:hAnsi="Times New Roman" w:cs="Times New Roman"/>
          <w:sz w:val="24"/>
          <w:szCs w:val="24"/>
          <w:lang w:eastAsia="lv-LV"/>
        </w:rPr>
        <w:tab/>
      </w:r>
      <w:r w:rsidRPr="00D43CDB">
        <w:rPr>
          <w:rFonts w:ascii="Times New Roman" w:eastAsia="Times New Roman" w:hAnsi="Times New Roman" w:cs="Times New Roman"/>
          <w:sz w:val="24"/>
          <w:szCs w:val="24"/>
          <w:lang w:eastAsia="lv-LV"/>
        </w:rPr>
        <w:tab/>
      </w:r>
      <w:r w:rsidRPr="00D43CDB">
        <w:rPr>
          <w:rFonts w:ascii="Times New Roman" w:eastAsia="Times New Roman" w:hAnsi="Times New Roman" w:cs="Times New Roman"/>
          <w:sz w:val="24"/>
          <w:szCs w:val="24"/>
          <w:lang w:eastAsia="lv-LV"/>
        </w:rPr>
        <w:tab/>
      </w:r>
      <w:r w:rsidRPr="00D43CDB">
        <w:rPr>
          <w:rFonts w:ascii="Times New Roman" w:eastAsia="Times New Roman" w:hAnsi="Times New Roman" w:cs="Times New Roman"/>
          <w:sz w:val="24"/>
          <w:szCs w:val="24"/>
          <w:lang w:eastAsia="lv-LV"/>
        </w:rPr>
        <w:tab/>
        <w:t>Raivis Kronbergs</w:t>
      </w:r>
    </w:p>
    <w:p w14:paraId="6BD91E6F" w14:textId="77777777" w:rsidR="00D95AA7" w:rsidRPr="00D43CDB" w:rsidRDefault="00D95AA7" w:rsidP="00D95AA7">
      <w:pPr>
        <w:spacing w:after="0"/>
        <w:rPr>
          <w:rFonts w:ascii="Times New Roman" w:eastAsia="Calibri" w:hAnsi="Times New Roman" w:cs="Times New Roman"/>
          <w:sz w:val="24"/>
          <w:szCs w:val="24"/>
        </w:rPr>
      </w:pPr>
    </w:p>
    <w:p w14:paraId="03716E9C" w14:textId="77777777" w:rsidR="00395261" w:rsidRPr="00D43CDB" w:rsidRDefault="00395261" w:rsidP="00395261">
      <w:pPr>
        <w:spacing w:after="0" w:line="240" w:lineRule="auto"/>
        <w:rPr>
          <w:rFonts w:ascii="Times New Roman" w:eastAsia="Times New Roman" w:hAnsi="Times New Roman" w:cs="Times New Roman"/>
          <w:sz w:val="20"/>
          <w:szCs w:val="20"/>
          <w:lang w:eastAsia="lv-LV"/>
        </w:rPr>
      </w:pPr>
      <w:r w:rsidRPr="00D43CDB">
        <w:rPr>
          <w:rFonts w:ascii="Times New Roman" w:eastAsia="Times New Roman" w:hAnsi="Times New Roman" w:cs="Times New Roman"/>
          <w:sz w:val="20"/>
          <w:szCs w:val="20"/>
          <w:lang w:eastAsia="lv-LV"/>
        </w:rPr>
        <w:t>Ielītis 67021192</w:t>
      </w:r>
    </w:p>
    <w:p w14:paraId="31ACF877" w14:textId="77777777" w:rsidR="00395261" w:rsidRPr="00D43CDB" w:rsidRDefault="00395261" w:rsidP="00D43CDB">
      <w:pPr>
        <w:spacing w:after="0" w:line="240" w:lineRule="auto"/>
        <w:rPr>
          <w:rFonts w:ascii="Times New Roman" w:hAnsi="Times New Roman" w:cs="Times New Roman"/>
          <w:sz w:val="24"/>
          <w:szCs w:val="24"/>
        </w:rPr>
      </w:pPr>
      <w:r w:rsidRPr="00D43CDB">
        <w:rPr>
          <w:rFonts w:ascii="Times New Roman" w:eastAsia="Times New Roman" w:hAnsi="Times New Roman" w:cs="Times New Roman"/>
          <w:sz w:val="20"/>
          <w:szCs w:val="20"/>
          <w:lang w:eastAsia="lv-LV"/>
        </w:rPr>
        <w:t>Janis.Ielitis@vpd.gov.lv</w:t>
      </w:r>
    </w:p>
    <w:sectPr w:rsidR="00395261" w:rsidRPr="00D43CDB" w:rsidSect="00D95AA7">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C3939" w14:textId="77777777" w:rsidR="000B6EEB" w:rsidRDefault="000B6EEB" w:rsidP="001C5E9A">
      <w:pPr>
        <w:spacing w:after="0" w:line="240" w:lineRule="auto"/>
      </w:pPr>
      <w:r>
        <w:separator/>
      </w:r>
    </w:p>
  </w:endnote>
  <w:endnote w:type="continuationSeparator" w:id="0">
    <w:p w14:paraId="23D523F9" w14:textId="77777777" w:rsidR="000B6EEB" w:rsidRDefault="000B6EEB" w:rsidP="001C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230B9" w14:textId="4CEB1CFC" w:rsidR="007F586A" w:rsidRPr="00EF2886" w:rsidRDefault="00735DD8">
    <w:pPr>
      <w:pStyle w:val="Kjene"/>
    </w:pPr>
    <w:r>
      <w:rPr>
        <w:rFonts w:ascii="Times New Roman" w:hAnsi="Times New Roman"/>
        <w:sz w:val="20"/>
        <w:szCs w:val="20"/>
      </w:rPr>
      <w:t>TMAnot_</w:t>
    </w:r>
    <w:r w:rsidR="00956F9C">
      <w:rPr>
        <w:rFonts w:ascii="Times New Roman" w:hAnsi="Times New Roman"/>
        <w:sz w:val="20"/>
        <w:szCs w:val="20"/>
      </w:rPr>
      <w:t>13</w:t>
    </w:r>
    <w:r w:rsidR="003D5270">
      <w:rPr>
        <w:rFonts w:ascii="Times New Roman" w:hAnsi="Times New Roman"/>
        <w:sz w:val="20"/>
        <w:szCs w:val="20"/>
      </w:rPr>
      <w:t>07</w:t>
    </w:r>
    <w:r w:rsidR="00EF2886">
      <w:rPr>
        <w:rFonts w:ascii="Times New Roman" w:hAnsi="Times New Roman"/>
        <w:sz w:val="20"/>
        <w:szCs w:val="20"/>
      </w:rPr>
      <w:t>21</w:t>
    </w:r>
    <w:r>
      <w:rPr>
        <w:rFonts w:ascii="Times New Roman" w:hAnsi="Times New Roman"/>
        <w:sz w:val="20"/>
        <w:szCs w:val="20"/>
      </w:rPr>
      <w:t>_</w:t>
    </w:r>
    <w:r w:rsidR="00956F9C">
      <w:rPr>
        <w:rFonts w:ascii="Times New Roman" w:hAnsi="Times New Roman"/>
        <w:sz w:val="20"/>
        <w:szCs w:val="20"/>
      </w:rPr>
      <w:t>izdiena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156B" w14:textId="041BEC8F" w:rsidR="00393877" w:rsidRDefault="00735DD8">
    <w:pPr>
      <w:pStyle w:val="Kjene"/>
    </w:pPr>
    <w:r>
      <w:rPr>
        <w:rFonts w:ascii="Times New Roman" w:hAnsi="Times New Roman"/>
        <w:sz w:val="20"/>
        <w:szCs w:val="20"/>
      </w:rPr>
      <w:t>TMAnot_</w:t>
    </w:r>
    <w:r w:rsidR="00956F9C">
      <w:rPr>
        <w:rFonts w:ascii="Times New Roman" w:hAnsi="Times New Roman"/>
        <w:sz w:val="20"/>
        <w:szCs w:val="20"/>
      </w:rPr>
      <w:t>13</w:t>
    </w:r>
    <w:r w:rsidR="003D5270">
      <w:rPr>
        <w:rFonts w:ascii="Times New Roman" w:hAnsi="Times New Roman"/>
        <w:sz w:val="20"/>
        <w:szCs w:val="20"/>
      </w:rPr>
      <w:t>07</w:t>
    </w:r>
    <w:r w:rsidR="00EF2886">
      <w:rPr>
        <w:rFonts w:ascii="Times New Roman" w:hAnsi="Times New Roman"/>
        <w:sz w:val="20"/>
        <w:szCs w:val="20"/>
      </w:rPr>
      <w:t>21</w:t>
    </w:r>
    <w:r>
      <w:rPr>
        <w:rFonts w:ascii="Times New Roman" w:hAnsi="Times New Roman"/>
        <w:sz w:val="20"/>
        <w:szCs w:val="20"/>
      </w:rPr>
      <w:t>_</w:t>
    </w:r>
    <w:r w:rsidR="00956F9C">
      <w:rPr>
        <w:rFonts w:ascii="Times New Roman" w:hAnsi="Times New Roman"/>
        <w:sz w:val="20"/>
        <w:szCs w:val="20"/>
      </w:rPr>
      <w:t>izdiena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911F9" w14:textId="77777777" w:rsidR="000B6EEB" w:rsidRDefault="000B6EEB" w:rsidP="001C5E9A">
      <w:pPr>
        <w:spacing w:after="0" w:line="240" w:lineRule="auto"/>
      </w:pPr>
      <w:r>
        <w:separator/>
      </w:r>
    </w:p>
  </w:footnote>
  <w:footnote w:type="continuationSeparator" w:id="0">
    <w:p w14:paraId="40AE3080" w14:textId="77777777" w:rsidR="000B6EEB" w:rsidRDefault="000B6EEB" w:rsidP="001C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714394"/>
      <w:docPartObj>
        <w:docPartGallery w:val="Page Numbers (Top of Page)"/>
        <w:docPartUnique/>
      </w:docPartObj>
    </w:sdtPr>
    <w:sdtEndPr>
      <w:rPr>
        <w:rFonts w:ascii="Times New Roman" w:hAnsi="Times New Roman" w:cs="Times New Roman"/>
        <w:sz w:val="24"/>
        <w:szCs w:val="24"/>
      </w:rPr>
    </w:sdtEndPr>
    <w:sdtContent>
      <w:p w14:paraId="5FB8C96E" w14:textId="034C8734" w:rsidR="00393877" w:rsidRPr="00C518AD" w:rsidRDefault="00393877">
        <w:pPr>
          <w:pStyle w:val="Galvene"/>
          <w:jc w:val="center"/>
          <w:rPr>
            <w:rFonts w:ascii="Times New Roman" w:hAnsi="Times New Roman" w:cs="Times New Roman"/>
            <w:sz w:val="24"/>
            <w:szCs w:val="24"/>
          </w:rPr>
        </w:pPr>
        <w:r w:rsidRPr="00C518AD">
          <w:rPr>
            <w:rFonts w:ascii="Times New Roman" w:hAnsi="Times New Roman" w:cs="Times New Roman"/>
            <w:sz w:val="24"/>
            <w:szCs w:val="24"/>
          </w:rPr>
          <w:fldChar w:fldCharType="begin"/>
        </w:r>
        <w:r w:rsidRPr="00C518AD">
          <w:rPr>
            <w:rFonts w:ascii="Times New Roman" w:hAnsi="Times New Roman" w:cs="Times New Roman"/>
            <w:sz w:val="24"/>
            <w:szCs w:val="24"/>
          </w:rPr>
          <w:instrText>PAGE   \* MERGEFORMAT</w:instrText>
        </w:r>
        <w:r w:rsidRPr="00C518AD">
          <w:rPr>
            <w:rFonts w:ascii="Times New Roman" w:hAnsi="Times New Roman" w:cs="Times New Roman"/>
            <w:sz w:val="24"/>
            <w:szCs w:val="24"/>
          </w:rPr>
          <w:fldChar w:fldCharType="separate"/>
        </w:r>
        <w:r w:rsidR="00830346">
          <w:rPr>
            <w:rFonts w:ascii="Times New Roman" w:hAnsi="Times New Roman" w:cs="Times New Roman"/>
            <w:noProof/>
            <w:sz w:val="24"/>
            <w:szCs w:val="24"/>
          </w:rPr>
          <w:t>8</w:t>
        </w:r>
        <w:r w:rsidRPr="00C518AD">
          <w:rPr>
            <w:rFonts w:ascii="Times New Roman" w:hAnsi="Times New Roman" w:cs="Times New Roman"/>
            <w:sz w:val="24"/>
            <w:szCs w:val="24"/>
          </w:rPr>
          <w:fldChar w:fldCharType="end"/>
        </w:r>
      </w:p>
    </w:sdtContent>
  </w:sdt>
  <w:p w14:paraId="4F147BC5" w14:textId="77777777" w:rsidR="00393877" w:rsidRDefault="003938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F7062"/>
    <w:multiLevelType w:val="multilevel"/>
    <w:tmpl w:val="7680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67589"/>
    <w:multiLevelType w:val="hybridMultilevel"/>
    <w:tmpl w:val="5420E6B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12"/>
    <w:rsid w:val="00000FA5"/>
    <w:rsid w:val="00005FCC"/>
    <w:rsid w:val="00031424"/>
    <w:rsid w:val="0003209B"/>
    <w:rsid w:val="0004606D"/>
    <w:rsid w:val="00064437"/>
    <w:rsid w:val="0006670D"/>
    <w:rsid w:val="00080B54"/>
    <w:rsid w:val="0008609B"/>
    <w:rsid w:val="00087585"/>
    <w:rsid w:val="00090EA6"/>
    <w:rsid w:val="00097640"/>
    <w:rsid w:val="000A6D9F"/>
    <w:rsid w:val="000B6EEB"/>
    <w:rsid w:val="000D7F40"/>
    <w:rsid w:val="000E16F6"/>
    <w:rsid w:val="000F633E"/>
    <w:rsid w:val="00100729"/>
    <w:rsid w:val="00116F8C"/>
    <w:rsid w:val="00120B4D"/>
    <w:rsid w:val="00126933"/>
    <w:rsid w:val="00131422"/>
    <w:rsid w:val="0014300D"/>
    <w:rsid w:val="0014333B"/>
    <w:rsid w:val="001619CC"/>
    <w:rsid w:val="00191112"/>
    <w:rsid w:val="001A3184"/>
    <w:rsid w:val="001C2159"/>
    <w:rsid w:val="001C5E9A"/>
    <w:rsid w:val="001D1BF8"/>
    <w:rsid w:val="001D4E39"/>
    <w:rsid w:val="001E7814"/>
    <w:rsid w:val="001F0E41"/>
    <w:rsid w:val="001F17C1"/>
    <w:rsid w:val="001F6199"/>
    <w:rsid w:val="002101D9"/>
    <w:rsid w:val="00211D46"/>
    <w:rsid w:val="00213FFA"/>
    <w:rsid w:val="00223820"/>
    <w:rsid w:val="0023330C"/>
    <w:rsid w:val="002446E6"/>
    <w:rsid w:val="00254D88"/>
    <w:rsid w:val="00266F64"/>
    <w:rsid w:val="002913B4"/>
    <w:rsid w:val="00296213"/>
    <w:rsid w:val="00296F63"/>
    <w:rsid w:val="0029776D"/>
    <w:rsid w:val="002A366B"/>
    <w:rsid w:val="002B4948"/>
    <w:rsid w:val="002B5795"/>
    <w:rsid w:val="002C0A6A"/>
    <w:rsid w:val="002D39C8"/>
    <w:rsid w:val="003069C8"/>
    <w:rsid w:val="00330947"/>
    <w:rsid w:val="003354E4"/>
    <w:rsid w:val="00335EEA"/>
    <w:rsid w:val="003443AD"/>
    <w:rsid w:val="00344CFA"/>
    <w:rsid w:val="0035154D"/>
    <w:rsid w:val="00362355"/>
    <w:rsid w:val="00363321"/>
    <w:rsid w:val="00365D74"/>
    <w:rsid w:val="003742D5"/>
    <w:rsid w:val="00375E16"/>
    <w:rsid w:val="003870CA"/>
    <w:rsid w:val="00393877"/>
    <w:rsid w:val="00395261"/>
    <w:rsid w:val="00396E73"/>
    <w:rsid w:val="003A2AE6"/>
    <w:rsid w:val="003B6F51"/>
    <w:rsid w:val="003C6E91"/>
    <w:rsid w:val="003D4F55"/>
    <w:rsid w:val="003D5270"/>
    <w:rsid w:val="003F0F2B"/>
    <w:rsid w:val="003F2EAE"/>
    <w:rsid w:val="004108B5"/>
    <w:rsid w:val="0041237D"/>
    <w:rsid w:val="00413299"/>
    <w:rsid w:val="00425285"/>
    <w:rsid w:val="00434E65"/>
    <w:rsid w:val="00437C34"/>
    <w:rsid w:val="00445CD0"/>
    <w:rsid w:val="00464191"/>
    <w:rsid w:val="004A7809"/>
    <w:rsid w:val="004A7DFE"/>
    <w:rsid w:val="004C57F4"/>
    <w:rsid w:val="004C64E3"/>
    <w:rsid w:val="004D6459"/>
    <w:rsid w:val="004E00A2"/>
    <w:rsid w:val="004F4503"/>
    <w:rsid w:val="005007EC"/>
    <w:rsid w:val="0050444E"/>
    <w:rsid w:val="005119A2"/>
    <w:rsid w:val="0052065A"/>
    <w:rsid w:val="005269E2"/>
    <w:rsid w:val="005302F1"/>
    <w:rsid w:val="00535080"/>
    <w:rsid w:val="005369AA"/>
    <w:rsid w:val="00541E8D"/>
    <w:rsid w:val="00543BA4"/>
    <w:rsid w:val="00550080"/>
    <w:rsid w:val="00551520"/>
    <w:rsid w:val="00553A08"/>
    <w:rsid w:val="0056706B"/>
    <w:rsid w:val="005750A7"/>
    <w:rsid w:val="00586944"/>
    <w:rsid w:val="005B3DB8"/>
    <w:rsid w:val="005B7F07"/>
    <w:rsid w:val="005C22B4"/>
    <w:rsid w:val="005D02E1"/>
    <w:rsid w:val="005E49B0"/>
    <w:rsid w:val="005F474D"/>
    <w:rsid w:val="006154E1"/>
    <w:rsid w:val="00615FBF"/>
    <w:rsid w:val="006311C3"/>
    <w:rsid w:val="006339D6"/>
    <w:rsid w:val="00655BAD"/>
    <w:rsid w:val="00673715"/>
    <w:rsid w:val="00675B2E"/>
    <w:rsid w:val="006775C0"/>
    <w:rsid w:val="00677EA4"/>
    <w:rsid w:val="00682779"/>
    <w:rsid w:val="006902C4"/>
    <w:rsid w:val="006A024A"/>
    <w:rsid w:val="006A4B8D"/>
    <w:rsid w:val="006B4125"/>
    <w:rsid w:val="006B66CC"/>
    <w:rsid w:val="006D258E"/>
    <w:rsid w:val="006E1A6D"/>
    <w:rsid w:val="006E229F"/>
    <w:rsid w:val="00735DD8"/>
    <w:rsid w:val="007512EF"/>
    <w:rsid w:val="007577D7"/>
    <w:rsid w:val="007608D5"/>
    <w:rsid w:val="00762A2F"/>
    <w:rsid w:val="007A3A3E"/>
    <w:rsid w:val="007A3C7B"/>
    <w:rsid w:val="007B6543"/>
    <w:rsid w:val="007C6353"/>
    <w:rsid w:val="007E135A"/>
    <w:rsid w:val="00800133"/>
    <w:rsid w:val="0080441D"/>
    <w:rsid w:val="00815189"/>
    <w:rsid w:val="00822078"/>
    <w:rsid w:val="00825DF4"/>
    <w:rsid w:val="0082644B"/>
    <w:rsid w:val="00827E80"/>
    <w:rsid w:val="00830346"/>
    <w:rsid w:val="00834679"/>
    <w:rsid w:val="00854FC7"/>
    <w:rsid w:val="008613EA"/>
    <w:rsid w:val="00862312"/>
    <w:rsid w:val="00864725"/>
    <w:rsid w:val="008A60DF"/>
    <w:rsid w:val="008B39C9"/>
    <w:rsid w:val="008B4474"/>
    <w:rsid w:val="008C2DD2"/>
    <w:rsid w:val="008D1324"/>
    <w:rsid w:val="008D4829"/>
    <w:rsid w:val="008F3C9F"/>
    <w:rsid w:val="008F7A35"/>
    <w:rsid w:val="00904605"/>
    <w:rsid w:val="00907A75"/>
    <w:rsid w:val="009472FC"/>
    <w:rsid w:val="00947B6D"/>
    <w:rsid w:val="00956F9C"/>
    <w:rsid w:val="00961365"/>
    <w:rsid w:val="00972C61"/>
    <w:rsid w:val="00974426"/>
    <w:rsid w:val="00976C4D"/>
    <w:rsid w:val="009A3F1C"/>
    <w:rsid w:val="009B031A"/>
    <w:rsid w:val="009B11CE"/>
    <w:rsid w:val="009B33FC"/>
    <w:rsid w:val="009B50A6"/>
    <w:rsid w:val="009C5635"/>
    <w:rsid w:val="009C637F"/>
    <w:rsid w:val="009D5CAD"/>
    <w:rsid w:val="009D5D92"/>
    <w:rsid w:val="009E6479"/>
    <w:rsid w:val="009F2788"/>
    <w:rsid w:val="009F3AA3"/>
    <w:rsid w:val="009F5276"/>
    <w:rsid w:val="00A00AEE"/>
    <w:rsid w:val="00A04720"/>
    <w:rsid w:val="00A0548A"/>
    <w:rsid w:val="00A1754E"/>
    <w:rsid w:val="00A34ED9"/>
    <w:rsid w:val="00A416C6"/>
    <w:rsid w:val="00A52770"/>
    <w:rsid w:val="00A71850"/>
    <w:rsid w:val="00A743EC"/>
    <w:rsid w:val="00A81857"/>
    <w:rsid w:val="00A85588"/>
    <w:rsid w:val="00A913B1"/>
    <w:rsid w:val="00AB41F6"/>
    <w:rsid w:val="00AC4130"/>
    <w:rsid w:val="00AC7225"/>
    <w:rsid w:val="00AD2ED2"/>
    <w:rsid w:val="00AD6BDD"/>
    <w:rsid w:val="00AE41FB"/>
    <w:rsid w:val="00AF18D8"/>
    <w:rsid w:val="00AF2248"/>
    <w:rsid w:val="00AF3780"/>
    <w:rsid w:val="00B02533"/>
    <w:rsid w:val="00B02853"/>
    <w:rsid w:val="00B042EE"/>
    <w:rsid w:val="00B25782"/>
    <w:rsid w:val="00B41B1A"/>
    <w:rsid w:val="00B41EC4"/>
    <w:rsid w:val="00B44437"/>
    <w:rsid w:val="00B50218"/>
    <w:rsid w:val="00B541EA"/>
    <w:rsid w:val="00B54F9C"/>
    <w:rsid w:val="00B60CDB"/>
    <w:rsid w:val="00B77F8C"/>
    <w:rsid w:val="00B83577"/>
    <w:rsid w:val="00BB19EB"/>
    <w:rsid w:val="00BC1662"/>
    <w:rsid w:val="00BC4D89"/>
    <w:rsid w:val="00BD36C6"/>
    <w:rsid w:val="00BD4F72"/>
    <w:rsid w:val="00BE1925"/>
    <w:rsid w:val="00BE5A0B"/>
    <w:rsid w:val="00BF3763"/>
    <w:rsid w:val="00BF6C0A"/>
    <w:rsid w:val="00C07D98"/>
    <w:rsid w:val="00C215B2"/>
    <w:rsid w:val="00C36465"/>
    <w:rsid w:val="00C400C1"/>
    <w:rsid w:val="00C47372"/>
    <w:rsid w:val="00C518AD"/>
    <w:rsid w:val="00C677A9"/>
    <w:rsid w:val="00C83148"/>
    <w:rsid w:val="00C9174F"/>
    <w:rsid w:val="00C937C9"/>
    <w:rsid w:val="00CA2FF5"/>
    <w:rsid w:val="00CA793B"/>
    <w:rsid w:val="00CB7C0F"/>
    <w:rsid w:val="00CC2ECF"/>
    <w:rsid w:val="00CC5756"/>
    <w:rsid w:val="00CD1AD3"/>
    <w:rsid w:val="00CE2D54"/>
    <w:rsid w:val="00CF2C99"/>
    <w:rsid w:val="00CF5FA1"/>
    <w:rsid w:val="00D04835"/>
    <w:rsid w:val="00D10FDD"/>
    <w:rsid w:val="00D175F6"/>
    <w:rsid w:val="00D307C6"/>
    <w:rsid w:val="00D3422A"/>
    <w:rsid w:val="00D373CF"/>
    <w:rsid w:val="00D43CDB"/>
    <w:rsid w:val="00D4429C"/>
    <w:rsid w:val="00D4593A"/>
    <w:rsid w:val="00D460C0"/>
    <w:rsid w:val="00D467D0"/>
    <w:rsid w:val="00D61712"/>
    <w:rsid w:val="00D71FE6"/>
    <w:rsid w:val="00D95AA7"/>
    <w:rsid w:val="00DA2C67"/>
    <w:rsid w:val="00DB6FA7"/>
    <w:rsid w:val="00DC01DC"/>
    <w:rsid w:val="00DC10F8"/>
    <w:rsid w:val="00DD0384"/>
    <w:rsid w:val="00E0332E"/>
    <w:rsid w:val="00E244DB"/>
    <w:rsid w:val="00E356B1"/>
    <w:rsid w:val="00E37EAC"/>
    <w:rsid w:val="00E530BC"/>
    <w:rsid w:val="00E746BD"/>
    <w:rsid w:val="00E76A33"/>
    <w:rsid w:val="00E934C0"/>
    <w:rsid w:val="00EA2B7A"/>
    <w:rsid w:val="00EA531D"/>
    <w:rsid w:val="00EA68D7"/>
    <w:rsid w:val="00EB2588"/>
    <w:rsid w:val="00EB3289"/>
    <w:rsid w:val="00EC03C4"/>
    <w:rsid w:val="00EC350D"/>
    <w:rsid w:val="00ED15A3"/>
    <w:rsid w:val="00ED196B"/>
    <w:rsid w:val="00EE5879"/>
    <w:rsid w:val="00EF1F8F"/>
    <w:rsid w:val="00EF2886"/>
    <w:rsid w:val="00F01098"/>
    <w:rsid w:val="00F04038"/>
    <w:rsid w:val="00F0487C"/>
    <w:rsid w:val="00F250E5"/>
    <w:rsid w:val="00F32C78"/>
    <w:rsid w:val="00F36960"/>
    <w:rsid w:val="00F456DE"/>
    <w:rsid w:val="00F45D22"/>
    <w:rsid w:val="00F520DC"/>
    <w:rsid w:val="00F607EB"/>
    <w:rsid w:val="00F710DE"/>
    <w:rsid w:val="00F81D9B"/>
    <w:rsid w:val="00F83381"/>
    <w:rsid w:val="00F86E18"/>
    <w:rsid w:val="00FB0377"/>
    <w:rsid w:val="00FC100D"/>
    <w:rsid w:val="00FC156F"/>
    <w:rsid w:val="00FC1ECF"/>
    <w:rsid w:val="00FC3376"/>
    <w:rsid w:val="00FD1B2B"/>
    <w:rsid w:val="00FE4C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C7E7F"/>
  <w15:chartTrackingRefBased/>
  <w15:docId w15:val="{9DBF36E6-89E4-4135-B32D-8B1E8C2C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244DB"/>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E244DB"/>
    <w:rPr>
      <w:rFonts w:ascii="Calibri" w:eastAsia="Calibri" w:hAnsi="Calibri" w:cs="Times New Roman"/>
    </w:rPr>
  </w:style>
  <w:style w:type="paragraph" w:styleId="Galvene">
    <w:name w:val="header"/>
    <w:basedOn w:val="Parasts"/>
    <w:link w:val="GalveneRakstz"/>
    <w:uiPriority w:val="99"/>
    <w:unhideWhenUsed/>
    <w:rsid w:val="001C5E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5E9A"/>
  </w:style>
  <w:style w:type="paragraph" w:styleId="Balonteksts">
    <w:name w:val="Balloon Text"/>
    <w:basedOn w:val="Parasts"/>
    <w:link w:val="BalontekstsRakstz"/>
    <w:uiPriority w:val="99"/>
    <w:semiHidden/>
    <w:unhideWhenUsed/>
    <w:rsid w:val="00FB037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0377"/>
    <w:rPr>
      <w:rFonts w:ascii="Segoe UI" w:hAnsi="Segoe UI" w:cs="Segoe UI"/>
      <w:sz w:val="18"/>
      <w:szCs w:val="18"/>
    </w:rPr>
  </w:style>
  <w:style w:type="character" w:styleId="Hipersaite">
    <w:name w:val="Hyperlink"/>
    <w:basedOn w:val="Noklusjumarindkopasfonts"/>
    <w:uiPriority w:val="99"/>
    <w:unhideWhenUsed/>
    <w:rsid w:val="001F6199"/>
    <w:rPr>
      <w:color w:val="0563C1" w:themeColor="hyperlink"/>
      <w:u w:val="single"/>
    </w:rPr>
  </w:style>
  <w:style w:type="character" w:styleId="Komentraatsauce">
    <w:name w:val="annotation reference"/>
    <w:basedOn w:val="Noklusjumarindkopasfonts"/>
    <w:semiHidden/>
    <w:unhideWhenUsed/>
    <w:rsid w:val="00D43CDB"/>
    <w:rPr>
      <w:sz w:val="16"/>
      <w:szCs w:val="16"/>
    </w:rPr>
  </w:style>
  <w:style w:type="paragraph" w:styleId="Komentrateksts">
    <w:name w:val="annotation text"/>
    <w:basedOn w:val="Parasts"/>
    <w:link w:val="KomentratekstsRakstz"/>
    <w:uiPriority w:val="99"/>
    <w:unhideWhenUsed/>
    <w:rsid w:val="00D43CDB"/>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3CDB"/>
    <w:rPr>
      <w:sz w:val="20"/>
      <w:szCs w:val="20"/>
    </w:rPr>
  </w:style>
  <w:style w:type="paragraph" w:styleId="Komentratma">
    <w:name w:val="annotation subject"/>
    <w:basedOn w:val="Komentrateksts"/>
    <w:next w:val="Komentrateksts"/>
    <w:link w:val="KomentratmaRakstz"/>
    <w:uiPriority w:val="99"/>
    <w:semiHidden/>
    <w:unhideWhenUsed/>
    <w:rsid w:val="00D43CDB"/>
    <w:rPr>
      <w:b/>
      <w:bCs/>
    </w:rPr>
  </w:style>
  <w:style w:type="character" w:customStyle="1" w:styleId="KomentratmaRakstz">
    <w:name w:val="Komentāra tēma Rakstz."/>
    <w:basedOn w:val="KomentratekstsRakstz"/>
    <w:link w:val="Komentratma"/>
    <w:uiPriority w:val="99"/>
    <w:semiHidden/>
    <w:rsid w:val="00D43CDB"/>
    <w:rPr>
      <w:b/>
      <w:bCs/>
      <w:sz w:val="20"/>
      <w:szCs w:val="20"/>
    </w:rPr>
  </w:style>
  <w:style w:type="paragraph" w:styleId="Prskatjums">
    <w:name w:val="Revision"/>
    <w:hidden/>
    <w:uiPriority w:val="99"/>
    <w:semiHidden/>
    <w:rsid w:val="00EF2886"/>
    <w:pPr>
      <w:spacing w:after="0" w:line="240" w:lineRule="auto"/>
    </w:pPr>
  </w:style>
  <w:style w:type="paragraph" w:customStyle="1" w:styleId="tv2131">
    <w:name w:val="tv2131"/>
    <w:basedOn w:val="Parasts"/>
    <w:rsid w:val="00834679"/>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834679"/>
    <w:pPr>
      <w:ind w:left="720"/>
      <w:contextualSpacing/>
    </w:pPr>
  </w:style>
  <w:style w:type="paragraph" w:styleId="Vresteksts">
    <w:name w:val="footnote text"/>
    <w:basedOn w:val="Parasts"/>
    <w:link w:val="VrestekstsRakstz"/>
    <w:uiPriority w:val="99"/>
    <w:semiHidden/>
    <w:unhideWhenUsed/>
    <w:rsid w:val="00C9174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9174F"/>
    <w:rPr>
      <w:sz w:val="20"/>
      <w:szCs w:val="20"/>
    </w:rPr>
  </w:style>
  <w:style w:type="character" w:styleId="Vresatsauce">
    <w:name w:val="footnote reference"/>
    <w:basedOn w:val="Noklusjumarindkopasfonts"/>
    <w:uiPriority w:val="99"/>
    <w:semiHidden/>
    <w:unhideWhenUsed/>
    <w:rsid w:val="00C9174F"/>
    <w:rPr>
      <w:vertAlign w:val="superscript"/>
    </w:rPr>
  </w:style>
  <w:style w:type="character" w:styleId="Neatrisintapieminana">
    <w:name w:val="Unresolved Mention"/>
    <w:basedOn w:val="Noklusjumarindkopasfonts"/>
    <w:uiPriority w:val="99"/>
    <w:semiHidden/>
    <w:unhideWhenUsed/>
    <w:rsid w:val="0094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22425">
      <w:bodyDiv w:val="1"/>
      <w:marLeft w:val="0"/>
      <w:marRight w:val="0"/>
      <w:marTop w:val="0"/>
      <w:marBottom w:val="0"/>
      <w:divBdr>
        <w:top w:val="none" w:sz="0" w:space="0" w:color="auto"/>
        <w:left w:val="none" w:sz="0" w:space="0" w:color="auto"/>
        <w:bottom w:val="none" w:sz="0" w:space="0" w:color="auto"/>
        <w:right w:val="none" w:sz="0" w:space="0" w:color="auto"/>
      </w:divBdr>
    </w:div>
    <w:div w:id="405734907">
      <w:bodyDiv w:val="1"/>
      <w:marLeft w:val="0"/>
      <w:marRight w:val="0"/>
      <w:marTop w:val="0"/>
      <w:marBottom w:val="0"/>
      <w:divBdr>
        <w:top w:val="none" w:sz="0" w:space="0" w:color="auto"/>
        <w:left w:val="none" w:sz="0" w:space="0" w:color="auto"/>
        <w:bottom w:val="none" w:sz="0" w:space="0" w:color="auto"/>
        <w:right w:val="none" w:sz="0" w:space="0" w:color="auto"/>
      </w:divBdr>
    </w:div>
    <w:div w:id="969869498">
      <w:bodyDiv w:val="1"/>
      <w:marLeft w:val="0"/>
      <w:marRight w:val="0"/>
      <w:marTop w:val="0"/>
      <w:marBottom w:val="0"/>
      <w:divBdr>
        <w:top w:val="none" w:sz="0" w:space="0" w:color="auto"/>
        <w:left w:val="none" w:sz="0" w:space="0" w:color="auto"/>
        <w:bottom w:val="none" w:sz="0" w:space="0" w:color="auto"/>
        <w:right w:val="none" w:sz="0" w:space="0" w:color="auto"/>
      </w:divBdr>
    </w:div>
    <w:div w:id="1284574342">
      <w:bodyDiv w:val="1"/>
      <w:marLeft w:val="0"/>
      <w:marRight w:val="0"/>
      <w:marTop w:val="0"/>
      <w:marBottom w:val="0"/>
      <w:divBdr>
        <w:top w:val="none" w:sz="0" w:space="0" w:color="auto"/>
        <w:left w:val="none" w:sz="0" w:space="0" w:color="auto"/>
        <w:bottom w:val="none" w:sz="0" w:space="0" w:color="auto"/>
        <w:right w:val="none" w:sz="0" w:space="0" w:color="auto"/>
      </w:divBdr>
    </w:div>
    <w:div w:id="1485972539">
      <w:bodyDiv w:val="1"/>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sChild>
            <w:div w:id="128399396">
              <w:marLeft w:val="0"/>
              <w:marRight w:val="0"/>
              <w:marTop w:val="0"/>
              <w:marBottom w:val="0"/>
              <w:divBdr>
                <w:top w:val="none" w:sz="0" w:space="0" w:color="auto"/>
                <w:left w:val="none" w:sz="0" w:space="0" w:color="auto"/>
                <w:bottom w:val="none" w:sz="0" w:space="0" w:color="auto"/>
                <w:right w:val="none" w:sz="0" w:space="0" w:color="auto"/>
              </w:divBdr>
            </w:div>
            <w:div w:id="12690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re-resilience.eu/media/uploads/national_report-latv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13006</Words>
  <Characters>7414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"Valsts probācijas dienesta ierēdņu izdienas pensiju likums" sākotnējās ietekmes novētējuma ziņojums (anotācija)</vt:lpstr>
      <vt:lpstr>Ministru kabineta noteikumu projekta "Grozījumi Ministru kabineta 2010. gada 3. augusta noteikumos Nr. 711 "Kārtība, kādā Valsts probācijas dienests organizē audzinoša rakstura piespiedu līdzekļa – sabiedriskais darbs – izpildi""" sākotnējās ietekmes novē</vt:lpstr>
    </vt:vector>
  </TitlesOfParts>
  <Company>Valsts probācijas dienests (Tieslietu ministrija)</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"Valsts probācijas dienesta ierēdņu izdienas pensiju likums" sākotnējās ietekmes novētējuma ziņojums (anotācija)</dc:title>
  <dc:subject>Sākotnējās ietekmes novētējuma ziņojums (anotācija)</dc:subject>
  <dc:creator>Jānis Ielītis</dc:creator>
  <cp:keywords/>
  <dc:description>67021192, janis.ielitis@vpd.gov.lv</dc:description>
  <cp:lastModifiedBy>Kristīne Ķipēna</cp:lastModifiedBy>
  <cp:revision>3</cp:revision>
  <dcterms:created xsi:type="dcterms:W3CDTF">2021-07-13T06:57:00Z</dcterms:created>
  <dcterms:modified xsi:type="dcterms:W3CDTF">2021-07-13T09:08:00Z</dcterms:modified>
</cp:coreProperties>
</file>