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4C811" w14:textId="77777777" w:rsidR="00040932" w:rsidRPr="00AC5D51" w:rsidRDefault="00BA360A" w:rsidP="00F7224F">
      <w:pPr>
        <w:tabs>
          <w:tab w:val="left" w:pos="540"/>
          <w:tab w:val="left" w:pos="900"/>
        </w:tabs>
        <w:spacing w:after="0"/>
        <w:jc w:val="center"/>
        <w:rPr>
          <w:rFonts w:ascii="Times New Roman" w:eastAsia="Times New Roman" w:hAnsi="Times New Roman" w:cs="Times New Roman"/>
          <w:b/>
          <w:bCs/>
          <w:color w:val="000000" w:themeColor="text1"/>
          <w:sz w:val="28"/>
          <w:szCs w:val="28"/>
          <w:lang w:eastAsia="lv-LV"/>
        </w:rPr>
      </w:pPr>
      <w:sdt>
        <w:sdtPr>
          <w:rPr>
            <w:rFonts w:ascii="Times New Roman" w:eastAsia="Times New Roman" w:hAnsi="Times New Roman" w:cs="Times New Roman"/>
            <w:b/>
            <w:bCs/>
            <w:color w:val="000000" w:themeColor="text1"/>
            <w:sz w:val="28"/>
            <w:szCs w:val="28"/>
            <w:lang w:eastAsia="lv-LV"/>
          </w:rPr>
          <w:id w:val="882755678"/>
          <w:placeholder>
            <w:docPart w:val="B2513C7936974E769D1103048039203D"/>
          </w:placeholder>
        </w:sdtPr>
        <w:sdtEndPr/>
        <w:sdtContent>
          <w:r w:rsidR="00841C6C" w:rsidRPr="00AC5D51">
            <w:rPr>
              <w:rFonts w:ascii="Times New Roman" w:eastAsia="Times New Roman" w:hAnsi="Times New Roman" w:cs="Times New Roman"/>
              <w:b/>
              <w:bCs/>
              <w:color w:val="000000" w:themeColor="text1"/>
              <w:sz w:val="28"/>
              <w:szCs w:val="28"/>
              <w:lang w:eastAsia="lv-LV"/>
            </w:rPr>
            <w:t>Likum</w:t>
          </w:r>
        </w:sdtContent>
      </w:sdt>
      <w:r w:rsidR="00894C55" w:rsidRPr="00AC5D51">
        <w:rPr>
          <w:rFonts w:ascii="Times New Roman" w:eastAsia="Times New Roman" w:hAnsi="Times New Roman" w:cs="Times New Roman"/>
          <w:b/>
          <w:bCs/>
          <w:color w:val="000000" w:themeColor="text1"/>
          <w:sz w:val="28"/>
          <w:szCs w:val="28"/>
          <w:lang w:eastAsia="lv-LV"/>
        </w:rPr>
        <w:t>projekta</w:t>
      </w:r>
      <w:r w:rsidR="00040932" w:rsidRPr="00AC5D51">
        <w:rPr>
          <w:rFonts w:ascii="Times New Roman" w:eastAsia="Times New Roman" w:hAnsi="Times New Roman" w:cs="Times New Roman"/>
          <w:b/>
          <w:bCs/>
          <w:color w:val="000000" w:themeColor="text1"/>
          <w:sz w:val="28"/>
          <w:szCs w:val="28"/>
          <w:lang w:eastAsia="lv-LV"/>
        </w:rPr>
        <w:t xml:space="preserve"> </w:t>
      </w:r>
    </w:p>
    <w:p w14:paraId="4D54C434" w14:textId="166C1BD7" w:rsidR="00894C55" w:rsidRPr="00AC5D51" w:rsidRDefault="00040932" w:rsidP="00F7224F">
      <w:pPr>
        <w:tabs>
          <w:tab w:val="left" w:pos="540"/>
          <w:tab w:val="left" w:pos="900"/>
        </w:tabs>
        <w:spacing w:after="0"/>
        <w:jc w:val="center"/>
        <w:rPr>
          <w:rFonts w:ascii="Times New Roman" w:hAnsi="Times New Roman" w:cs="Times New Roman"/>
          <w:b/>
          <w:bCs/>
          <w:color w:val="000000" w:themeColor="text1"/>
          <w:sz w:val="28"/>
          <w:szCs w:val="28"/>
        </w:rPr>
      </w:pPr>
      <w:r w:rsidRPr="00AC5D51">
        <w:rPr>
          <w:rFonts w:ascii="Times New Roman" w:eastAsia="Times New Roman" w:hAnsi="Times New Roman" w:cs="Times New Roman"/>
          <w:b/>
          <w:bCs/>
          <w:color w:val="000000" w:themeColor="text1"/>
          <w:sz w:val="28"/>
          <w:szCs w:val="28"/>
          <w:lang w:eastAsia="lv-LV"/>
        </w:rPr>
        <w:t>"</w:t>
      </w:r>
      <w:r w:rsidRPr="00AC5D51">
        <w:rPr>
          <w:rFonts w:ascii="Times New Roman" w:hAnsi="Times New Roman" w:cs="Times New Roman"/>
          <w:b/>
          <w:bCs/>
          <w:color w:val="000000" w:themeColor="text1"/>
          <w:sz w:val="28"/>
          <w:szCs w:val="28"/>
        </w:rPr>
        <w:t>Grozījums likumā "Par Latvijas Republikas starptautiskajiem līgumiem"</w:t>
      </w:r>
      <w:r w:rsidRPr="00AC5D51">
        <w:rPr>
          <w:rFonts w:ascii="Times New Roman" w:eastAsia="Times New Roman" w:hAnsi="Times New Roman" w:cs="Times New Roman"/>
          <w:b/>
          <w:bCs/>
          <w:color w:val="000000" w:themeColor="text1"/>
          <w:sz w:val="28"/>
          <w:szCs w:val="28"/>
          <w:lang w:eastAsia="lv-LV"/>
        </w:rPr>
        <w:t>"</w:t>
      </w:r>
      <w:r w:rsidRPr="00AC5D51">
        <w:rPr>
          <w:rFonts w:ascii="Times New Roman" w:hAnsi="Times New Roman" w:cs="Times New Roman"/>
          <w:b/>
          <w:bCs/>
          <w:color w:val="000000" w:themeColor="text1"/>
          <w:sz w:val="28"/>
          <w:szCs w:val="28"/>
        </w:rPr>
        <w:t xml:space="preserve"> </w:t>
      </w:r>
      <w:r w:rsidR="00894C55" w:rsidRPr="00AC5D51">
        <w:rPr>
          <w:rFonts w:ascii="Times New Roman" w:eastAsia="Times New Roman" w:hAnsi="Times New Roman" w:cs="Times New Roman"/>
          <w:b/>
          <w:bCs/>
          <w:color w:val="000000" w:themeColor="text1"/>
          <w:sz w:val="28"/>
          <w:szCs w:val="28"/>
          <w:lang w:eastAsia="lv-LV"/>
        </w:rPr>
        <w:t>sākotnējās ietekmes novērtējuma ziņojums (anotācija)</w:t>
      </w:r>
    </w:p>
    <w:p w14:paraId="47F7E458" w14:textId="77777777" w:rsidR="00E5323B" w:rsidRPr="00AC5D51" w:rsidRDefault="00E5323B" w:rsidP="00F7224F">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12"/>
        <w:gridCol w:w="6226"/>
      </w:tblGrid>
      <w:tr w:rsidR="00AC5D51" w:rsidRPr="00AC5D51" w14:paraId="7196E3C0"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FFDB90" w14:textId="77777777" w:rsidR="00CD526E" w:rsidRPr="00AC5D51" w:rsidRDefault="00E5323B" w:rsidP="00F7224F">
            <w:pPr>
              <w:spacing w:after="0" w:line="240" w:lineRule="auto"/>
              <w:jc w:val="center"/>
              <w:rPr>
                <w:rFonts w:ascii="Times New Roman" w:eastAsia="Times New Roman" w:hAnsi="Times New Roman" w:cs="Times New Roman"/>
                <w:b/>
                <w:bCs/>
                <w:iCs/>
                <w:color w:val="000000" w:themeColor="text1"/>
                <w:sz w:val="24"/>
                <w:szCs w:val="24"/>
                <w:lang w:eastAsia="lv-LV"/>
              </w:rPr>
            </w:pPr>
            <w:r w:rsidRPr="00AC5D51">
              <w:rPr>
                <w:rFonts w:ascii="Times New Roman" w:eastAsia="Times New Roman" w:hAnsi="Times New Roman" w:cs="Times New Roman"/>
                <w:b/>
                <w:bCs/>
                <w:iCs/>
                <w:color w:val="000000" w:themeColor="text1"/>
                <w:sz w:val="24"/>
                <w:szCs w:val="24"/>
                <w:lang w:eastAsia="lv-LV"/>
              </w:rPr>
              <w:t>Tiesību akta projekta anotācijas kopsavilkums</w:t>
            </w:r>
          </w:p>
        </w:tc>
      </w:tr>
      <w:tr w:rsidR="00AC5D51" w:rsidRPr="00AC5D51" w14:paraId="2100507F" w14:textId="77777777" w:rsidTr="00603281">
        <w:trPr>
          <w:tblCellSpacing w:w="15" w:type="dxa"/>
        </w:trPr>
        <w:tc>
          <w:tcPr>
            <w:tcW w:w="1642" w:type="pct"/>
            <w:tcBorders>
              <w:top w:val="outset" w:sz="6" w:space="0" w:color="auto"/>
              <w:left w:val="outset" w:sz="6" w:space="0" w:color="auto"/>
              <w:bottom w:val="outset" w:sz="6" w:space="0" w:color="auto"/>
              <w:right w:val="outset" w:sz="6" w:space="0" w:color="auto"/>
            </w:tcBorders>
            <w:hideMark/>
          </w:tcPr>
          <w:p w14:paraId="44AC1EAE" w14:textId="77777777" w:rsidR="004F6D6D" w:rsidRPr="00AC5D51" w:rsidRDefault="004F6D6D" w:rsidP="00F7224F">
            <w:pPr>
              <w:spacing w:after="0" w:line="240" w:lineRule="auto"/>
              <w:rPr>
                <w:rFonts w:ascii="Times New Roman" w:eastAsia="Times New Roman" w:hAnsi="Times New Roman" w:cs="Times New Roman"/>
                <w:iCs/>
                <w:color w:val="000000" w:themeColor="text1"/>
                <w:sz w:val="24"/>
                <w:szCs w:val="24"/>
                <w:lang w:eastAsia="lv-LV"/>
              </w:rPr>
            </w:pPr>
            <w:r w:rsidRPr="00AC5D51">
              <w:rPr>
                <w:rFonts w:ascii="Times New Roman" w:eastAsia="Times New Roman" w:hAnsi="Times New Roman" w:cs="Times New Roman"/>
                <w:iCs/>
                <w:color w:val="000000" w:themeColor="text1"/>
                <w:sz w:val="24"/>
                <w:szCs w:val="24"/>
                <w:lang w:eastAsia="lv-LV"/>
              </w:rPr>
              <w:t>Mērķis, risinājums un projekta spēkā stāšanās laiks (500 zīmes bez atstarpēm)</w:t>
            </w:r>
          </w:p>
        </w:tc>
        <w:tc>
          <w:tcPr>
            <w:tcW w:w="3310" w:type="pct"/>
            <w:tcBorders>
              <w:top w:val="outset" w:sz="6" w:space="0" w:color="auto"/>
              <w:left w:val="outset" w:sz="6" w:space="0" w:color="auto"/>
              <w:bottom w:val="outset" w:sz="6" w:space="0" w:color="auto"/>
              <w:right w:val="outset" w:sz="6" w:space="0" w:color="auto"/>
            </w:tcBorders>
            <w:hideMark/>
          </w:tcPr>
          <w:p w14:paraId="7A630591" w14:textId="62B89491" w:rsidR="004F6D6D" w:rsidRPr="00524BD0" w:rsidRDefault="004F6D6D" w:rsidP="00F7224F">
            <w:pPr>
              <w:spacing w:after="0" w:line="240" w:lineRule="auto"/>
              <w:jc w:val="both"/>
              <w:rPr>
                <w:rFonts w:ascii="Times New Roman" w:hAnsi="Times New Roman" w:cs="Times New Roman"/>
                <w:color w:val="000000" w:themeColor="text1"/>
                <w:sz w:val="24"/>
                <w:szCs w:val="24"/>
              </w:rPr>
            </w:pPr>
            <w:r w:rsidRPr="00AC5D51">
              <w:rPr>
                <w:rFonts w:ascii="Times New Roman" w:hAnsi="Times New Roman" w:cs="Times New Roman"/>
                <w:color w:val="000000" w:themeColor="text1"/>
                <w:sz w:val="24"/>
                <w:szCs w:val="24"/>
              </w:rPr>
              <w:t xml:space="preserve">Likumprojekta </w:t>
            </w:r>
            <w:r w:rsidR="00016848" w:rsidRPr="00AC5D51">
              <w:rPr>
                <w:rFonts w:ascii="Times New Roman" w:hAnsi="Times New Roman" w:cs="Times New Roman"/>
                <w:color w:val="000000" w:themeColor="text1"/>
                <w:sz w:val="24"/>
                <w:szCs w:val="24"/>
              </w:rPr>
              <w:t xml:space="preserve">"Grozījums likumā "Par Latvijas Republikas starptautiskajiem līgumiem"" </w:t>
            </w:r>
            <w:r w:rsidRPr="00AC5D51">
              <w:rPr>
                <w:rFonts w:ascii="Times New Roman" w:hAnsi="Times New Roman" w:cs="Times New Roman"/>
                <w:color w:val="000000" w:themeColor="text1"/>
                <w:sz w:val="24"/>
                <w:szCs w:val="24"/>
              </w:rPr>
              <w:t>(turpmāk – likumprojekts) mērķis ir</w:t>
            </w:r>
            <w:r w:rsidR="00016848" w:rsidRPr="00AC5D51">
              <w:rPr>
                <w:rFonts w:ascii="Times New Roman" w:hAnsi="Times New Roman" w:cs="Times New Roman"/>
                <w:color w:val="000000" w:themeColor="text1"/>
                <w:sz w:val="24"/>
                <w:szCs w:val="24"/>
              </w:rPr>
              <w:t xml:space="preserve"> </w:t>
            </w:r>
            <w:r w:rsidR="00524BD0">
              <w:rPr>
                <w:rFonts w:ascii="Times New Roman" w:hAnsi="Times New Roman" w:cs="Times New Roman"/>
                <w:color w:val="000000" w:themeColor="text1"/>
                <w:sz w:val="24"/>
                <w:szCs w:val="24"/>
              </w:rPr>
              <w:t xml:space="preserve">noteikt </w:t>
            </w:r>
            <w:r w:rsidR="00524BD0" w:rsidRPr="00524BD0">
              <w:rPr>
                <w:rFonts w:ascii="Times New Roman" w:hAnsi="Times New Roman" w:cs="Times New Roman"/>
                <w:color w:val="000000" w:themeColor="text1"/>
                <w:sz w:val="24"/>
                <w:szCs w:val="24"/>
              </w:rPr>
              <w:t>starptautisko līgumu latviešu valodas tulkojumu tekstu precizēšanas procedūr</w:t>
            </w:r>
            <w:r w:rsidR="00524BD0">
              <w:rPr>
                <w:rFonts w:ascii="Times New Roman" w:hAnsi="Times New Roman" w:cs="Times New Roman"/>
                <w:color w:val="000000" w:themeColor="text1"/>
                <w:sz w:val="24"/>
                <w:szCs w:val="24"/>
              </w:rPr>
              <w:t xml:space="preserve">u, nosakot, ka lēmumu </w:t>
            </w:r>
            <w:r w:rsidR="006E7017">
              <w:rPr>
                <w:rFonts w:ascii="Times New Roman" w:hAnsi="Times New Roman" w:cs="Times New Roman"/>
                <w:color w:val="000000" w:themeColor="text1"/>
                <w:sz w:val="24"/>
                <w:szCs w:val="24"/>
              </w:rPr>
              <w:t xml:space="preserve">par tulkojuma precizējumu </w:t>
            </w:r>
            <w:r w:rsidR="00524BD0">
              <w:rPr>
                <w:rFonts w:ascii="Times New Roman" w:hAnsi="Times New Roman" w:cs="Times New Roman"/>
                <w:color w:val="000000" w:themeColor="text1"/>
                <w:sz w:val="24"/>
                <w:szCs w:val="24"/>
              </w:rPr>
              <w:t xml:space="preserve">pieņem </w:t>
            </w:r>
            <w:r w:rsidR="00524BD0" w:rsidRPr="00524BD0">
              <w:rPr>
                <w:rFonts w:ascii="Times New Roman" w:hAnsi="Times New Roman" w:cs="Times New Roman"/>
                <w:color w:val="000000" w:themeColor="text1"/>
                <w:sz w:val="24"/>
                <w:szCs w:val="24"/>
              </w:rPr>
              <w:t>Saeimas Ārlietu komisija</w:t>
            </w:r>
            <w:r w:rsidR="00524BD0">
              <w:rPr>
                <w:rFonts w:ascii="Times New Roman" w:hAnsi="Times New Roman" w:cs="Times New Roman"/>
                <w:color w:val="000000" w:themeColor="text1"/>
                <w:sz w:val="24"/>
                <w:szCs w:val="24"/>
              </w:rPr>
              <w:t>.</w:t>
            </w:r>
            <w:r w:rsidRPr="00AC5D51">
              <w:rPr>
                <w:rFonts w:ascii="Times New Roman" w:hAnsi="Times New Roman" w:cs="Times New Roman"/>
                <w:color w:val="000000" w:themeColor="text1"/>
                <w:sz w:val="24"/>
                <w:szCs w:val="24"/>
              </w:rPr>
              <w:t xml:space="preserve"> </w:t>
            </w:r>
          </w:p>
          <w:p w14:paraId="1A21E2A3" w14:textId="43D99864" w:rsidR="004F6D6D" w:rsidRPr="00AC5D51" w:rsidRDefault="004F6D6D" w:rsidP="00F7224F">
            <w:pPr>
              <w:spacing w:after="0" w:line="240" w:lineRule="auto"/>
              <w:rPr>
                <w:rFonts w:ascii="Times New Roman" w:eastAsia="Times New Roman" w:hAnsi="Times New Roman" w:cs="Times New Roman"/>
                <w:iCs/>
                <w:color w:val="000000" w:themeColor="text1"/>
                <w:sz w:val="24"/>
                <w:szCs w:val="24"/>
                <w:lang w:eastAsia="lv-LV"/>
              </w:rPr>
            </w:pPr>
            <w:r w:rsidRPr="00AC5D51">
              <w:rPr>
                <w:rFonts w:ascii="Times New Roman" w:eastAsia="Times New Roman" w:hAnsi="Times New Roman" w:cs="Times New Roman"/>
                <w:iCs/>
                <w:color w:val="000000" w:themeColor="text1"/>
                <w:sz w:val="24"/>
                <w:szCs w:val="24"/>
                <w:lang w:eastAsia="lv-LV"/>
              </w:rPr>
              <w:t>Likumprojekts stāsies spēkā vispārējā kārtībā.</w:t>
            </w:r>
          </w:p>
        </w:tc>
      </w:tr>
    </w:tbl>
    <w:p w14:paraId="241CE457" w14:textId="77777777" w:rsidR="00E5323B" w:rsidRPr="00AC5D51" w:rsidRDefault="00E5323B" w:rsidP="00F7224F">
      <w:pPr>
        <w:spacing w:after="0" w:line="240" w:lineRule="auto"/>
        <w:rPr>
          <w:rFonts w:ascii="Times New Roman" w:eastAsia="Times New Roman" w:hAnsi="Times New Roman" w:cs="Times New Roman"/>
          <w:iCs/>
          <w:color w:val="000000" w:themeColor="text1"/>
          <w:sz w:val="24"/>
          <w:szCs w:val="24"/>
          <w:lang w:eastAsia="lv-LV"/>
        </w:rPr>
      </w:pPr>
      <w:r w:rsidRPr="00AC5D51">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
        <w:gridCol w:w="2513"/>
        <w:gridCol w:w="6227"/>
      </w:tblGrid>
      <w:tr w:rsidR="00AC5D51" w:rsidRPr="00AC5D51" w14:paraId="14AAD41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370AD09" w14:textId="77777777" w:rsidR="00CD526E" w:rsidRPr="00AC5D51" w:rsidRDefault="00E5323B" w:rsidP="00F7224F">
            <w:pPr>
              <w:spacing w:after="0" w:line="240" w:lineRule="auto"/>
              <w:jc w:val="center"/>
              <w:rPr>
                <w:rFonts w:ascii="Times New Roman" w:eastAsia="Times New Roman" w:hAnsi="Times New Roman" w:cs="Times New Roman"/>
                <w:b/>
                <w:bCs/>
                <w:iCs/>
                <w:color w:val="000000" w:themeColor="text1"/>
                <w:sz w:val="24"/>
                <w:szCs w:val="24"/>
                <w:lang w:eastAsia="lv-LV"/>
              </w:rPr>
            </w:pPr>
            <w:r w:rsidRPr="00AC5D51">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AC5D51" w:rsidRPr="00AC5D51" w14:paraId="25660D6C" w14:textId="77777777" w:rsidTr="0060328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8964094" w14:textId="77777777" w:rsidR="00CD526E" w:rsidRPr="00AC5D51" w:rsidRDefault="00E5323B" w:rsidP="00F7224F">
            <w:pPr>
              <w:spacing w:after="0" w:line="240" w:lineRule="auto"/>
              <w:rPr>
                <w:rFonts w:ascii="Times New Roman" w:eastAsia="Times New Roman" w:hAnsi="Times New Roman" w:cs="Times New Roman"/>
                <w:iCs/>
                <w:color w:val="000000" w:themeColor="text1"/>
                <w:sz w:val="24"/>
                <w:szCs w:val="24"/>
                <w:lang w:eastAsia="lv-LV"/>
              </w:rPr>
            </w:pPr>
            <w:r w:rsidRPr="00AC5D51">
              <w:rPr>
                <w:rFonts w:ascii="Times New Roman" w:eastAsia="Times New Roman" w:hAnsi="Times New Roman" w:cs="Times New Roman"/>
                <w:iCs/>
                <w:color w:val="000000" w:themeColor="text1"/>
                <w:sz w:val="24"/>
                <w:szCs w:val="24"/>
                <w:lang w:eastAsia="lv-LV"/>
              </w:rPr>
              <w:t>1.</w:t>
            </w:r>
          </w:p>
        </w:tc>
        <w:tc>
          <w:tcPr>
            <w:tcW w:w="1330" w:type="pct"/>
            <w:tcBorders>
              <w:top w:val="outset" w:sz="6" w:space="0" w:color="auto"/>
              <w:left w:val="outset" w:sz="6" w:space="0" w:color="auto"/>
              <w:bottom w:val="outset" w:sz="6" w:space="0" w:color="auto"/>
              <w:right w:val="outset" w:sz="6" w:space="0" w:color="auto"/>
            </w:tcBorders>
            <w:hideMark/>
          </w:tcPr>
          <w:p w14:paraId="373854A5" w14:textId="77777777" w:rsidR="00E5323B" w:rsidRPr="00AC5D51" w:rsidRDefault="00E5323B" w:rsidP="00F7224F">
            <w:pPr>
              <w:spacing w:after="0" w:line="240" w:lineRule="auto"/>
              <w:rPr>
                <w:rFonts w:ascii="Times New Roman" w:eastAsia="Times New Roman" w:hAnsi="Times New Roman" w:cs="Times New Roman"/>
                <w:iCs/>
                <w:color w:val="000000" w:themeColor="text1"/>
                <w:sz w:val="24"/>
                <w:szCs w:val="24"/>
                <w:lang w:eastAsia="lv-LV"/>
              </w:rPr>
            </w:pPr>
            <w:r w:rsidRPr="00AC5D51">
              <w:rPr>
                <w:rFonts w:ascii="Times New Roman" w:eastAsia="Times New Roman" w:hAnsi="Times New Roman" w:cs="Times New Roman"/>
                <w:iCs/>
                <w:color w:val="000000" w:themeColor="text1"/>
                <w:sz w:val="24"/>
                <w:szCs w:val="24"/>
                <w:lang w:eastAsia="lv-LV"/>
              </w:rPr>
              <w:t>Pamatojums</w:t>
            </w:r>
          </w:p>
        </w:tc>
        <w:tc>
          <w:tcPr>
            <w:tcW w:w="3310" w:type="pct"/>
            <w:tcBorders>
              <w:top w:val="outset" w:sz="6" w:space="0" w:color="auto"/>
              <w:left w:val="outset" w:sz="6" w:space="0" w:color="auto"/>
              <w:bottom w:val="outset" w:sz="6" w:space="0" w:color="auto"/>
              <w:right w:val="outset" w:sz="6" w:space="0" w:color="auto"/>
            </w:tcBorders>
            <w:hideMark/>
          </w:tcPr>
          <w:p w14:paraId="0714008E" w14:textId="0D5319FD" w:rsidR="00E5323B" w:rsidRPr="00AC5D51" w:rsidRDefault="00AC5D51" w:rsidP="00F7224F">
            <w:pPr>
              <w:spacing w:after="0" w:line="240" w:lineRule="auto"/>
              <w:rPr>
                <w:rFonts w:ascii="Times New Roman" w:eastAsia="Times New Roman" w:hAnsi="Times New Roman" w:cs="Times New Roman"/>
                <w:iCs/>
                <w:color w:val="000000" w:themeColor="text1"/>
                <w:sz w:val="24"/>
                <w:szCs w:val="24"/>
                <w:lang w:eastAsia="lv-LV"/>
              </w:rPr>
            </w:pPr>
            <w:r w:rsidRPr="00AC5D51">
              <w:rPr>
                <w:rFonts w:ascii="Times New Roman" w:eastAsia="Times New Roman" w:hAnsi="Times New Roman" w:cs="Times New Roman"/>
                <w:iCs/>
                <w:color w:val="000000" w:themeColor="text1"/>
                <w:sz w:val="24"/>
                <w:szCs w:val="24"/>
                <w:lang w:eastAsia="lv-LV"/>
              </w:rPr>
              <w:t>Tieslietu ministrijas iniciatīva.</w:t>
            </w:r>
          </w:p>
        </w:tc>
      </w:tr>
      <w:tr w:rsidR="00AC5D51" w:rsidRPr="00AC5D51" w14:paraId="7287D429" w14:textId="77777777" w:rsidTr="0060328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71DA6CC" w14:textId="77777777" w:rsidR="00CD526E" w:rsidRPr="00AC5D51" w:rsidRDefault="00E5323B" w:rsidP="00F7224F">
            <w:pPr>
              <w:spacing w:after="0" w:line="240" w:lineRule="auto"/>
              <w:rPr>
                <w:rFonts w:ascii="Times New Roman" w:eastAsia="Times New Roman" w:hAnsi="Times New Roman" w:cs="Times New Roman"/>
                <w:iCs/>
                <w:color w:val="000000" w:themeColor="text1"/>
                <w:sz w:val="24"/>
                <w:szCs w:val="24"/>
                <w:lang w:eastAsia="lv-LV"/>
              </w:rPr>
            </w:pPr>
            <w:r w:rsidRPr="00AC5D51">
              <w:rPr>
                <w:rFonts w:ascii="Times New Roman" w:eastAsia="Times New Roman" w:hAnsi="Times New Roman" w:cs="Times New Roman"/>
                <w:iCs/>
                <w:color w:val="000000" w:themeColor="text1"/>
                <w:sz w:val="24"/>
                <w:szCs w:val="24"/>
                <w:lang w:eastAsia="lv-LV"/>
              </w:rPr>
              <w:t>2.</w:t>
            </w:r>
          </w:p>
        </w:tc>
        <w:tc>
          <w:tcPr>
            <w:tcW w:w="1330" w:type="pct"/>
            <w:tcBorders>
              <w:top w:val="outset" w:sz="6" w:space="0" w:color="auto"/>
              <w:left w:val="outset" w:sz="6" w:space="0" w:color="auto"/>
              <w:bottom w:val="outset" w:sz="6" w:space="0" w:color="auto"/>
              <w:right w:val="outset" w:sz="6" w:space="0" w:color="auto"/>
            </w:tcBorders>
            <w:hideMark/>
          </w:tcPr>
          <w:p w14:paraId="2794D3A7" w14:textId="77777777" w:rsidR="00E5323B" w:rsidRPr="00AC5D51" w:rsidRDefault="00E5323B" w:rsidP="00603281">
            <w:pPr>
              <w:spacing w:after="0" w:line="240" w:lineRule="auto"/>
              <w:jc w:val="both"/>
              <w:rPr>
                <w:rFonts w:ascii="Times New Roman" w:eastAsia="Times New Roman" w:hAnsi="Times New Roman" w:cs="Times New Roman"/>
                <w:iCs/>
                <w:color w:val="000000" w:themeColor="text1"/>
                <w:sz w:val="24"/>
                <w:szCs w:val="24"/>
                <w:lang w:eastAsia="lv-LV"/>
              </w:rPr>
            </w:pPr>
            <w:r w:rsidRPr="00AC5D51">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tc>
        <w:tc>
          <w:tcPr>
            <w:tcW w:w="3310" w:type="pct"/>
            <w:tcBorders>
              <w:top w:val="outset" w:sz="6" w:space="0" w:color="auto"/>
              <w:left w:val="outset" w:sz="6" w:space="0" w:color="auto"/>
              <w:bottom w:val="outset" w:sz="6" w:space="0" w:color="auto"/>
              <w:right w:val="outset" w:sz="6" w:space="0" w:color="auto"/>
            </w:tcBorders>
            <w:hideMark/>
          </w:tcPr>
          <w:p w14:paraId="33E39CE9" w14:textId="75656159" w:rsidR="0071702B" w:rsidRPr="00AC5D51" w:rsidRDefault="0071702B" w:rsidP="00F7224F">
            <w:pPr>
              <w:spacing w:after="0"/>
              <w:jc w:val="both"/>
              <w:rPr>
                <w:rFonts w:ascii="Times New Roman" w:hAnsi="Times New Roman" w:cs="Times New Roman"/>
                <w:color w:val="000000" w:themeColor="text1"/>
                <w:sz w:val="24"/>
                <w:szCs w:val="24"/>
              </w:rPr>
            </w:pPr>
            <w:r w:rsidRPr="00AC5D51">
              <w:rPr>
                <w:rFonts w:ascii="Times New Roman" w:hAnsi="Times New Roman" w:cs="Times New Roman"/>
                <w:color w:val="000000" w:themeColor="text1"/>
                <w:sz w:val="24"/>
                <w:szCs w:val="24"/>
              </w:rPr>
              <w:t>Tieslietu ministrija un Valsts valodas centrs</w:t>
            </w:r>
            <w:r w:rsidR="00457E6F" w:rsidRPr="00AC5D51">
              <w:rPr>
                <w:rFonts w:ascii="Times New Roman" w:hAnsi="Times New Roman" w:cs="Times New Roman"/>
                <w:color w:val="000000" w:themeColor="text1"/>
                <w:sz w:val="24"/>
                <w:szCs w:val="24"/>
              </w:rPr>
              <w:t xml:space="preserve">, </w:t>
            </w:r>
            <w:r w:rsidRPr="00AC5D51">
              <w:rPr>
                <w:rFonts w:ascii="Times New Roman" w:hAnsi="Times New Roman" w:cs="Times New Roman"/>
                <w:color w:val="000000" w:themeColor="text1"/>
                <w:sz w:val="24"/>
                <w:szCs w:val="24"/>
              </w:rPr>
              <w:t>izstrādā</w:t>
            </w:r>
            <w:r w:rsidR="00457E6F" w:rsidRPr="00AC5D51">
              <w:rPr>
                <w:rFonts w:ascii="Times New Roman" w:hAnsi="Times New Roman" w:cs="Times New Roman"/>
                <w:color w:val="000000" w:themeColor="text1"/>
                <w:sz w:val="24"/>
                <w:szCs w:val="24"/>
              </w:rPr>
              <w:t>jot</w:t>
            </w:r>
            <w:r w:rsidRPr="00AC5D51">
              <w:rPr>
                <w:rFonts w:ascii="Times New Roman" w:hAnsi="Times New Roman" w:cs="Times New Roman"/>
                <w:color w:val="000000" w:themeColor="text1"/>
                <w:sz w:val="24"/>
                <w:szCs w:val="24"/>
              </w:rPr>
              <w:t xml:space="preserve"> ziņojumu par normatīvo aktu tulkojumiem</w:t>
            </w:r>
            <w:r w:rsidR="00457E6F" w:rsidRPr="00AC5D51">
              <w:rPr>
                <w:rFonts w:ascii="Times New Roman" w:hAnsi="Times New Roman" w:cs="Times New Roman"/>
                <w:color w:val="000000" w:themeColor="text1"/>
                <w:sz w:val="24"/>
                <w:szCs w:val="24"/>
              </w:rPr>
              <w:t>, konstatēja</w:t>
            </w:r>
            <w:r w:rsidR="006E7017">
              <w:rPr>
                <w:rFonts w:ascii="Times New Roman" w:hAnsi="Times New Roman" w:cs="Times New Roman"/>
                <w:color w:val="000000" w:themeColor="text1"/>
                <w:sz w:val="24"/>
                <w:szCs w:val="24"/>
              </w:rPr>
              <w:t>, ka ir virkne starptautisko līgumu</w:t>
            </w:r>
            <w:r w:rsidRPr="00AC5D51">
              <w:rPr>
                <w:rFonts w:ascii="Times New Roman" w:hAnsi="Times New Roman" w:cs="Times New Roman"/>
                <w:color w:val="000000" w:themeColor="text1"/>
                <w:sz w:val="24"/>
                <w:szCs w:val="24"/>
              </w:rPr>
              <w:t>, kas apstiprināti ar likumu un kuru tekstu autentiskā valoda nav latviešu valoda, tulkojum</w:t>
            </w:r>
            <w:r w:rsidR="006E7017">
              <w:rPr>
                <w:rFonts w:ascii="Times New Roman" w:hAnsi="Times New Roman" w:cs="Times New Roman"/>
                <w:color w:val="000000" w:themeColor="text1"/>
                <w:sz w:val="24"/>
                <w:szCs w:val="24"/>
              </w:rPr>
              <w:t>i</w:t>
            </w:r>
            <w:r w:rsidRPr="00AC5D51">
              <w:rPr>
                <w:rFonts w:ascii="Times New Roman" w:hAnsi="Times New Roman" w:cs="Times New Roman"/>
                <w:color w:val="000000" w:themeColor="text1"/>
                <w:sz w:val="24"/>
                <w:szCs w:val="24"/>
              </w:rPr>
              <w:t xml:space="preserve"> latviešu valodā</w:t>
            </w:r>
            <w:r w:rsidR="006E7017">
              <w:rPr>
                <w:rFonts w:ascii="Times New Roman" w:hAnsi="Times New Roman" w:cs="Times New Roman"/>
                <w:color w:val="000000" w:themeColor="text1"/>
                <w:sz w:val="24"/>
                <w:szCs w:val="24"/>
              </w:rPr>
              <w:t>, kuri ir kļūdaini un neatbilst līguma teksta oriģinālvalodai</w:t>
            </w:r>
            <w:r w:rsidRPr="00AC5D51">
              <w:rPr>
                <w:rFonts w:ascii="Times New Roman" w:hAnsi="Times New Roman" w:cs="Times New Roman"/>
                <w:color w:val="000000" w:themeColor="text1"/>
                <w:sz w:val="24"/>
                <w:szCs w:val="24"/>
              </w:rPr>
              <w:t>.</w:t>
            </w:r>
          </w:p>
          <w:p w14:paraId="3E076C83" w14:textId="50024F87" w:rsidR="0071702B" w:rsidRPr="00AC5D51" w:rsidRDefault="0071702B" w:rsidP="00F7224F">
            <w:pPr>
              <w:spacing w:after="0"/>
              <w:jc w:val="both"/>
              <w:rPr>
                <w:rFonts w:ascii="Times New Roman" w:hAnsi="Times New Roman" w:cs="Times New Roman"/>
                <w:color w:val="000000" w:themeColor="text1"/>
                <w:sz w:val="24"/>
                <w:szCs w:val="24"/>
              </w:rPr>
            </w:pPr>
            <w:r w:rsidRPr="00AC5D51">
              <w:rPr>
                <w:rFonts w:ascii="Times New Roman" w:hAnsi="Times New Roman" w:cs="Times New Roman"/>
                <w:color w:val="000000" w:themeColor="text1"/>
                <w:sz w:val="24"/>
                <w:szCs w:val="24"/>
              </w:rPr>
              <w:t xml:space="preserve">Piemēram, tulkojuma kļūda </w:t>
            </w:r>
            <w:r w:rsidR="004F59C3" w:rsidRPr="00AC5D51">
              <w:rPr>
                <w:rFonts w:ascii="Times New Roman" w:hAnsi="Times New Roman" w:cs="Times New Roman"/>
                <w:color w:val="000000" w:themeColor="text1"/>
                <w:sz w:val="24"/>
                <w:szCs w:val="24"/>
              </w:rPr>
              <w:t xml:space="preserve">ir </w:t>
            </w:r>
            <w:r w:rsidR="006E7017">
              <w:rPr>
                <w:rFonts w:ascii="Times New Roman" w:hAnsi="Times New Roman" w:cs="Times New Roman"/>
                <w:color w:val="000000" w:themeColor="text1"/>
                <w:sz w:val="24"/>
                <w:szCs w:val="24"/>
              </w:rPr>
              <w:t xml:space="preserve">ar </w:t>
            </w:r>
            <w:r w:rsidRPr="00AC5D51">
              <w:rPr>
                <w:rFonts w:ascii="Times New Roman" w:hAnsi="Times New Roman" w:cs="Times New Roman"/>
                <w:color w:val="000000" w:themeColor="text1"/>
                <w:sz w:val="24"/>
                <w:szCs w:val="24"/>
              </w:rPr>
              <w:t>likum</w:t>
            </w:r>
            <w:r w:rsidR="006E7017">
              <w:rPr>
                <w:rFonts w:ascii="Times New Roman" w:hAnsi="Times New Roman" w:cs="Times New Roman"/>
                <w:color w:val="000000" w:themeColor="text1"/>
                <w:sz w:val="24"/>
                <w:szCs w:val="24"/>
              </w:rPr>
              <w:t>u</w:t>
            </w:r>
            <w:r w:rsidRPr="00AC5D51">
              <w:rPr>
                <w:rFonts w:ascii="Times New Roman" w:hAnsi="Times New Roman" w:cs="Times New Roman"/>
                <w:color w:val="000000" w:themeColor="text1"/>
                <w:sz w:val="24"/>
                <w:szCs w:val="24"/>
              </w:rPr>
              <w:t xml:space="preserve"> </w:t>
            </w:r>
            <w:r w:rsidRPr="00AC5D51">
              <w:rPr>
                <w:rFonts w:ascii="Times New Roman" w:eastAsia="Times New Roman" w:hAnsi="Times New Roman" w:cs="Times New Roman"/>
                <w:color w:val="000000" w:themeColor="text1"/>
                <w:sz w:val="24"/>
                <w:szCs w:val="24"/>
              </w:rPr>
              <w:t>"Par 1950. gada 4.</w:t>
            </w:r>
            <w:r w:rsidR="00603281">
              <w:rPr>
                <w:rFonts w:ascii="Times New Roman" w:eastAsia="Times New Roman" w:hAnsi="Times New Roman" w:cs="Times New Roman"/>
                <w:color w:val="000000" w:themeColor="text1"/>
                <w:sz w:val="24"/>
                <w:szCs w:val="24"/>
              </w:rPr>
              <w:t> </w:t>
            </w:r>
            <w:r w:rsidRPr="00AC5D51">
              <w:rPr>
                <w:rFonts w:ascii="Times New Roman" w:eastAsia="Times New Roman" w:hAnsi="Times New Roman" w:cs="Times New Roman"/>
                <w:color w:val="000000" w:themeColor="text1"/>
                <w:sz w:val="24"/>
                <w:szCs w:val="24"/>
              </w:rPr>
              <w:t xml:space="preserve">novembra Eiropas Cilvēka tiesību un pamatbrīvību aizsardzības konvenciju un tās 1., 2., 4., 7. un 11. protokolu" </w:t>
            </w:r>
            <w:r w:rsidR="006E7017">
              <w:rPr>
                <w:rFonts w:ascii="Times New Roman" w:eastAsia="Times New Roman" w:hAnsi="Times New Roman" w:cs="Times New Roman"/>
                <w:color w:val="000000" w:themeColor="text1"/>
                <w:sz w:val="24"/>
                <w:szCs w:val="24"/>
              </w:rPr>
              <w:t>ratificētajā</w:t>
            </w:r>
            <w:r w:rsidRPr="00AC5D51">
              <w:rPr>
                <w:rFonts w:ascii="Times New Roman" w:eastAsia="Times New Roman" w:hAnsi="Times New Roman" w:cs="Times New Roman"/>
                <w:color w:val="000000" w:themeColor="text1"/>
                <w:sz w:val="24"/>
                <w:szCs w:val="24"/>
              </w:rPr>
              <w:t xml:space="preserve"> konvencijas tulkojumā latviešu valodā ("Latvijas Vēstnesis", 143/144 (858/859), 13.06.1997.; </w:t>
            </w:r>
            <w:hyperlink r:id="rId6" w:history="1">
              <w:r w:rsidRPr="00AC5D51">
                <w:rPr>
                  <w:rStyle w:val="Hipersaite"/>
                  <w:rFonts w:ascii="Times New Roman" w:eastAsia="Times New Roman" w:hAnsi="Times New Roman" w:cs="Times New Roman"/>
                  <w:color w:val="000000" w:themeColor="text1"/>
                  <w:sz w:val="24"/>
                  <w:szCs w:val="24"/>
                </w:rPr>
                <w:t>https://www.vestnesis.lv/ta/id/43857</w:t>
              </w:r>
            </w:hyperlink>
            <w:r w:rsidRPr="00AC5D51">
              <w:rPr>
                <w:rFonts w:ascii="Times New Roman" w:eastAsia="Times New Roman" w:hAnsi="Times New Roman" w:cs="Times New Roman"/>
                <w:color w:val="000000" w:themeColor="text1"/>
                <w:sz w:val="24"/>
                <w:szCs w:val="24"/>
              </w:rPr>
              <w:t>). Proti, konvencijas autentiskās valodas (angļu valodas) teksta pielikum</w:t>
            </w:r>
            <w:r w:rsidR="006E7017">
              <w:rPr>
                <w:rFonts w:ascii="Times New Roman" w:eastAsia="Times New Roman" w:hAnsi="Times New Roman" w:cs="Times New Roman"/>
                <w:color w:val="000000" w:themeColor="text1"/>
                <w:sz w:val="24"/>
                <w:szCs w:val="24"/>
              </w:rPr>
              <w:t>a</w:t>
            </w:r>
            <w:r w:rsidRPr="00AC5D51">
              <w:rPr>
                <w:rFonts w:ascii="Times New Roman" w:eastAsia="Times New Roman" w:hAnsi="Times New Roman" w:cs="Times New Roman"/>
                <w:color w:val="000000" w:themeColor="text1"/>
                <w:sz w:val="24"/>
                <w:szCs w:val="24"/>
              </w:rPr>
              <w:t xml:space="preserve"> 1. protokola 1. panta nosaukums ir "Protection of property" un 4. protokola 1. panta nosaukums ir "Prohibition of imprisonment for debt"</w:t>
            </w:r>
            <w:r w:rsidR="006E7017">
              <w:rPr>
                <w:rFonts w:ascii="Times New Roman" w:eastAsia="Times New Roman" w:hAnsi="Times New Roman" w:cs="Times New Roman"/>
                <w:color w:val="000000" w:themeColor="text1"/>
                <w:sz w:val="24"/>
                <w:szCs w:val="24"/>
              </w:rPr>
              <w:t>.</w:t>
            </w:r>
            <w:r w:rsidRPr="00AC5D51">
              <w:rPr>
                <w:rFonts w:ascii="Times New Roman" w:eastAsia="Times New Roman" w:hAnsi="Times New Roman" w:cs="Times New Roman"/>
                <w:color w:val="000000" w:themeColor="text1"/>
                <w:sz w:val="24"/>
                <w:szCs w:val="24"/>
              </w:rPr>
              <w:t xml:space="preserve"> </w:t>
            </w:r>
            <w:r w:rsidR="006E7017">
              <w:rPr>
                <w:rFonts w:ascii="Times New Roman" w:eastAsia="Times New Roman" w:hAnsi="Times New Roman" w:cs="Times New Roman"/>
                <w:color w:val="000000" w:themeColor="text1"/>
                <w:sz w:val="24"/>
                <w:szCs w:val="24"/>
              </w:rPr>
              <w:t>S</w:t>
            </w:r>
            <w:r w:rsidRPr="00AC5D51">
              <w:rPr>
                <w:rFonts w:ascii="Times New Roman" w:eastAsia="Times New Roman" w:hAnsi="Times New Roman" w:cs="Times New Roman"/>
                <w:color w:val="000000" w:themeColor="text1"/>
                <w:sz w:val="24"/>
                <w:szCs w:val="24"/>
              </w:rPr>
              <w:t>avukārt konvencijas pielikuma latviešu valodas (kas nav konvencijas teksta autentiskā valoda) tulkojumā 1. protokola 1. panta un 4. protokola 1. panta nosaukumi ir identiski ("Aizliegums ieslodzīt parādu dēļ"). Līdz ar to nepieciešams precizēt konvencijas tulkojuma latviešu valodā pielikuma 1. protokola 1. panta nosaukumu, tulkojot to kā "Īpašumtiesību aizsardzība".</w:t>
            </w:r>
            <w:r w:rsidR="004F59C3" w:rsidRPr="00AC5D51">
              <w:rPr>
                <w:rFonts w:ascii="Times New Roman" w:eastAsia="Times New Roman" w:hAnsi="Times New Roman" w:cs="Times New Roman"/>
                <w:color w:val="000000" w:themeColor="text1"/>
                <w:sz w:val="24"/>
                <w:szCs w:val="24"/>
              </w:rPr>
              <w:t xml:space="preserve"> Līdzīgas neprecizitātes ir konstatētas </w:t>
            </w:r>
            <w:r w:rsidR="006E7017">
              <w:rPr>
                <w:rFonts w:ascii="Times New Roman" w:eastAsia="Times New Roman" w:hAnsi="Times New Roman" w:cs="Times New Roman"/>
                <w:color w:val="000000" w:themeColor="text1"/>
                <w:sz w:val="24"/>
                <w:szCs w:val="24"/>
              </w:rPr>
              <w:t xml:space="preserve">vai par tām ir informējušas kompetentās iestādes </w:t>
            </w:r>
            <w:r w:rsidR="004F59C3" w:rsidRPr="00AC5D51">
              <w:rPr>
                <w:rFonts w:ascii="Times New Roman" w:eastAsia="Times New Roman" w:hAnsi="Times New Roman" w:cs="Times New Roman"/>
                <w:color w:val="000000" w:themeColor="text1"/>
                <w:sz w:val="24"/>
                <w:szCs w:val="24"/>
              </w:rPr>
              <w:t xml:space="preserve">arī citos </w:t>
            </w:r>
            <w:r w:rsidR="004F59C3" w:rsidRPr="00AC5D51">
              <w:rPr>
                <w:rFonts w:ascii="Times New Roman" w:hAnsi="Times New Roman" w:cs="Times New Roman"/>
                <w:color w:val="000000" w:themeColor="text1"/>
                <w:sz w:val="24"/>
                <w:szCs w:val="24"/>
              </w:rPr>
              <w:t>starptautisko līgumu tulkojumos latviešu valodā.</w:t>
            </w:r>
          </w:p>
          <w:p w14:paraId="3DDABD93" w14:textId="11403463" w:rsidR="0071702B" w:rsidRPr="00AC5D51" w:rsidRDefault="004F59C3" w:rsidP="00F7224F">
            <w:pPr>
              <w:spacing w:after="0"/>
              <w:jc w:val="both"/>
              <w:rPr>
                <w:rFonts w:ascii="Times New Roman" w:hAnsi="Times New Roman" w:cs="Times New Roman"/>
                <w:color w:val="000000" w:themeColor="text1"/>
                <w:sz w:val="24"/>
                <w:szCs w:val="24"/>
              </w:rPr>
            </w:pPr>
            <w:r w:rsidRPr="00AC5D51">
              <w:rPr>
                <w:rFonts w:ascii="Times New Roman" w:hAnsi="Times New Roman" w:cs="Times New Roman"/>
                <w:color w:val="000000" w:themeColor="text1"/>
                <w:sz w:val="24"/>
                <w:szCs w:val="24"/>
              </w:rPr>
              <w:t>Būtiski ir</w:t>
            </w:r>
            <w:r w:rsidR="0071702B" w:rsidRPr="00AC5D51">
              <w:rPr>
                <w:rFonts w:ascii="Times New Roman" w:hAnsi="Times New Roman" w:cs="Times New Roman"/>
                <w:color w:val="000000" w:themeColor="text1"/>
                <w:sz w:val="24"/>
                <w:szCs w:val="24"/>
              </w:rPr>
              <w:t xml:space="preserve"> nodrošināt, ka starptautiskā līguma tulkojums latviešu valodā ir precīzs un atbilstošs starptautiskā līguma autentiskās valodas tekstam, jo personas paļaujas uz publicētajiem starptautisko līgumu tulkojumiem latviešu valodā un tos lieto praksē. </w:t>
            </w:r>
          </w:p>
          <w:p w14:paraId="0BA77E08" w14:textId="366E85D1" w:rsidR="0071702B" w:rsidRPr="00AC5D51" w:rsidRDefault="00101395" w:rsidP="00F7224F">
            <w:pPr>
              <w:spacing w:after="0"/>
              <w:jc w:val="both"/>
              <w:rPr>
                <w:rFonts w:ascii="Times New Roman" w:hAnsi="Times New Roman" w:cs="Times New Roman"/>
                <w:color w:val="000000" w:themeColor="text1"/>
                <w:sz w:val="24"/>
                <w:szCs w:val="24"/>
              </w:rPr>
            </w:pPr>
            <w:r w:rsidRPr="00AC5D51">
              <w:rPr>
                <w:rFonts w:ascii="Times New Roman" w:hAnsi="Times New Roman" w:cs="Times New Roman"/>
                <w:color w:val="000000" w:themeColor="text1"/>
                <w:sz w:val="24"/>
                <w:szCs w:val="24"/>
              </w:rPr>
              <w:t>Likumprojekts</w:t>
            </w:r>
            <w:r w:rsidR="00234C2B" w:rsidRPr="00AC5D51">
              <w:rPr>
                <w:rFonts w:ascii="Times New Roman" w:hAnsi="Times New Roman" w:cs="Times New Roman"/>
                <w:color w:val="000000" w:themeColor="text1"/>
                <w:sz w:val="24"/>
                <w:szCs w:val="24"/>
              </w:rPr>
              <w:t xml:space="preserve"> attiecas tikai uz </w:t>
            </w:r>
            <w:r w:rsidR="0071702B" w:rsidRPr="00AC5D51">
              <w:rPr>
                <w:rFonts w:ascii="Times New Roman" w:hAnsi="Times New Roman" w:cs="Times New Roman"/>
                <w:color w:val="000000" w:themeColor="text1"/>
                <w:sz w:val="24"/>
                <w:szCs w:val="24"/>
              </w:rPr>
              <w:t xml:space="preserve">starptautisko līgumu latviešu valodas tulkojumiem, kuru tekstu autentiskā (oficiālā) valoda </w:t>
            </w:r>
            <w:r w:rsidR="0071702B" w:rsidRPr="00AC5D51">
              <w:rPr>
                <w:rFonts w:ascii="Times New Roman" w:hAnsi="Times New Roman" w:cs="Times New Roman"/>
                <w:color w:val="000000" w:themeColor="text1"/>
                <w:sz w:val="24"/>
                <w:szCs w:val="24"/>
                <w:u w:val="single"/>
              </w:rPr>
              <w:t>nav</w:t>
            </w:r>
            <w:r w:rsidR="0071702B" w:rsidRPr="00AC5D51">
              <w:rPr>
                <w:rFonts w:ascii="Times New Roman" w:hAnsi="Times New Roman" w:cs="Times New Roman"/>
                <w:color w:val="000000" w:themeColor="text1"/>
                <w:sz w:val="24"/>
                <w:szCs w:val="24"/>
              </w:rPr>
              <w:t xml:space="preserve"> latviešu valoda. Lai gan šādā gadījumā attiecīgā </w:t>
            </w:r>
            <w:r w:rsidR="0071702B" w:rsidRPr="00AC5D51">
              <w:rPr>
                <w:rFonts w:ascii="Times New Roman" w:hAnsi="Times New Roman" w:cs="Times New Roman"/>
                <w:color w:val="000000" w:themeColor="text1"/>
                <w:sz w:val="24"/>
                <w:szCs w:val="24"/>
              </w:rPr>
              <w:lastRenderedPageBreak/>
              <w:t xml:space="preserve">starptautiskā līguma latviešu valodas tulkojumam ir informatīva nozīme un šaubu, strīdu gadījumā jāizmanto starptautiskā līguma teksts tā autentiskajā valodā, valstij ir pienākums izpildīt Latvijas Republikas Satversmes 90. pantu, kas noteic, ka ikvienam ir tiesības zināt savas tiesības, kopsakarā ar 4. pantu “valsts valoda Latvijas Republikā ir latviešu valoda”. Tikai persona, kas zina savas tiesības, spēj tās efektīvi īstenot un - nepamatota aizskāruma gadījumā - aizstāvēt taisnīgā tiesā. Līdz ar to Latvijas Republikas </w:t>
            </w:r>
            <w:hyperlink r:id="rId7" w:tgtFrame="_blank" w:history="1">
              <w:r w:rsidR="0071702B" w:rsidRPr="00AC5D51">
                <w:rPr>
                  <w:rFonts w:ascii="Times New Roman" w:hAnsi="Times New Roman" w:cs="Times New Roman"/>
                  <w:color w:val="000000" w:themeColor="text1"/>
                  <w:sz w:val="24"/>
                  <w:szCs w:val="24"/>
                </w:rPr>
                <w:t>Satversme</w:t>
              </w:r>
            </w:hyperlink>
            <w:r w:rsidR="0071702B" w:rsidRPr="00AC5D51">
              <w:rPr>
                <w:rFonts w:ascii="Times New Roman" w:hAnsi="Times New Roman" w:cs="Times New Roman"/>
                <w:color w:val="000000" w:themeColor="text1"/>
                <w:sz w:val="24"/>
                <w:szCs w:val="24"/>
              </w:rPr>
              <w:t xml:space="preserve"> paredz personas subjektīvās publiskās tiesības tikt informētai par tās tiesībām un arī pienākumiem valsts valodā. Likumiem un citiem normatīvajiem aktiem jābūt publiski pieejamiem. (</w:t>
            </w:r>
            <w:r w:rsidR="0071702B" w:rsidRPr="00AC5D51">
              <w:rPr>
                <w:rFonts w:ascii="Times New Roman" w:hAnsi="Times New Roman" w:cs="Times New Roman"/>
                <w:i/>
                <w:iCs/>
                <w:color w:val="000000" w:themeColor="text1"/>
                <w:sz w:val="24"/>
                <w:szCs w:val="24"/>
              </w:rPr>
              <w:t>skatīt Satversmes tiesas 2012. gada 1. novembra sprieduma lietā Nr. 2012-06-01 7.2. punktu</w:t>
            </w:r>
            <w:r w:rsidR="0071702B" w:rsidRPr="00AC5D51">
              <w:rPr>
                <w:rFonts w:ascii="Times New Roman" w:hAnsi="Times New Roman" w:cs="Times New Roman"/>
                <w:color w:val="000000" w:themeColor="text1"/>
                <w:sz w:val="24"/>
                <w:szCs w:val="24"/>
              </w:rPr>
              <w:t>). Likuma "Par Latvijas Republikas starptautiskajiem līgumiem" 11.</w:t>
            </w:r>
            <w:r w:rsidR="0071702B" w:rsidRPr="00AC5D51">
              <w:rPr>
                <w:rFonts w:ascii="Times New Roman" w:hAnsi="Times New Roman" w:cs="Times New Roman"/>
                <w:color w:val="000000" w:themeColor="text1"/>
                <w:sz w:val="24"/>
                <w:szCs w:val="24"/>
                <w:vertAlign w:val="superscript"/>
              </w:rPr>
              <w:t>2</w:t>
            </w:r>
            <w:r w:rsidR="0071702B" w:rsidRPr="00AC5D51">
              <w:rPr>
                <w:rFonts w:ascii="Times New Roman" w:hAnsi="Times New Roman" w:cs="Times New Roman"/>
                <w:color w:val="000000" w:themeColor="text1"/>
                <w:sz w:val="24"/>
                <w:szCs w:val="24"/>
              </w:rPr>
              <w:t xml:space="preserve"> pants noteic, ka Valsts valodas centrs nodrošina starptautisko līgumu tulkošanu un atveidošanu. Saskaņā ar Ministru kabineta 2005. gada 22. marta noteikumu Nr. 202 "Valsts valodas centra nolikums" 3.6. apakšpunktu viena no Valsts valodas centra funkcijām ir veikt Latvijas Republikai saistošo starptautisko līgumu un konvenciju, kā arī ar Eiropas Savienības normatīvo aktu piemērošanu saistīto dokumentu oficiālos tulkojumus latviešu valodā. Ņemot vērā minēto, ir pamats uzskatīt, ka Latvijas Republikas saistošo starptautisko līgumu tulkojums latviešu valodā ir atbilstošs tekstam autentiskajā valodā un valstij ir pienākums to nodrošināt, tādējādi arī nodrošinot ikviena Latvijas iedzīvotāja tiesības zināt savas tiesības.</w:t>
            </w:r>
          </w:p>
          <w:p w14:paraId="7A4D90CB" w14:textId="6C80BF39" w:rsidR="009F0398" w:rsidRDefault="009F0398" w:rsidP="00F7224F">
            <w:pPr>
              <w:spacing w:after="0"/>
              <w:jc w:val="both"/>
              <w:rPr>
                <w:rFonts w:ascii="Times New Roman" w:hAnsi="Times New Roman" w:cs="Times New Roman"/>
                <w:color w:val="000000" w:themeColor="text1"/>
                <w:sz w:val="24"/>
                <w:szCs w:val="24"/>
              </w:rPr>
            </w:pPr>
            <w:r w:rsidRPr="009F0398">
              <w:rPr>
                <w:rFonts w:ascii="Times New Roman" w:hAnsi="Times New Roman" w:cs="Times New Roman"/>
                <w:color w:val="000000" w:themeColor="text1"/>
                <w:sz w:val="24"/>
                <w:szCs w:val="24"/>
              </w:rPr>
              <w:t xml:space="preserve">Lai arī Saeimā apstiprināmie starptautiskie līgumi tiek apstiprināti likumdošanas procesā ar Saeimas pieņemtu likumu, precizējot tikai latviešu valodas tulkojumu šādam starptautiskajam līgumam, kura autentiskā teksta valoda nav latviešu valoda, nav saskatāma nepieciešamība to darīt tradicionālā likumdošanas procesa ietvaros. Jo attiecīgā starptautiskā līguma latviešu valodas tulkojumam ir informatīvs raksturs un tas ir Latvijā iekšēji lietojams dokuments (proti, par šādu starptautisko līgumu latviešu valodas tulkojumiem netiek informētas attiecīgā starptautiskā līguma slēdzējas puses, kā arī šis tulkojums netiek iesniegts depozitārijā (ja tāds noteikts)). Taču, lai likumdevējs tomēr tiktu iesaistīts starptautiskā līguma latviešu valodas tulkojuma precizēšanas procesā, gala lēmumu par tulkojuma labošanu var pieņemt Saeimas Ārlietu komisija. </w:t>
            </w:r>
            <w:r>
              <w:rPr>
                <w:rFonts w:ascii="Times New Roman" w:hAnsi="Times New Roman" w:cs="Times New Roman"/>
                <w:color w:val="000000" w:themeColor="text1"/>
                <w:sz w:val="24"/>
                <w:szCs w:val="24"/>
              </w:rPr>
              <w:t>P</w:t>
            </w:r>
            <w:r w:rsidRPr="009F0398">
              <w:rPr>
                <w:rFonts w:ascii="Times New Roman" w:hAnsi="Times New Roman" w:cs="Times New Roman"/>
                <w:color w:val="000000" w:themeColor="text1"/>
                <w:sz w:val="24"/>
                <w:szCs w:val="24"/>
              </w:rPr>
              <w:t>astāv arī citi gadījumi, kad dažas Saeimas komisijas ir tiesīgas pieņemt saistošus lēmumus, kas netiek pārapstiprināti Saeimas plenārsēdē (piemēram, Saeimas Budžeta un finanšu (nodokļu) komisija Likuma par budžetu un finanšu vadību ietvaros). </w:t>
            </w:r>
          </w:p>
          <w:p w14:paraId="716026A4" w14:textId="77777777" w:rsidR="009F0398" w:rsidRDefault="009F0398" w:rsidP="00F7224F">
            <w:pPr>
              <w:spacing w:after="0"/>
              <w:jc w:val="both"/>
              <w:rPr>
                <w:rFonts w:ascii="Times New Roman" w:hAnsi="Times New Roman" w:cs="Times New Roman"/>
                <w:color w:val="000000" w:themeColor="text1"/>
                <w:sz w:val="24"/>
                <w:szCs w:val="24"/>
              </w:rPr>
            </w:pPr>
            <w:r w:rsidRPr="00AC5D51">
              <w:rPr>
                <w:rFonts w:ascii="Times New Roman" w:hAnsi="Times New Roman" w:cs="Times New Roman"/>
                <w:color w:val="000000" w:themeColor="text1"/>
                <w:sz w:val="24"/>
                <w:szCs w:val="24"/>
              </w:rPr>
              <w:t>Par cik minēto starptautisko līgumu un to tulkojumu latviešu valodā apstiprināšanas procesā ir iesaistīta gan Saeima, gan Valsts prezidenta kanceleja, gan Ministru kabinets</w:t>
            </w:r>
            <w:r>
              <w:rPr>
                <w:rFonts w:ascii="Times New Roman" w:hAnsi="Times New Roman" w:cs="Times New Roman"/>
                <w:color w:val="000000" w:themeColor="text1"/>
                <w:sz w:val="24"/>
                <w:szCs w:val="24"/>
              </w:rPr>
              <w:t xml:space="preserve"> (t.sk. </w:t>
            </w:r>
            <w:r>
              <w:rPr>
                <w:rFonts w:ascii="Times New Roman" w:hAnsi="Times New Roman" w:cs="Times New Roman"/>
                <w:color w:val="000000" w:themeColor="text1"/>
                <w:sz w:val="24"/>
                <w:szCs w:val="24"/>
              </w:rPr>
              <w:lastRenderedPageBreak/>
              <w:t>Tieslietu ministrija un Ārlietu ministrija)</w:t>
            </w:r>
            <w:r w:rsidRPr="00AC5D5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likumprojekts izstrādāts konsultējoties ar šīm institūcjām. </w:t>
            </w:r>
          </w:p>
          <w:p w14:paraId="50DC7160" w14:textId="61B9DAD2" w:rsidR="0071702B" w:rsidRPr="009F0398" w:rsidRDefault="009F0398" w:rsidP="00F7224F">
            <w:pPr>
              <w:spacing w:after="0"/>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L</w:t>
            </w:r>
            <w:r w:rsidR="0071702B" w:rsidRPr="009F0398">
              <w:rPr>
                <w:rFonts w:ascii="Times New Roman" w:hAnsi="Times New Roman" w:cs="Times New Roman"/>
                <w:color w:val="000000" w:themeColor="text1"/>
                <w:sz w:val="24"/>
                <w:szCs w:val="24"/>
              </w:rPr>
              <w:t xml:space="preserve">ai nodrošinātu to, ka pastāv tiesiska iespēja novērst neprecizitātes starptautisko līgumu latviešu valodas tekstu tulkojumos, </w:t>
            </w:r>
            <w:r w:rsidR="00101395" w:rsidRPr="009F0398">
              <w:rPr>
                <w:rFonts w:ascii="Times New Roman" w:hAnsi="Times New Roman" w:cs="Times New Roman"/>
                <w:color w:val="000000" w:themeColor="text1"/>
                <w:sz w:val="24"/>
                <w:szCs w:val="24"/>
              </w:rPr>
              <w:t>likumprojekts</w:t>
            </w:r>
            <w:r w:rsidR="0071702B" w:rsidRPr="009F0398">
              <w:rPr>
                <w:rFonts w:ascii="Times New Roman" w:hAnsi="Times New Roman" w:cs="Times New Roman"/>
                <w:color w:val="000000" w:themeColor="text1"/>
                <w:sz w:val="24"/>
                <w:szCs w:val="24"/>
              </w:rPr>
              <w:t xml:space="preserve"> </w:t>
            </w:r>
            <w:r w:rsidR="00101395" w:rsidRPr="009F0398">
              <w:rPr>
                <w:rFonts w:ascii="Times New Roman" w:hAnsi="Times New Roman" w:cs="Times New Roman"/>
                <w:color w:val="000000" w:themeColor="text1"/>
                <w:sz w:val="24"/>
                <w:szCs w:val="24"/>
              </w:rPr>
              <w:t>nosaka</w:t>
            </w:r>
            <w:r w:rsidR="0071702B" w:rsidRPr="009F0398">
              <w:rPr>
                <w:rFonts w:ascii="Times New Roman" w:hAnsi="Times New Roman" w:cs="Times New Roman"/>
                <w:color w:val="000000" w:themeColor="text1"/>
                <w:sz w:val="24"/>
                <w:szCs w:val="24"/>
              </w:rPr>
              <w:t xml:space="preserve"> īpašu procesuālo kārtību, kas sastāv no šādiem posmiem (secīgi):</w:t>
            </w:r>
            <w:r w:rsidR="0071702B" w:rsidRPr="00AC5D51">
              <w:rPr>
                <w:rFonts w:ascii="Times New Roman" w:hAnsi="Times New Roman" w:cs="Times New Roman"/>
                <w:color w:val="000000" w:themeColor="text1"/>
                <w:sz w:val="24"/>
                <w:szCs w:val="24"/>
              </w:rPr>
              <w:t xml:space="preserve"> </w:t>
            </w:r>
          </w:p>
          <w:p w14:paraId="33F64DC3" w14:textId="209A3C11" w:rsidR="0071702B" w:rsidRPr="00AC5D51" w:rsidRDefault="009F0398" w:rsidP="00F7224F">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1702B" w:rsidRPr="00AC5D51">
              <w:rPr>
                <w:rFonts w:ascii="Times New Roman" w:hAnsi="Times New Roman" w:cs="Times New Roman"/>
                <w:color w:val="000000" w:themeColor="text1"/>
                <w:sz w:val="24"/>
                <w:szCs w:val="24"/>
              </w:rPr>
              <w:t>. Nozares ministrija konstatē kļūdu, neprecizitāti starptautiskā līguma latviešu valodas tulkojumā. Šādai neprecizitātei jābūt tādai, ko patiešām ir nepieciešams novērst, lai tulkojuma būtība un saturs atbilstu starptautiskā līguma autentiskās valodas tekstam. </w:t>
            </w:r>
          </w:p>
          <w:p w14:paraId="0B11FC2C" w14:textId="7BBFAEDA" w:rsidR="0071702B" w:rsidRPr="00AC5D51" w:rsidRDefault="009F0398" w:rsidP="00F7224F">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71702B" w:rsidRPr="00AC5D51">
              <w:rPr>
                <w:rFonts w:ascii="Times New Roman" w:hAnsi="Times New Roman" w:cs="Times New Roman"/>
                <w:color w:val="000000" w:themeColor="text1"/>
                <w:sz w:val="24"/>
                <w:szCs w:val="24"/>
              </w:rPr>
              <w:t>. Nozares ministrija nosūta Ārlietu ministrijai un Tieslietu ministrijai saskaņošanai ierosinājumu veikt labojumu attiecīgajā starptautiskā līguma latviešu valodas tulkojumā, kurā ietverts pamatojums šo labojumu nepieciešamībai. </w:t>
            </w:r>
          </w:p>
          <w:p w14:paraId="4C03DEA7" w14:textId="3DB7FE15" w:rsidR="0071702B" w:rsidRPr="00AC5D51" w:rsidRDefault="009F0398" w:rsidP="00F7224F">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71702B" w:rsidRPr="00AC5D51">
              <w:rPr>
                <w:rFonts w:ascii="Times New Roman" w:hAnsi="Times New Roman" w:cs="Times New Roman"/>
                <w:color w:val="000000" w:themeColor="text1"/>
                <w:sz w:val="24"/>
                <w:szCs w:val="24"/>
              </w:rPr>
              <w:t>. Ja Ārlietu ministrija un Tieslietu ministrija akceptē nepieciešamību precizēt attiecīgā starptautiskā līguma latviešu valodas tulkojumu, nozares ministrija konkrēto tulkojuma precizējuma ierosinājumu un informāciju par saskaņojumu ar Ārlietu ministriju un Tieslietu ministriju nosūta Valsts valodas centram, kas veic attiecīgā starptautiskā līguma latviešu valodas tulkojuma precizēšanu un pēc tam precizēto tulkojumu nosūta atpakaļ nozares ministrijai. </w:t>
            </w:r>
          </w:p>
          <w:p w14:paraId="4B818F20" w14:textId="1D940077" w:rsidR="0071702B" w:rsidRPr="00AC5D51" w:rsidRDefault="009F0398" w:rsidP="00F7224F">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1702B" w:rsidRPr="00AC5D51">
              <w:rPr>
                <w:rFonts w:ascii="Times New Roman" w:hAnsi="Times New Roman" w:cs="Times New Roman"/>
                <w:color w:val="000000" w:themeColor="text1"/>
                <w:sz w:val="24"/>
                <w:szCs w:val="24"/>
              </w:rPr>
              <w:t>. Nozares ministrijas nosūta Tieslietu ministrijai ar Valsts valodas centru saskaņotus attiecīgos starptautiskā līguma latviešu valodas tulkojumu grozījumus.</w:t>
            </w:r>
          </w:p>
          <w:p w14:paraId="445C8C07" w14:textId="7F52037E" w:rsidR="0071702B" w:rsidRPr="00AC5D51" w:rsidRDefault="009F0398" w:rsidP="00F7224F">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71702B" w:rsidRPr="00AC5D51">
              <w:rPr>
                <w:rFonts w:ascii="Times New Roman" w:hAnsi="Times New Roman" w:cs="Times New Roman"/>
                <w:color w:val="000000" w:themeColor="text1"/>
                <w:sz w:val="24"/>
                <w:szCs w:val="24"/>
              </w:rPr>
              <w:t xml:space="preserve">. Tieslietu ministrija apkopo visu ministriju iesniegtos tulkojumu grozījumus un ar informatīvo ziņojumu vienā pakā iesniedz izskatīšanai </w:t>
            </w:r>
            <w:r>
              <w:rPr>
                <w:rFonts w:ascii="Times New Roman" w:hAnsi="Times New Roman" w:cs="Times New Roman"/>
                <w:color w:val="000000" w:themeColor="text1"/>
                <w:sz w:val="24"/>
                <w:szCs w:val="24"/>
              </w:rPr>
              <w:t xml:space="preserve">(akceptam) </w:t>
            </w:r>
            <w:r w:rsidR="0071702B" w:rsidRPr="00AC5D51">
              <w:rPr>
                <w:rFonts w:ascii="Times New Roman" w:hAnsi="Times New Roman" w:cs="Times New Roman"/>
                <w:color w:val="000000" w:themeColor="text1"/>
                <w:sz w:val="24"/>
                <w:szCs w:val="24"/>
              </w:rPr>
              <w:t>Ministru kabinetā. </w:t>
            </w:r>
            <w:r w:rsidR="0071702B" w:rsidRPr="00AC5D51">
              <w:rPr>
                <w:rFonts w:ascii="Times New Roman" w:hAnsi="Times New Roman" w:cs="Times New Roman"/>
                <w:i/>
                <w:iCs/>
                <w:color w:val="000000" w:themeColor="text1"/>
                <w:sz w:val="24"/>
                <w:szCs w:val="24"/>
              </w:rPr>
              <w:t xml:space="preserve"> </w:t>
            </w:r>
          </w:p>
          <w:p w14:paraId="2D74B45F" w14:textId="72E4F3D6" w:rsidR="0071702B" w:rsidRPr="00AC5D51" w:rsidRDefault="009F0398" w:rsidP="00F7224F">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71702B" w:rsidRPr="00AC5D51">
              <w:rPr>
                <w:rFonts w:ascii="Times New Roman" w:hAnsi="Times New Roman" w:cs="Times New Roman"/>
                <w:color w:val="000000" w:themeColor="text1"/>
                <w:sz w:val="24"/>
                <w:szCs w:val="24"/>
              </w:rPr>
              <w:t>. Ministru kabinets pieņem lēmumu par nepieciešamību precizēt attiecīgo starptautisko līgumu latviešu valodas tulkojumus. </w:t>
            </w:r>
          </w:p>
          <w:p w14:paraId="71387374" w14:textId="339F407D" w:rsidR="0071702B" w:rsidRPr="00AC5D51" w:rsidRDefault="009F0398" w:rsidP="00F7224F">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71702B" w:rsidRPr="00AC5D51">
              <w:rPr>
                <w:rFonts w:ascii="Times New Roman" w:hAnsi="Times New Roman" w:cs="Times New Roman"/>
                <w:color w:val="000000" w:themeColor="text1"/>
                <w:sz w:val="24"/>
                <w:szCs w:val="24"/>
              </w:rPr>
              <w:t>. Valsts kanceleja dokumentu paketi nosūta Saeimas Ārlietu komisijai. </w:t>
            </w:r>
          </w:p>
          <w:p w14:paraId="1DB22C44" w14:textId="7F8C6EB4" w:rsidR="0071702B" w:rsidRPr="00AC5D51" w:rsidRDefault="009F0398" w:rsidP="00F7224F">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71702B" w:rsidRPr="00AC5D51">
              <w:rPr>
                <w:rFonts w:ascii="Times New Roman" w:hAnsi="Times New Roman" w:cs="Times New Roman"/>
                <w:color w:val="000000" w:themeColor="text1"/>
                <w:sz w:val="24"/>
                <w:szCs w:val="24"/>
              </w:rPr>
              <w:t>. Saeimas Ārlietu komisija pieņem lēmumu par konkrēto starptautisko līgumu latviešu valodas tulkojumu precizējum</w:t>
            </w:r>
            <w:r>
              <w:rPr>
                <w:rFonts w:ascii="Times New Roman" w:hAnsi="Times New Roman" w:cs="Times New Roman"/>
                <w:color w:val="000000" w:themeColor="text1"/>
                <w:sz w:val="24"/>
                <w:szCs w:val="24"/>
              </w:rPr>
              <w:t>iem</w:t>
            </w:r>
            <w:r w:rsidR="0071702B" w:rsidRPr="00AC5D51">
              <w:rPr>
                <w:rFonts w:ascii="Times New Roman" w:hAnsi="Times New Roman" w:cs="Times New Roman"/>
                <w:color w:val="000000" w:themeColor="text1"/>
                <w:sz w:val="24"/>
                <w:szCs w:val="24"/>
              </w:rPr>
              <w:t>. Šā lēmuma nosaukumā būtu jānorāda, ka tas ir starptautiskā līguma tulkojuma latviešu valodā precizējums, tādējādi novēršot šaubas, ka tas ir jauns tiesību akts, kas rada jaunas tiesības un pienākumus. </w:t>
            </w:r>
          </w:p>
          <w:p w14:paraId="0CA4DC73" w14:textId="78A2510E" w:rsidR="0071702B" w:rsidRPr="00AC5D51" w:rsidRDefault="009F0398" w:rsidP="00F7224F">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71702B" w:rsidRPr="00AC5D51">
              <w:rPr>
                <w:rFonts w:ascii="Times New Roman" w:hAnsi="Times New Roman" w:cs="Times New Roman"/>
                <w:color w:val="000000" w:themeColor="text1"/>
                <w:sz w:val="24"/>
                <w:szCs w:val="24"/>
              </w:rPr>
              <w:t>. Saeimas Ārlietu komisija (vai Saeimas kanceleja) nosūta Saeimas Ārlietu komisijas lēmumu un attiecīgā starptautiskā līguma latviešu valodas tulkojuma precizējumus publicēšanai oficiālajā izdevumā “Latvijas Vēstnesis” un informācijai Valsts prezidenta kancelejai. </w:t>
            </w:r>
          </w:p>
          <w:p w14:paraId="13886498" w14:textId="2F1226F2" w:rsidR="009F0398" w:rsidRPr="009F0398" w:rsidRDefault="0071702B" w:rsidP="00F7224F">
            <w:pPr>
              <w:spacing w:after="0"/>
              <w:jc w:val="both"/>
              <w:rPr>
                <w:rFonts w:ascii="Times New Roman" w:hAnsi="Times New Roman" w:cs="Times New Roman"/>
                <w:color w:val="000000" w:themeColor="text1"/>
                <w:sz w:val="24"/>
                <w:szCs w:val="24"/>
              </w:rPr>
            </w:pPr>
            <w:r w:rsidRPr="00AC5D51">
              <w:rPr>
                <w:rFonts w:ascii="Times New Roman" w:hAnsi="Times New Roman" w:cs="Times New Roman"/>
                <w:color w:val="000000" w:themeColor="text1"/>
                <w:sz w:val="24"/>
                <w:szCs w:val="24"/>
              </w:rPr>
              <w:t>1</w:t>
            </w:r>
            <w:r w:rsidR="009F0398">
              <w:rPr>
                <w:rFonts w:ascii="Times New Roman" w:hAnsi="Times New Roman" w:cs="Times New Roman"/>
                <w:color w:val="000000" w:themeColor="text1"/>
                <w:sz w:val="24"/>
                <w:szCs w:val="24"/>
              </w:rPr>
              <w:t>0</w:t>
            </w:r>
            <w:r w:rsidRPr="00AC5D51">
              <w:rPr>
                <w:rFonts w:ascii="Times New Roman" w:hAnsi="Times New Roman" w:cs="Times New Roman"/>
                <w:color w:val="000000" w:themeColor="text1"/>
                <w:sz w:val="24"/>
                <w:szCs w:val="24"/>
              </w:rPr>
              <w:t>. Oficiālais izdevums "Latvijas Vēstnesis" publicē attiecīgā starptautiskā līguma latviešu valodas tulkojuma precizējumus.</w:t>
            </w:r>
            <w:r w:rsidR="009F0398">
              <w:rPr>
                <w:rFonts w:ascii="Times New Roman" w:hAnsi="Times New Roman" w:cs="Times New Roman"/>
                <w:color w:val="000000" w:themeColor="text1"/>
                <w:sz w:val="24"/>
                <w:szCs w:val="24"/>
              </w:rPr>
              <w:t xml:space="preserve"> </w:t>
            </w:r>
            <w:r w:rsidRPr="00AC5D51">
              <w:rPr>
                <w:rFonts w:ascii="Times New Roman" w:hAnsi="Times New Roman" w:cs="Times New Roman"/>
                <w:color w:val="000000" w:themeColor="text1"/>
                <w:sz w:val="24"/>
                <w:szCs w:val="24"/>
              </w:rPr>
              <w:t xml:space="preserve">Norādām, ka tiks precizētas tikai kļūdainās vietas, nevis viss tulkojuma teksts. Plānots, ka grozīta tiks konkrētā norma, nevis aizstāti atsevišķi vārdi. Piemēram, ja kādā pantā vai panta daļā ir jāprecizē viens vārds, jaunā redakcijā tiks izteikts viss pants vai panta daļa. </w:t>
            </w:r>
          </w:p>
        </w:tc>
      </w:tr>
      <w:tr w:rsidR="00E5323B" w:rsidRPr="00AC5D51" w14:paraId="76C17FD8" w14:textId="77777777" w:rsidTr="0060328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FE32AE5" w14:textId="77777777" w:rsidR="00CD526E"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lastRenderedPageBreak/>
              <w:t>3.</w:t>
            </w:r>
          </w:p>
        </w:tc>
        <w:tc>
          <w:tcPr>
            <w:tcW w:w="1330" w:type="pct"/>
            <w:tcBorders>
              <w:top w:val="outset" w:sz="6" w:space="0" w:color="auto"/>
              <w:left w:val="outset" w:sz="6" w:space="0" w:color="auto"/>
              <w:bottom w:val="outset" w:sz="6" w:space="0" w:color="auto"/>
              <w:right w:val="outset" w:sz="6" w:space="0" w:color="auto"/>
            </w:tcBorders>
            <w:hideMark/>
          </w:tcPr>
          <w:p w14:paraId="28F172BA" w14:textId="77777777" w:rsidR="00E5323B"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Projekta izstrādē iesaistītās institūcijas un publiskas personas kapitālsabiedrības</w:t>
            </w:r>
          </w:p>
        </w:tc>
        <w:tc>
          <w:tcPr>
            <w:tcW w:w="3310" w:type="pct"/>
            <w:tcBorders>
              <w:top w:val="outset" w:sz="6" w:space="0" w:color="auto"/>
              <w:left w:val="outset" w:sz="6" w:space="0" w:color="auto"/>
              <w:bottom w:val="outset" w:sz="6" w:space="0" w:color="auto"/>
              <w:right w:val="outset" w:sz="6" w:space="0" w:color="auto"/>
            </w:tcBorders>
            <w:hideMark/>
          </w:tcPr>
          <w:p w14:paraId="51CB13C0" w14:textId="5FB2D6EC" w:rsidR="00E5323B" w:rsidRPr="00AC5D51" w:rsidRDefault="008C4752" w:rsidP="00F7224F">
            <w:pPr>
              <w:spacing w:after="0"/>
              <w:jc w:val="both"/>
              <w:rPr>
                <w:rFonts w:ascii="Times New Roman" w:hAnsi="Times New Roman" w:cs="Times New Roman"/>
                <w:sz w:val="24"/>
                <w:szCs w:val="24"/>
              </w:rPr>
            </w:pPr>
            <w:r w:rsidRPr="00AC5D51">
              <w:rPr>
                <w:rFonts w:ascii="Times New Roman" w:hAnsi="Times New Roman" w:cs="Times New Roman"/>
                <w:sz w:val="24"/>
                <w:szCs w:val="24"/>
              </w:rPr>
              <w:t>Saeimas Ārlietu komisija</w:t>
            </w:r>
            <w:r>
              <w:rPr>
                <w:rFonts w:ascii="Times New Roman" w:hAnsi="Times New Roman" w:cs="Times New Roman"/>
                <w:sz w:val="24"/>
                <w:szCs w:val="24"/>
              </w:rPr>
              <w:t>,</w:t>
            </w:r>
            <w:r w:rsidRPr="00AC5D51">
              <w:rPr>
                <w:rFonts w:ascii="Times New Roman" w:hAnsi="Times New Roman" w:cs="Times New Roman"/>
                <w:sz w:val="24"/>
                <w:szCs w:val="24"/>
              </w:rPr>
              <w:t xml:space="preserve"> Saeimas Juridiskais birojs</w:t>
            </w:r>
            <w:r>
              <w:rPr>
                <w:rFonts w:ascii="Times New Roman" w:hAnsi="Times New Roman" w:cs="Times New Roman"/>
                <w:sz w:val="24"/>
                <w:szCs w:val="24"/>
              </w:rPr>
              <w:t xml:space="preserve">, </w:t>
            </w:r>
            <w:r w:rsidRPr="00AC5D51">
              <w:rPr>
                <w:rFonts w:ascii="Times New Roman" w:hAnsi="Times New Roman" w:cs="Times New Roman"/>
                <w:sz w:val="24"/>
                <w:szCs w:val="24"/>
              </w:rPr>
              <w:t>Valsts prezidenta kanceleja</w:t>
            </w:r>
            <w:r>
              <w:rPr>
                <w:rFonts w:ascii="Times New Roman" w:hAnsi="Times New Roman" w:cs="Times New Roman"/>
                <w:sz w:val="24"/>
                <w:szCs w:val="24"/>
              </w:rPr>
              <w:t>,</w:t>
            </w:r>
            <w:r w:rsidR="0064008C" w:rsidRPr="00AC5D51">
              <w:rPr>
                <w:rFonts w:ascii="Times New Roman" w:hAnsi="Times New Roman" w:cs="Times New Roman"/>
                <w:sz w:val="24"/>
                <w:szCs w:val="24"/>
              </w:rPr>
              <w:t xml:space="preserve"> Ārlietu ministrija, </w:t>
            </w:r>
            <w:r w:rsidRPr="00AC5D51">
              <w:rPr>
                <w:rFonts w:ascii="Times New Roman" w:hAnsi="Times New Roman" w:cs="Times New Roman"/>
                <w:sz w:val="24"/>
                <w:szCs w:val="24"/>
              </w:rPr>
              <w:t>Tieslietu ministrija</w:t>
            </w:r>
            <w:r w:rsidR="0064008C" w:rsidRPr="00AC5D51">
              <w:rPr>
                <w:rFonts w:ascii="Times New Roman" w:hAnsi="Times New Roman" w:cs="Times New Roman"/>
                <w:sz w:val="24"/>
                <w:szCs w:val="24"/>
              </w:rPr>
              <w:t>, Valsts kanceleja.</w:t>
            </w:r>
          </w:p>
        </w:tc>
      </w:tr>
      <w:tr w:rsidR="00E5323B" w:rsidRPr="00AC5D51" w14:paraId="635119A2" w14:textId="77777777" w:rsidTr="0060328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8526C2A" w14:textId="77777777" w:rsidR="00CD526E"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4.</w:t>
            </w:r>
          </w:p>
        </w:tc>
        <w:tc>
          <w:tcPr>
            <w:tcW w:w="1330" w:type="pct"/>
            <w:tcBorders>
              <w:top w:val="outset" w:sz="6" w:space="0" w:color="auto"/>
              <w:left w:val="outset" w:sz="6" w:space="0" w:color="auto"/>
              <w:bottom w:val="outset" w:sz="6" w:space="0" w:color="auto"/>
              <w:right w:val="outset" w:sz="6" w:space="0" w:color="auto"/>
            </w:tcBorders>
            <w:hideMark/>
          </w:tcPr>
          <w:p w14:paraId="0D0C7A47" w14:textId="77777777" w:rsidR="00E5323B"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Cita informācija</w:t>
            </w:r>
          </w:p>
        </w:tc>
        <w:tc>
          <w:tcPr>
            <w:tcW w:w="3310" w:type="pct"/>
            <w:tcBorders>
              <w:top w:val="outset" w:sz="6" w:space="0" w:color="auto"/>
              <w:left w:val="outset" w:sz="6" w:space="0" w:color="auto"/>
              <w:bottom w:val="outset" w:sz="6" w:space="0" w:color="auto"/>
              <w:right w:val="outset" w:sz="6" w:space="0" w:color="auto"/>
            </w:tcBorders>
            <w:hideMark/>
          </w:tcPr>
          <w:p w14:paraId="32BBA260" w14:textId="1BF78884" w:rsidR="00E5323B" w:rsidRPr="00AC5D51" w:rsidRDefault="0064008C" w:rsidP="00F7224F">
            <w:pPr>
              <w:spacing w:after="0" w:line="240" w:lineRule="auto"/>
              <w:rPr>
                <w:rFonts w:ascii="Times New Roman" w:eastAsia="Times New Roman" w:hAnsi="Times New Roman" w:cs="Times New Roman"/>
                <w:iCs/>
                <w:color w:val="A6A6A6" w:themeColor="background1" w:themeShade="A6"/>
                <w:sz w:val="24"/>
                <w:szCs w:val="24"/>
                <w:lang w:eastAsia="lv-LV"/>
              </w:rPr>
            </w:pPr>
            <w:r w:rsidRPr="00AC5D51">
              <w:rPr>
                <w:rFonts w:ascii="Times New Roman" w:hAnsi="Times New Roman" w:cs="Times New Roman"/>
                <w:sz w:val="24"/>
                <w:szCs w:val="24"/>
              </w:rPr>
              <w:t>Nav.</w:t>
            </w:r>
          </w:p>
        </w:tc>
      </w:tr>
    </w:tbl>
    <w:p w14:paraId="3951571C" w14:textId="77777777" w:rsidR="00E5323B"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
        <w:gridCol w:w="3164"/>
        <w:gridCol w:w="5576"/>
      </w:tblGrid>
      <w:tr w:rsidR="00E5323B" w:rsidRPr="00AC5D51" w14:paraId="6DF6DD14"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0879F4C" w14:textId="77777777" w:rsidR="00CD526E" w:rsidRPr="00AC5D51" w:rsidRDefault="00E5323B" w:rsidP="00F7224F">
            <w:pPr>
              <w:spacing w:after="0" w:line="240" w:lineRule="auto"/>
              <w:jc w:val="center"/>
              <w:rPr>
                <w:rFonts w:ascii="Times New Roman" w:eastAsia="Times New Roman" w:hAnsi="Times New Roman" w:cs="Times New Roman"/>
                <w:b/>
                <w:bCs/>
                <w:iCs/>
                <w:color w:val="414142"/>
                <w:sz w:val="24"/>
                <w:szCs w:val="24"/>
                <w:lang w:eastAsia="lv-LV"/>
              </w:rPr>
            </w:pPr>
            <w:r w:rsidRPr="00AC5D51">
              <w:rPr>
                <w:rFonts w:ascii="Times New Roman" w:eastAsia="Times New Roman" w:hAnsi="Times New Roman" w:cs="Times New Roman"/>
                <w:b/>
                <w:bCs/>
                <w:iCs/>
                <w:color w:val="414142"/>
                <w:sz w:val="24"/>
                <w:szCs w:val="24"/>
                <w:lang w:eastAsia="lv-LV"/>
              </w:rPr>
              <w:t>II. Tiesību akta projekta ietekme uz sabiedrību, tautsaimniecības attīstību un administratīvo slogu</w:t>
            </w:r>
          </w:p>
        </w:tc>
      </w:tr>
      <w:tr w:rsidR="00E5323B" w:rsidRPr="00AC5D51" w14:paraId="75D88E9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28C4A7E" w14:textId="77777777" w:rsidR="00CD526E"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B129D50" w14:textId="77777777" w:rsidR="00E5323B"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2429E23A" w14:textId="6C518306" w:rsidR="00E5323B" w:rsidRPr="00AC5D51" w:rsidRDefault="008222AD" w:rsidP="00F7224F">
            <w:pPr>
              <w:spacing w:after="0" w:line="240" w:lineRule="auto"/>
              <w:jc w:val="both"/>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sz w:val="24"/>
                <w:szCs w:val="24"/>
                <w:lang w:eastAsia="lv-LV"/>
              </w:rPr>
              <w:t>Likump</w:t>
            </w:r>
            <w:r w:rsidR="00123920" w:rsidRPr="00AC5D51">
              <w:rPr>
                <w:rFonts w:ascii="Times New Roman" w:eastAsia="Times New Roman" w:hAnsi="Times New Roman" w:cs="Times New Roman"/>
                <w:sz w:val="24"/>
                <w:szCs w:val="24"/>
                <w:lang w:eastAsia="lv-LV"/>
              </w:rPr>
              <w:t xml:space="preserve">rojekts </w:t>
            </w:r>
            <w:r w:rsidR="004043BF">
              <w:rPr>
                <w:rFonts w:ascii="Times New Roman" w:eastAsia="Times New Roman" w:hAnsi="Times New Roman" w:cs="Times New Roman"/>
                <w:sz w:val="24"/>
                <w:szCs w:val="24"/>
                <w:lang w:eastAsia="lv-LV"/>
              </w:rPr>
              <w:t>netiešā veidā</w:t>
            </w:r>
            <w:r w:rsidR="008C4752">
              <w:rPr>
                <w:rFonts w:ascii="Times New Roman" w:eastAsia="Times New Roman" w:hAnsi="Times New Roman" w:cs="Times New Roman"/>
                <w:sz w:val="24"/>
                <w:szCs w:val="24"/>
                <w:lang w:eastAsia="lv-LV"/>
              </w:rPr>
              <w:t xml:space="preserve"> </w:t>
            </w:r>
            <w:r w:rsidR="00123920" w:rsidRPr="00AC5D51">
              <w:rPr>
                <w:rFonts w:ascii="Times New Roman" w:eastAsia="Times New Roman" w:hAnsi="Times New Roman" w:cs="Times New Roman"/>
                <w:sz w:val="24"/>
                <w:szCs w:val="24"/>
                <w:lang w:eastAsia="lv-LV"/>
              </w:rPr>
              <w:t>attiecas uz jebkuru fizisko vai juridisko personu.</w:t>
            </w:r>
          </w:p>
        </w:tc>
      </w:tr>
      <w:tr w:rsidR="00E5323B" w:rsidRPr="00AC5D51" w14:paraId="32F1FBF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FE2B6DC" w14:textId="77777777" w:rsidR="00CD526E"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78DC967" w14:textId="77777777" w:rsidR="00E5323B"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65741FB9" w14:textId="0A396394" w:rsidR="00E5323B" w:rsidRPr="00AC5D51" w:rsidRDefault="00215323" w:rsidP="00F7224F">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AC5D51">
              <w:rPr>
                <w:rFonts w:ascii="Times New Roman" w:hAnsi="Times New Roman" w:cs="Times New Roman"/>
                <w:sz w:val="24"/>
                <w:szCs w:val="26"/>
              </w:rPr>
              <w:t>Likumprojektā ietvertajam regulējumam nav ietekmes uz tautsaimniecību, un tas nerada papildu administratīvo slogu.</w:t>
            </w:r>
          </w:p>
        </w:tc>
      </w:tr>
      <w:tr w:rsidR="00E5323B" w:rsidRPr="00AC5D51" w14:paraId="064C933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85BDA99" w14:textId="77777777" w:rsidR="00CD526E"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6DDC4F9" w14:textId="77777777" w:rsidR="00E5323B"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44DA506F" w14:textId="0EAFE3F0" w:rsidR="00E5323B" w:rsidRPr="00AC5D51" w:rsidRDefault="004D7813" w:rsidP="00F7224F">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hAnsi="Times New Roman" w:cs="Times New Roman"/>
                <w:iCs/>
                <w:sz w:val="24"/>
                <w:szCs w:val="26"/>
              </w:rPr>
              <w:t>L</w:t>
            </w:r>
            <w:r w:rsidR="004043BF">
              <w:rPr>
                <w:rFonts w:ascii="Times New Roman" w:hAnsi="Times New Roman" w:cs="Times New Roman"/>
                <w:iCs/>
                <w:sz w:val="24"/>
                <w:szCs w:val="26"/>
              </w:rPr>
              <w:t>ikum</w:t>
            </w:r>
            <w:r w:rsidR="00215323" w:rsidRPr="00AC5D51">
              <w:rPr>
                <w:rFonts w:ascii="Times New Roman" w:hAnsi="Times New Roman" w:cs="Times New Roman"/>
                <w:iCs/>
                <w:sz w:val="24"/>
                <w:szCs w:val="26"/>
              </w:rPr>
              <w:t>rojekts šo jomu neskar.</w:t>
            </w:r>
          </w:p>
        </w:tc>
      </w:tr>
      <w:tr w:rsidR="00E5323B" w:rsidRPr="00AC5D51" w14:paraId="0A86B7A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B82CC6" w14:textId="77777777" w:rsidR="00CD526E"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E9A7D93" w14:textId="77777777" w:rsidR="00E5323B"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77D03B7A" w14:textId="2243BDA5" w:rsidR="00E5323B" w:rsidRPr="00AC5D51" w:rsidRDefault="00215323" w:rsidP="00F7224F">
            <w:pPr>
              <w:spacing w:after="0" w:line="240" w:lineRule="auto"/>
              <w:rPr>
                <w:rFonts w:ascii="Times New Roman" w:eastAsia="Times New Roman" w:hAnsi="Times New Roman" w:cs="Times New Roman"/>
                <w:iCs/>
                <w:color w:val="A6A6A6" w:themeColor="background1" w:themeShade="A6"/>
                <w:sz w:val="24"/>
                <w:szCs w:val="24"/>
                <w:lang w:eastAsia="lv-LV"/>
              </w:rPr>
            </w:pPr>
            <w:r w:rsidRPr="00AC5D51">
              <w:rPr>
                <w:rFonts w:ascii="Times New Roman" w:eastAsia="Times New Roman" w:hAnsi="Times New Roman" w:cs="Times New Roman"/>
                <w:iCs/>
                <w:sz w:val="24"/>
                <w:szCs w:val="24"/>
                <w:lang w:eastAsia="lv-LV"/>
              </w:rPr>
              <w:t>Nav attiecināms.</w:t>
            </w:r>
          </w:p>
        </w:tc>
      </w:tr>
      <w:tr w:rsidR="00E5323B" w:rsidRPr="00AC5D51" w14:paraId="40750C1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D41212A" w14:textId="77777777" w:rsidR="00CD526E"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76A246BC" w14:textId="77777777" w:rsidR="00E5323B"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A808B83" w14:textId="15BC042C" w:rsidR="00E5323B" w:rsidRPr="00AC5D51" w:rsidRDefault="009F6BA7" w:rsidP="00F7224F">
            <w:pPr>
              <w:spacing w:after="0" w:line="240" w:lineRule="auto"/>
              <w:rPr>
                <w:rFonts w:ascii="Times New Roman" w:eastAsia="Times New Roman" w:hAnsi="Times New Roman" w:cs="Times New Roman"/>
                <w:iCs/>
                <w:color w:val="A6A6A6" w:themeColor="background1" w:themeShade="A6"/>
                <w:sz w:val="24"/>
                <w:szCs w:val="24"/>
                <w:lang w:eastAsia="lv-LV"/>
              </w:rPr>
            </w:pPr>
            <w:r w:rsidRPr="00AC5D51">
              <w:rPr>
                <w:rFonts w:ascii="Times New Roman" w:hAnsi="Times New Roman" w:cs="Times New Roman"/>
                <w:sz w:val="24"/>
                <w:szCs w:val="24"/>
              </w:rPr>
              <w:t>Nav.</w:t>
            </w:r>
          </w:p>
        </w:tc>
      </w:tr>
    </w:tbl>
    <w:p w14:paraId="655E811C" w14:textId="77777777" w:rsidR="00E5323B"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338"/>
      </w:tblGrid>
      <w:tr w:rsidR="00E5323B" w:rsidRPr="00AC5D51" w14:paraId="171FFF9B"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8C016F" w14:textId="77777777" w:rsidR="00CD526E" w:rsidRPr="00AC5D51" w:rsidRDefault="00E5323B" w:rsidP="00F7224F">
            <w:pPr>
              <w:spacing w:after="0" w:line="240" w:lineRule="auto"/>
              <w:jc w:val="center"/>
              <w:rPr>
                <w:rFonts w:ascii="Times New Roman" w:eastAsia="Times New Roman" w:hAnsi="Times New Roman" w:cs="Times New Roman"/>
                <w:b/>
                <w:bCs/>
                <w:iCs/>
                <w:color w:val="414142"/>
                <w:sz w:val="24"/>
                <w:szCs w:val="24"/>
                <w:lang w:eastAsia="lv-LV"/>
              </w:rPr>
            </w:pPr>
            <w:r w:rsidRPr="00AC5D51">
              <w:rPr>
                <w:rFonts w:ascii="Times New Roman" w:eastAsia="Times New Roman" w:hAnsi="Times New Roman" w:cs="Times New Roman"/>
                <w:b/>
                <w:bCs/>
                <w:iCs/>
                <w:color w:val="414142"/>
                <w:sz w:val="24"/>
                <w:szCs w:val="24"/>
                <w:lang w:eastAsia="lv-LV"/>
              </w:rPr>
              <w:t>III. Tiesību akta projekta ietekme uz valsts budžetu un pašvaldību budžetiem</w:t>
            </w:r>
          </w:p>
        </w:tc>
      </w:tr>
      <w:tr w:rsidR="001B6A66" w:rsidRPr="00AC5D51" w14:paraId="549A42C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9D8F96" w14:textId="360678B7" w:rsidR="001B6A66" w:rsidRPr="00AC5D51" w:rsidRDefault="004043BF" w:rsidP="00F7224F">
            <w:pPr>
              <w:spacing w:after="0" w:line="240" w:lineRule="auto"/>
              <w:jc w:val="center"/>
              <w:rPr>
                <w:rFonts w:ascii="Times New Roman" w:eastAsia="Times New Roman" w:hAnsi="Times New Roman" w:cs="Times New Roman"/>
                <w:bCs/>
                <w:iCs/>
                <w:color w:val="414142"/>
                <w:sz w:val="24"/>
                <w:szCs w:val="24"/>
                <w:lang w:eastAsia="lv-LV"/>
              </w:rPr>
            </w:pPr>
            <w:r>
              <w:rPr>
                <w:rFonts w:ascii="Times New Roman" w:hAnsi="Times New Roman" w:cs="Times New Roman"/>
                <w:iCs/>
                <w:sz w:val="24"/>
                <w:szCs w:val="26"/>
              </w:rPr>
              <w:t>Likum</w:t>
            </w:r>
            <w:r w:rsidRPr="00AC5D51">
              <w:rPr>
                <w:rFonts w:ascii="Times New Roman" w:hAnsi="Times New Roman" w:cs="Times New Roman"/>
                <w:iCs/>
                <w:sz w:val="24"/>
                <w:szCs w:val="26"/>
              </w:rPr>
              <w:t xml:space="preserve">rojekts </w:t>
            </w:r>
            <w:r w:rsidR="001B6A66" w:rsidRPr="00AC5D51">
              <w:rPr>
                <w:rFonts w:ascii="Times New Roman" w:eastAsia="Times New Roman" w:hAnsi="Times New Roman" w:cs="Times New Roman"/>
                <w:bCs/>
                <w:iCs/>
                <w:color w:val="414142"/>
                <w:sz w:val="24"/>
                <w:szCs w:val="24"/>
                <w:lang w:eastAsia="lv-LV"/>
              </w:rPr>
              <w:t>šo jomu neskar</w:t>
            </w:r>
          </w:p>
        </w:tc>
      </w:tr>
    </w:tbl>
    <w:p w14:paraId="3D000171" w14:textId="77777777" w:rsidR="00E5323B"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338"/>
      </w:tblGrid>
      <w:tr w:rsidR="00E5323B" w:rsidRPr="00AC5D51" w14:paraId="02CAEBE5"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441448" w14:textId="77777777" w:rsidR="00CD526E" w:rsidRPr="00AC5D51" w:rsidRDefault="00E5323B" w:rsidP="00F7224F">
            <w:pPr>
              <w:spacing w:after="0" w:line="240" w:lineRule="auto"/>
              <w:jc w:val="center"/>
              <w:rPr>
                <w:rFonts w:ascii="Times New Roman" w:eastAsia="Times New Roman" w:hAnsi="Times New Roman" w:cs="Times New Roman"/>
                <w:b/>
                <w:bCs/>
                <w:iCs/>
                <w:color w:val="414142"/>
                <w:sz w:val="24"/>
                <w:szCs w:val="24"/>
                <w:lang w:eastAsia="lv-LV"/>
              </w:rPr>
            </w:pPr>
            <w:r w:rsidRPr="00AC5D51">
              <w:rPr>
                <w:rFonts w:ascii="Times New Roman" w:eastAsia="Times New Roman" w:hAnsi="Times New Roman" w:cs="Times New Roman"/>
                <w:b/>
                <w:bCs/>
                <w:iCs/>
                <w:color w:val="414142"/>
                <w:sz w:val="24"/>
                <w:szCs w:val="24"/>
                <w:lang w:eastAsia="lv-LV"/>
              </w:rPr>
              <w:t>IV. Tiesību akta projekta ietekme uz spēkā esošo tiesību normu sistēmu</w:t>
            </w:r>
          </w:p>
        </w:tc>
      </w:tr>
      <w:tr w:rsidR="001B6A66" w:rsidRPr="00AC5D51" w14:paraId="4CFA7968"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C86C96" w14:textId="2A387F14" w:rsidR="001B6A66" w:rsidRPr="00AC5D51" w:rsidRDefault="004043BF" w:rsidP="00F7224F">
            <w:pPr>
              <w:spacing w:after="0" w:line="240" w:lineRule="auto"/>
              <w:jc w:val="center"/>
              <w:rPr>
                <w:rFonts w:ascii="Times New Roman" w:eastAsia="Times New Roman" w:hAnsi="Times New Roman" w:cs="Times New Roman"/>
                <w:bCs/>
                <w:iCs/>
                <w:color w:val="414142"/>
                <w:sz w:val="24"/>
                <w:szCs w:val="24"/>
                <w:lang w:eastAsia="lv-LV"/>
              </w:rPr>
            </w:pPr>
            <w:r>
              <w:rPr>
                <w:rFonts w:ascii="Times New Roman" w:hAnsi="Times New Roman" w:cs="Times New Roman"/>
                <w:iCs/>
                <w:sz w:val="24"/>
                <w:szCs w:val="26"/>
              </w:rPr>
              <w:t>Likum</w:t>
            </w:r>
            <w:r w:rsidRPr="00AC5D51">
              <w:rPr>
                <w:rFonts w:ascii="Times New Roman" w:hAnsi="Times New Roman" w:cs="Times New Roman"/>
                <w:iCs/>
                <w:sz w:val="24"/>
                <w:szCs w:val="26"/>
              </w:rPr>
              <w:t xml:space="preserve">rojekts </w:t>
            </w:r>
            <w:r w:rsidR="001B6A66" w:rsidRPr="00AC5D51">
              <w:rPr>
                <w:rFonts w:ascii="Times New Roman" w:eastAsia="Times New Roman" w:hAnsi="Times New Roman" w:cs="Times New Roman"/>
                <w:bCs/>
                <w:iCs/>
                <w:color w:val="414142"/>
                <w:sz w:val="24"/>
                <w:szCs w:val="24"/>
                <w:lang w:eastAsia="lv-LV"/>
              </w:rPr>
              <w:t>šo jomu neskar</w:t>
            </w:r>
          </w:p>
        </w:tc>
      </w:tr>
    </w:tbl>
    <w:p w14:paraId="40105D21" w14:textId="77777777" w:rsidR="00E5323B"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338"/>
      </w:tblGrid>
      <w:tr w:rsidR="00E5323B" w:rsidRPr="00AC5D51" w14:paraId="571C93A5"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D1865E" w14:textId="77777777" w:rsidR="00CD526E" w:rsidRPr="00AC5D51" w:rsidRDefault="00E5323B" w:rsidP="00F7224F">
            <w:pPr>
              <w:spacing w:after="0" w:line="240" w:lineRule="auto"/>
              <w:jc w:val="center"/>
              <w:rPr>
                <w:rFonts w:ascii="Times New Roman" w:eastAsia="Times New Roman" w:hAnsi="Times New Roman" w:cs="Times New Roman"/>
                <w:b/>
                <w:bCs/>
                <w:iCs/>
                <w:color w:val="414142"/>
                <w:sz w:val="24"/>
                <w:szCs w:val="24"/>
                <w:lang w:eastAsia="lv-LV"/>
              </w:rPr>
            </w:pPr>
            <w:r w:rsidRPr="00AC5D51">
              <w:rPr>
                <w:rFonts w:ascii="Times New Roman" w:eastAsia="Times New Roman" w:hAnsi="Times New Roman" w:cs="Times New Roman"/>
                <w:b/>
                <w:bCs/>
                <w:iCs/>
                <w:color w:val="414142"/>
                <w:sz w:val="24"/>
                <w:szCs w:val="24"/>
                <w:lang w:eastAsia="lv-LV"/>
              </w:rPr>
              <w:t>V. Tiesību akta projekta atbilstība Latvijas Republikas starptautiskajām saistībām</w:t>
            </w:r>
          </w:p>
        </w:tc>
      </w:tr>
      <w:tr w:rsidR="001B6A66" w:rsidRPr="00AC5D51" w14:paraId="3ABE4C9C"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59166D" w14:textId="64C8E4C4" w:rsidR="001B6A66" w:rsidRPr="00AC5D51" w:rsidRDefault="004043BF" w:rsidP="00F7224F">
            <w:pPr>
              <w:spacing w:after="0" w:line="240" w:lineRule="auto"/>
              <w:jc w:val="center"/>
              <w:rPr>
                <w:rFonts w:ascii="Times New Roman" w:eastAsia="Times New Roman" w:hAnsi="Times New Roman" w:cs="Times New Roman"/>
                <w:bCs/>
                <w:iCs/>
                <w:color w:val="414142"/>
                <w:sz w:val="24"/>
                <w:szCs w:val="24"/>
                <w:lang w:eastAsia="lv-LV"/>
              </w:rPr>
            </w:pPr>
            <w:r>
              <w:rPr>
                <w:rFonts w:ascii="Times New Roman" w:hAnsi="Times New Roman" w:cs="Times New Roman"/>
                <w:iCs/>
                <w:sz w:val="24"/>
                <w:szCs w:val="26"/>
              </w:rPr>
              <w:t>Likum</w:t>
            </w:r>
            <w:r w:rsidRPr="00AC5D51">
              <w:rPr>
                <w:rFonts w:ascii="Times New Roman" w:hAnsi="Times New Roman" w:cs="Times New Roman"/>
                <w:iCs/>
                <w:sz w:val="24"/>
                <w:szCs w:val="26"/>
              </w:rPr>
              <w:t xml:space="preserve">rojekts </w:t>
            </w:r>
            <w:r w:rsidR="001B6A66" w:rsidRPr="00AC5D51">
              <w:rPr>
                <w:rFonts w:ascii="Times New Roman" w:eastAsia="Times New Roman" w:hAnsi="Times New Roman" w:cs="Times New Roman"/>
                <w:bCs/>
                <w:iCs/>
                <w:color w:val="414142"/>
                <w:sz w:val="24"/>
                <w:szCs w:val="24"/>
                <w:lang w:eastAsia="lv-LV"/>
              </w:rPr>
              <w:t>šo jomu neskar</w:t>
            </w:r>
          </w:p>
        </w:tc>
      </w:tr>
    </w:tbl>
    <w:p w14:paraId="318DBDA3" w14:textId="77777777" w:rsidR="00E5323B"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
        <w:gridCol w:w="3164"/>
        <w:gridCol w:w="5576"/>
      </w:tblGrid>
      <w:tr w:rsidR="00E5323B" w:rsidRPr="00AC5D51" w14:paraId="0CFC5D0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5B0DC33" w14:textId="77777777" w:rsidR="00CD526E" w:rsidRPr="00AC5D51" w:rsidRDefault="00E5323B" w:rsidP="00F7224F">
            <w:pPr>
              <w:spacing w:after="0" w:line="240" w:lineRule="auto"/>
              <w:jc w:val="center"/>
              <w:rPr>
                <w:rFonts w:ascii="Times New Roman" w:eastAsia="Times New Roman" w:hAnsi="Times New Roman" w:cs="Times New Roman"/>
                <w:b/>
                <w:bCs/>
                <w:iCs/>
                <w:color w:val="414142"/>
                <w:sz w:val="24"/>
                <w:szCs w:val="24"/>
                <w:lang w:eastAsia="lv-LV"/>
              </w:rPr>
            </w:pPr>
            <w:r w:rsidRPr="00AC5D51">
              <w:rPr>
                <w:rFonts w:ascii="Times New Roman" w:eastAsia="Times New Roman" w:hAnsi="Times New Roman" w:cs="Times New Roman"/>
                <w:b/>
                <w:bCs/>
                <w:iCs/>
                <w:color w:val="414142"/>
                <w:sz w:val="24"/>
                <w:szCs w:val="24"/>
                <w:lang w:eastAsia="lv-LV"/>
              </w:rPr>
              <w:t>VI. Sabiedrības līdzdalība un komunikācijas aktivitātes</w:t>
            </w:r>
          </w:p>
        </w:tc>
      </w:tr>
      <w:tr w:rsidR="00B936C8" w:rsidRPr="00AC5D51" w14:paraId="781D37C1" w14:textId="77777777" w:rsidTr="00B936C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889C0D7" w14:textId="77777777" w:rsidR="00B936C8" w:rsidRPr="00AC5D51" w:rsidRDefault="00B936C8"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7B7D623" w14:textId="77777777" w:rsidR="00B936C8" w:rsidRPr="00AC5D51" w:rsidRDefault="00B936C8"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Plānotās sabiedrības līdzdalības un komunikācijas aktivitātes saistībā ar projektu</w:t>
            </w:r>
          </w:p>
        </w:tc>
        <w:tc>
          <w:tcPr>
            <w:tcW w:w="2961" w:type="pct"/>
            <w:tcBorders>
              <w:top w:val="outset" w:sz="6" w:space="0" w:color="auto"/>
              <w:left w:val="outset" w:sz="6" w:space="0" w:color="auto"/>
              <w:bottom w:val="outset" w:sz="6" w:space="0" w:color="auto"/>
              <w:right w:val="outset" w:sz="6" w:space="0" w:color="auto"/>
            </w:tcBorders>
            <w:hideMark/>
          </w:tcPr>
          <w:p w14:paraId="129EFB59" w14:textId="5F593CA4" w:rsidR="00B936C8" w:rsidRPr="00AC5D51" w:rsidRDefault="0084587F" w:rsidP="00F7224F">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963DE2">
              <w:rPr>
                <w:rFonts w:ascii="Times New Roman" w:hAnsi="Times New Roman" w:cs="Times New Roman"/>
                <w:sz w:val="24"/>
                <w:szCs w:val="24"/>
              </w:rPr>
              <w:t xml:space="preserve">Likumprojekts </w:t>
            </w:r>
            <w:r>
              <w:rPr>
                <w:rFonts w:ascii="Times New Roman" w:hAnsi="Times New Roman" w:cs="Times New Roman"/>
                <w:sz w:val="24"/>
                <w:szCs w:val="24"/>
              </w:rPr>
              <w:t xml:space="preserve">2021. gada </w:t>
            </w:r>
            <w:r w:rsidR="007B465D">
              <w:rPr>
                <w:rFonts w:ascii="Times New Roman" w:hAnsi="Times New Roman" w:cs="Times New Roman"/>
                <w:sz w:val="24"/>
                <w:szCs w:val="24"/>
              </w:rPr>
              <w:t>19. februārī</w:t>
            </w:r>
            <w:r>
              <w:rPr>
                <w:rFonts w:ascii="Times New Roman" w:hAnsi="Times New Roman" w:cs="Times New Roman"/>
                <w:sz w:val="24"/>
                <w:szCs w:val="24"/>
              </w:rPr>
              <w:t xml:space="preserve"> </w:t>
            </w:r>
            <w:r w:rsidRPr="00963DE2">
              <w:rPr>
                <w:rFonts w:ascii="Times New Roman" w:hAnsi="Times New Roman" w:cs="Times New Roman"/>
                <w:sz w:val="24"/>
                <w:szCs w:val="24"/>
              </w:rPr>
              <w:t>ievietot</w:t>
            </w:r>
            <w:r>
              <w:rPr>
                <w:rFonts w:ascii="Times New Roman" w:hAnsi="Times New Roman" w:cs="Times New Roman"/>
                <w:sz w:val="24"/>
                <w:szCs w:val="24"/>
              </w:rPr>
              <w:t>s</w:t>
            </w:r>
            <w:r w:rsidRPr="00963DE2">
              <w:rPr>
                <w:rFonts w:ascii="Times New Roman" w:hAnsi="Times New Roman" w:cs="Times New Roman"/>
                <w:sz w:val="24"/>
                <w:szCs w:val="24"/>
              </w:rPr>
              <w:t xml:space="preserve"> Tieslietu ministrijas </w:t>
            </w:r>
            <w:r>
              <w:rPr>
                <w:rFonts w:ascii="Times New Roman" w:hAnsi="Times New Roman" w:cs="Times New Roman"/>
                <w:sz w:val="24"/>
                <w:szCs w:val="24"/>
              </w:rPr>
              <w:t>tīmekļa vietnē</w:t>
            </w:r>
            <w:r w:rsidRPr="00963DE2">
              <w:rPr>
                <w:rFonts w:ascii="Times New Roman" w:hAnsi="Times New Roman" w:cs="Times New Roman"/>
                <w:sz w:val="24"/>
                <w:szCs w:val="24"/>
              </w:rPr>
              <w:t xml:space="preserve"> sabiedrības informēšanai.</w:t>
            </w:r>
          </w:p>
        </w:tc>
      </w:tr>
      <w:tr w:rsidR="00B936C8" w:rsidRPr="00AC5D51" w14:paraId="7E9F3186" w14:textId="77777777" w:rsidTr="00B936C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3F0F0AF" w14:textId="77777777" w:rsidR="00B936C8" w:rsidRPr="00AC5D51" w:rsidRDefault="00B936C8"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1D4E2FEF" w14:textId="77777777" w:rsidR="00B936C8" w:rsidRPr="00AC5D51" w:rsidRDefault="00B936C8"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Sabiedrības līdzdalība projekta izstrādē</w:t>
            </w:r>
          </w:p>
        </w:tc>
        <w:tc>
          <w:tcPr>
            <w:tcW w:w="2961" w:type="pct"/>
            <w:tcBorders>
              <w:top w:val="outset" w:sz="6" w:space="0" w:color="auto"/>
              <w:left w:val="outset" w:sz="6" w:space="0" w:color="auto"/>
              <w:bottom w:val="outset" w:sz="6" w:space="0" w:color="auto"/>
              <w:right w:val="outset" w:sz="6" w:space="0" w:color="auto"/>
            </w:tcBorders>
            <w:hideMark/>
          </w:tcPr>
          <w:p w14:paraId="5B91ACCE" w14:textId="730E16C8" w:rsidR="00B936C8" w:rsidRPr="0084587F" w:rsidRDefault="0084587F" w:rsidP="00F7224F">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84587F">
              <w:rPr>
                <w:rFonts w:ascii="Times New Roman" w:hAnsi="Times New Roman" w:cs="Times New Roman"/>
                <w:sz w:val="24"/>
                <w:szCs w:val="24"/>
              </w:rPr>
              <w:t>Likumprojekts būs pieejams arī vispārīgā kārtībā Ministru kabineta tiesību aktu projektu datu bāzē, kā arī pēc apstiprināšanas Ministru kabinetā – Saeimas likumprojektu datu bāzē.</w:t>
            </w:r>
          </w:p>
        </w:tc>
      </w:tr>
      <w:tr w:rsidR="00B936C8" w:rsidRPr="00AC5D51" w14:paraId="1C3C9571" w14:textId="77777777" w:rsidTr="00B936C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C3BE7F4" w14:textId="77777777" w:rsidR="00B936C8" w:rsidRPr="00AC5D51" w:rsidRDefault="00B936C8"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613E424C" w14:textId="77777777" w:rsidR="00B936C8" w:rsidRPr="00AC5D51" w:rsidRDefault="00B936C8"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Sabiedrības līdzdalības rezultāti</w:t>
            </w:r>
          </w:p>
        </w:tc>
        <w:tc>
          <w:tcPr>
            <w:tcW w:w="2961" w:type="pct"/>
            <w:tcBorders>
              <w:top w:val="outset" w:sz="6" w:space="0" w:color="auto"/>
              <w:left w:val="outset" w:sz="6" w:space="0" w:color="auto"/>
              <w:bottom w:val="outset" w:sz="6" w:space="0" w:color="auto"/>
              <w:right w:val="outset" w:sz="6" w:space="0" w:color="auto"/>
            </w:tcBorders>
            <w:hideMark/>
          </w:tcPr>
          <w:p w14:paraId="2C824277" w14:textId="7436951B" w:rsidR="00B936C8" w:rsidRPr="0084587F" w:rsidRDefault="0084587F" w:rsidP="00F7224F">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84587F">
              <w:rPr>
                <w:rFonts w:ascii="Times New Roman" w:hAnsi="Times New Roman" w:cs="Times New Roman"/>
                <w:sz w:val="24"/>
                <w:szCs w:val="24"/>
              </w:rPr>
              <w:t>Priekšlikumi par likumprojektu nav saņemti.</w:t>
            </w:r>
          </w:p>
        </w:tc>
      </w:tr>
      <w:tr w:rsidR="00B936C8" w:rsidRPr="00AC5D51" w14:paraId="288429DE" w14:textId="77777777" w:rsidTr="00B936C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B3DCB18" w14:textId="77777777" w:rsidR="00B936C8" w:rsidRPr="00AC5D51" w:rsidRDefault="00B936C8"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6CA536A7" w14:textId="77777777" w:rsidR="00B936C8" w:rsidRPr="00AC5D51" w:rsidRDefault="00B936C8"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192E83D4" w14:textId="388E160E" w:rsidR="00B936C8" w:rsidRPr="00AC5D51" w:rsidRDefault="00B936C8" w:rsidP="00F7224F">
            <w:pPr>
              <w:spacing w:after="0" w:line="240" w:lineRule="auto"/>
              <w:rPr>
                <w:rFonts w:ascii="Times New Roman" w:eastAsia="Times New Roman" w:hAnsi="Times New Roman" w:cs="Times New Roman"/>
                <w:iCs/>
                <w:color w:val="A6A6A6" w:themeColor="background1" w:themeShade="A6"/>
                <w:sz w:val="24"/>
                <w:szCs w:val="24"/>
                <w:lang w:eastAsia="lv-LV"/>
              </w:rPr>
            </w:pPr>
            <w:r w:rsidRPr="00AC5D51">
              <w:rPr>
                <w:rFonts w:ascii="Times New Roman" w:hAnsi="Times New Roman" w:cs="Times New Roman"/>
                <w:sz w:val="24"/>
                <w:szCs w:val="26"/>
              </w:rPr>
              <w:t>Nav.</w:t>
            </w:r>
          </w:p>
        </w:tc>
      </w:tr>
    </w:tbl>
    <w:p w14:paraId="7146F8EB" w14:textId="77777777" w:rsidR="00E5323B"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
        <w:gridCol w:w="3164"/>
        <w:gridCol w:w="5576"/>
      </w:tblGrid>
      <w:tr w:rsidR="00E5323B" w:rsidRPr="00AC5D51" w14:paraId="02A44084"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C85651" w14:textId="77777777" w:rsidR="00CD526E" w:rsidRPr="00AC5D51" w:rsidRDefault="00E5323B" w:rsidP="00F7224F">
            <w:pPr>
              <w:spacing w:after="0" w:line="240" w:lineRule="auto"/>
              <w:jc w:val="center"/>
              <w:rPr>
                <w:rFonts w:ascii="Times New Roman" w:eastAsia="Times New Roman" w:hAnsi="Times New Roman" w:cs="Times New Roman"/>
                <w:b/>
                <w:bCs/>
                <w:iCs/>
                <w:color w:val="414142"/>
                <w:sz w:val="24"/>
                <w:szCs w:val="24"/>
                <w:lang w:eastAsia="lv-LV"/>
              </w:rPr>
            </w:pPr>
            <w:r w:rsidRPr="00AC5D51">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E5323B" w:rsidRPr="00AC5D51" w14:paraId="1A2E695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4BA852" w14:textId="77777777" w:rsidR="00CD526E"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B853D9D" w14:textId="77777777" w:rsidR="00E5323B"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21998921" w14:textId="1BB3C691" w:rsidR="00E5323B" w:rsidRPr="00AC5D51" w:rsidRDefault="0084587F" w:rsidP="00F7224F">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AC5D51">
              <w:rPr>
                <w:rFonts w:ascii="Times New Roman" w:hAnsi="Times New Roman" w:cs="Times New Roman"/>
                <w:sz w:val="24"/>
                <w:szCs w:val="24"/>
              </w:rPr>
              <w:t>Saeimas Ārlietu komisija</w:t>
            </w:r>
            <w:r>
              <w:rPr>
                <w:rFonts w:ascii="Times New Roman" w:hAnsi="Times New Roman" w:cs="Times New Roman"/>
                <w:sz w:val="24"/>
                <w:szCs w:val="24"/>
              </w:rPr>
              <w:t>,</w:t>
            </w:r>
            <w:r w:rsidRPr="00AC5D51">
              <w:rPr>
                <w:rFonts w:ascii="Times New Roman" w:hAnsi="Times New Roman" w:cs="Times New Roman"/>
                <w:sz w:val="24"/>
                <w:szCs w:val="24"/>
              </w:rPr>
              <w:t xml:space="preserve"> Ārlietu ministrija, Tieslietu ministrija, Valsts kanceleja.</w:t>
            </w:r>
          </w:p>
        </w:tc>
      </w:tr>
      <w:tr w:rsidR="00E5323B" w:rsidRPr="00AC5D51" w14:paraId="7C0287E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18C0AD9" w14:textId="77777777" w:rsidR="00CD526E"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488CAF2" w14:textId="77777777" w:rsidR="00E5323B"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Projekta izpildes ietekme uz pārvaldes funkcijām un institucionālo struktūru.</w:t>
            </w:r>
            <w:r w:rsidRPr="00AC5D51">
              <w:rPr>
                <w:rFonts w:ascii="Times New Roman" w:eastAsia="Times New Roman" w:hAnsi="Times New Roman" w:cs="Times New Roman"/>
                <w:iCs/>
                <w:color w:val="414142"/>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3EDE94E2" w14:textId="2B04107A" w:rsidR="00E5323B" w:rsidRPr="00AC5D51" w:rsidRDefault="007B098F" w:rsidP="00F7224F">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AC5D51">
              <w:rPr>
                <w:rFonts w:ascii="Times New Roman" w:hAnsi="Times New Roman" w:cs="Times New Roman"/>
                <w:sz w:val="24"/>
                <w:szCs w:val="24"/>
              </w:rPr>
              <w:t>Likumprojekts neparedz veidot jaunas institūcijas, reorganizēt vai likvidēt esošās institūcijas. Likumprojekta izpilde tiks nodrošināta esošo finanšu resursu ietvaros.</w:t>
            </w:r>
          </w:p>
        </w:tc>
      </w:tr>
      <w:tr w:rsidR="00E5323B" w:rsidRPr="00AC5D51" w14:paraId="6DECE44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8258989" w14:textId="77777777" w:rsidR="00CD526E"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319F8C1" w14:textId="77777777" w:rsidR="00E5323B" w:rsidRPr="00AC5D51" w:rsidRDefault="00E5323B" w:rsidP="00F7224F">
            <w:pPr>
              <w:spacing w:after="0" w:line="240" w:lineRule="auto"/>
              <w:rPr>
                <w:rFonts w:ascii="Times New Roman" w:eastAsia="Times New Roman" w:hAnsi="Times New Roman" w:cs="Times New Roman"/>
                <w:iCs/>
                <w:color w:val="414142"/>
                <w:sz w:val="24"/>
                <w:szCs w:val="24"/>
                <w:lang w:eastAsia="lv-LV"/>
              </w:rPr>
            </w:pPr>
            <w:r w:rsidRPr="00AC5D51">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668CF7E" w14:textId="3847C0F2" w:rsidR="00E5323B" w:rsidRPr="00AC5D51" w:rsidRDefault="00DE32AE" w:rsidP="00F7224F">
            <w:pPr>
              <w:spacing w:after="0" w:line="240" w:lineRule="auto"/>
              <w:rPr>
                <w:rFonts w:ascii="Times New Roman" w:eastAsia="Times New Roman" w:hAnsi="Times New Roman" w:cs="Times New Roman"/>
                <w:iCs/>
                <w:color w:val="A6A6A6" w:themeColor="background1" w:themeShade="A6"/>
                <w:sz w:val="24"/>
                <w:szCs w:val="24"/>
                <w:lang w:eastAsia="lv-LV"/>
              </w:rPr>
            </w:pPr>
            <w:r w:rsidRPr="00AC5D51">
              <w:rPr>
                <w:rFonts w:ascii="Times New Roman" w:hAnsi="Times New Roman" w:cs="Times New Roman"/>
                <w:sz w:val="24"/>
                <w:szCs w:val="26"/>
              </w:rPr>
              <w:t>Nav.</w:t>
            </w:r>
          </w:p>
        </w:tc>
      </w:tr>
    </w:tbl>
    <w:p w14:paraId="33FE208E" w14:textId="77777777" w:rsidR="00C25B49" w:rsidRPr="00AC5D51" w:rsidRDefault="00C25B49" w:rsidP="00F7224F">
      <w:pPr>
        <w:spacing w:after="0" w:line="240" w:lineRule="auto"/>
        <w:rPr>
          <w:rFonts w:ascii="Times New Roman" w:hAnsi="Times New Roman" w:cs="Times New Roman"/>
          <w:sz w:val="28"/>
          <w:szCs w:val="28"/>
        </w:rPr>
      </w:pPr>
    </w:p>
    <w:p w14:paraId="3733BA3C" w14:textId="77777777" w:rsidR="00E5323B" w:rsidRPr="00AC5D51" w:rsidRDefault="00E5323B" w:rsidP="00F7224F">
      <w:pPr>
        <w:spacing w:after="0" w:line="240" w:lineRule="auto"/>
        <w:rPr>
          <w:rFonts w:ascii="Times New Roman" w:hAnsi="Times New Roman" w:cs="Times New Roman"/>
          <w:sz w:val="28"/>
          <w:szCs w:val="28"/>
        </w:rPr>
      </w:pPr>
    </w:p>
    <w:p w14:paraId="71A7FA67" w14:textId="4282827B" w:rsidR="00F7224F" w:rsidRDefault="00F7224F" w:rsidP="00F7224F">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Ministru prezidenta biedrs,</w:t>
      </w:r>
    </w:p>
    <w:p w14:paraId="567C50AF" w14:textId="2AC85E8B" w:rsidR="00894C55" w:rsidRPr="00F7224F" w:rsidRDefault="00F7224F" w:rsidP="00F7224F">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00851A22" w:rsidRPr="00F7224F">
        <w:rPr>
          <w:rFonts w:ascii="Times New Roman" w:hAnsi="Times New Roman" w:cs="Times New Roman"/>
          <w:sz w:val="24"/>
          <w:szCs w:val="24"/>
        </w:rPr>
        <w:t>ieslietu</w:t>
      </w:r>
      <w:r w:rsidR="00894C55" w:rsidRPr="00F7224F">
        <w:rPr>
          <w:rFonts w:ascii="Times New Roman" w:hAnsi="Times New Roman" w:cs="Times New Roman"/>
          <w:sz w:val="24"/>
          <w:szCs w:val="24"/>
        </w:rPr>
        <w:t xml:space="preserve"> ministrs</w:t>
      </w:r>
      <w:r w:rsidR="00894C55" w:rsidRPr="00F7224F">
        <w:rPr>
          <w:rFonts w:ascii="Times New Roman" w:hAnsi="Times New Roman" w:cs="Times New Roman"/>
          <w:sz w:val="24"/>
          <w:szCs w:val="24"/>
        </w:rPr>
        <w:tab/>
      </w:r>
      <w:r w:rsidR="00AC5D51" w:rsidRPr="00F7224F">
        <w:rPr>
          <w:rFonts w:ascii="Times New Roman" w:hAnsi="Times New Roman" w:cs="Times New Roman"/>
          <w:sz w:val="24"/>
          <w:szCs w:val="24"/>
        </w:rPr>
        <w:tab/>
      </w:r>
      <w:r w:rsidR="00AC5D51" w:rsidRPr="00F7224F">
        <w:rPr>
          <w:rFonts w:ascii="Times New Roman" w:hAnsi="Times New Roman" w:cs="Times New Roman"/>
          <w:sz w:val="24"/>
          <w:szCs w:val="24"/>
        </w:rPr>
        <w:tab/>
      </w:r>
      <w:r w:rsidR="00851A22" w:rsidRPr="00F7224F">
        <w:rPr>
          <w:rFonts w:ascii="Times New Roman" w:hAnsi="Times New Roman" w:cs="Times New Roman"/>
          <w:sz w:val="24"/>
          <w:szCs w:val="24"/>
        </w:rPr>
        <w:t>J</w:t>
      </w:r>
      <w:r w:rsidR="00DE32AE" w:rsidRPr="00F7224F">
        <w:rPr>
          <w:rFonts w:ascii="Times New Roman" w:hAnsi="Times New Roman" w:cs="Times New Roman"/>
          <w:sz w:val="24"/>
          <w:szCs w:val="24"/>
        </w:rPr>
        <w:t>.</w:t>
      </w:r>
      <w:r w:rsidR="00851A22" w:rsidRPr="00F7224F">
        <w:rPr>
          <w:rFonts w:ascii="Times New Roman" w:hAnsi="Times New Roman" w:cs="Times New Roman"/>
          <w:sz w:val="24"/>
          <w:szCs w:val="24"/>
        </w:rPr>
        <w:t xml:space="preserve"> Bordāns</w:t>
      </w:r>
    </w:p>
    <w:p w14:paraId="790EFBE5" w14:textId="77777777" w:rsidR="00894C55" w:rsidRPr="00AC5D51" w:rsidRDefault="00894C55" w:rsidP="00F7224F">
      <w:pPr>
        <w:tabs>
          <w:tab w:val="left" w:pos="6237"/>
        </w:tabs>
        <w:spacing w:after="0" w:line="240" w:lineRule="auto"/>
        <w:ind w:firstLine="720"/>
        <w:rPr>
          <w:rFonts w:ascii="Times New Roman" w:hAnsi="Times New Roman" w:cs="Times New Roman"/>
          <w:sz w:val="28"/>
          <w:szCs w:val="28"/>
        </w:rPr>
      </w:pPr>
    </w:p>
    <w:p w14:paraId="4EE26D10" w14:textId="77777777" w:rsidR="00894C55" w:rsidRPr="00AC5D51" w:rsidRDefault="00894C55" w:rsidP="00F7224F">
      <w:pPr>
        <w:tabs>
          <w:tab w:val="left" w:pos="6237"/>
        </w:tabs>
        <w:spacing w:after="0" w:line="240" w:lineRule="auto"/>
        <w:ind w:firstLine="720"/>
        <w:rPr>
          <w:rFonts w:ascii="Times New Roman" w:hAnsi="Times New Roman" w:cs="Times New Roman"/>
          <w:sz w:val="28"/>
          <w:szCs w:val="28"/>
        </w:rPr>
      </w:pPr>
    </w:p>
    <w:p w14:paraId="5F7ED5CD" w14:textId="408F0813" w:rsidR="00894C55" w:rsidRPr="00F7224F" w:rsidRDefault="00625655" w:rsidP="00F7224F">
      <w:pPr>
        <w:tabs>
          <w:tab w:val="left" w:pos="6237"/>
        </w:tabs>
        <w:spacing w:after="0" w:line="240" w:lineRule="auto"/>
        <w:rPr>
          <w:rFonts w:ascii="Times New Roman" w:hAnsi="Times New Roman" w:cs="Times New Roman"/>
          <w:sz w:val="20"/>
        </w:rPr>
      </w:pPr>
      <w:r w:rsidRPr="00F7224F">
        <w:rPr>
          <w:rFonts w:ascii="Times New Roman" w:hAnsi="Times New Roman" w:cs="Times New Roman"/>
          <w:sz w:val="20"/>
        </w:rPr>
        <w:t>Vīgante</w:t>
      </w:r>
      <w:r w:rsidR="0028720A" w:rsidRPr="00F7224F">
        <w:rPr>
          <w:rFonts w:ascii="Times New Roman" w:hAnsi="Times New Roman" w:cs="Times New Roman"/>
          <w:sz w:val="20"/>
        </w:rPr>
        <w:t>,</w:t>
      </w:r>
      <w:r w:rsidR="00D133F8" w:rsidRPr="00F7224F">
        <w:rPr>
          <w:rFonts w:ascii="Times New Roman" w:hAnsi="Times New Roman" w:cs="Times New Roman"/>
          <w:sz w:val="20"/>
        </w:rPr>
        <w:t xml:space="preserve"> </w:t>
      </w:r>
      <w:r w:rsidR="0028720A" w:rsidRPr="00F7224F">
        <w:rPr>
          <w:rFonts w:ascii="Times New Roman" w:hAnsi="Times New Roman" w:cs="Times New Roman"/>
          <w:sz w:val="20"/>
        </w:rPr>
        <w:t>670369</w:t>
      </w:r>
      <w:r w:rsidRPr="00F7224F">
        <w:rPr>
          <w:rFonts w:ascii="Times New Roman" w:hAnsi="Times New Roman" w:cs="Times New Roman"/>
          <w:sz w:val="20"/>
        </w:rPr>
        <w:t>75</w:t>
      </w:r>
    </w:p>
    <w:p w14:paraId="1FDD1542" w14:textId="7D6CDE98" w:rsidR="00894C55" w:rsidRPr="00F7224F" w:rsidRDefault="00625655" w:rsidP="00F7224F">
      <w:pPr>
        <w:tabs>
          <w:tab w:val="left" w:pos="6237"/>
        </w:tabs>
        <w:spacing w:after="0" w:line="240" w:lineRule="auto"/>
        <w:rPr>
          <w:rFonts w:ascii="Times New Roman" w:hAnsi="Times New Roman" w:cs="Times New Roman"/>
          <w:sz w:val="20"/>
        </w:rPr>
      </w:pPr>
      <w:r w:rsidRPr="00F7224F">
        <w:rPr>
          <w:rFonts w:ascii="Times New Roman" w:hAnsi="Times New Roman" w:cs="Times New Roman"/>
          <w:sz w:val="20"/>
        </w:rPr>
        <w:t>Sandra.Vigante</w:t>
      </w:r>
      <w:r w:rsidR="00894C55" w:rsidRPr="00F7224F">
        <w:rPr>
          <w:rFonts w:ascii="Times New Roman" w:hAnsi="Times New Roman" w:cs="Times New Roman"/>
          <w:sz w:val="20"/>
        </w:rPr>
        <w:t>@</w:t>
      </w:r>
      <w:r w:rsidR="00562A75" w:rsidRPr="00F7224F">
        <w:rPr>
          <w:rFonts w:ascii="Times New Roman" w:hAnsi="Times New Roman" w:cs="Times New Roman"/>
          <w:sz w:val="20"/>
        </w:rPr>
        <w:t>tm</w:t>
      </w:r>
      <w:r w:rsidR="00894C55" w:rsidRPr="00F7224F">
        <w:rPr>
          <w:rFonts w:ascii="Times New Roman" w:hAnsi="Times New Roman" w:cs="Times New Roman"/>
          <w:sz w:val="20"/>
        </w:rPr>
        <w:t>.gov.lv</w:t>
      </w:r>
    </w:p>
    <w:sectPr w:rsidR="00894C55" w:rsidRPr="00F7224F" w:rsidSect="00F7224F">
      <w:headerReference w:type="default" r:id="rId8"/>
      <w:footerReference w:type="default" r:id="rId9"/>
      <w:foot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B6F8A" w14:textId="77777777" w:rsidR="00BA360A" w:rsidRDefault="00BA360A" w:rsidP="00894C55">
      <w:pPr>
        <w:spacing w:after="0" w:line="240" w:lineRule="auto"/>
      </w:pPr>
      <w:r>
        <w:separator/>
      </w:r>
    </w:p>
  </w:endnote>
  <w:endnote w:type="continuationSeparator" w:id="0">
    <w:p w14:paraId="738608AD" w14:textId="77777777" w:rsidR="00BA360A" w:rsidRDefault="00BA360A"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CB204" w14:textId="17AA3AB6" w:rsidR="00894C55" w:rsidRPr="00894C55" w:rsidRDefault="00F7224F">
    <w:pPr>
      <w:pStyle w:val="Kjene"/>
      <w:rPr>
        <w:rFonts w:ascii="Times New Roman" w:hAnsi="Times New Roman" w:cs="Times New Roman"/>
        <w:sz w:val="20"/>
        <w:szCs w:val="20"/>
      </w:rPr>
    </w:pPr>
    <w:r>
      <w:rPr>
        <w:rFonts w:ascii="Times New Roman" w:hAnsi="Times New Roman" w:cs="Times New Roman"/>
        <w:sz w:val="20"/>
        <w:szCs w:val="20"/>
      </w:rPr>
      <w:t>TManot_190221_starpt.lig._tulkojumi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D28EE" w14:textId="7DFB994E" w:rsidR="009A2654" w:rsidRPr="009A2654" w:rsidRDefault="00F7224F">
    <w:pPr>
      <w:pStyle w:val="Kjene"/>
      <w:rPr>
        <w:rFonts w:ascii="Times New Roman" w:hAnsi="Times New Roman" w:cs="Times New Roman"/>
        <w:sz w:val="20"/>
        <w:szCs w:val="20"/>
      </w:rPr>
    </w:pPr>
    <w:r>
      <w:rPr>
        <w:rFonts w:ascii="Times New Roman" w:hAnsi="Times New Roman" w:cs="Times New Roman"/>
        <w:sz w:val="20"/>
        <w:szCs w:val="20"/>
      </w:rPr>
      <w:t>TM</w:t>
    </w:r>
    <w:r w:rsidR="009A2654">
      <w:rPr>
        <w:rFonts w:ascii="Times New Roman" w:hAnsi="Times New Roman" w:cs="Times New Roman"/>
        <w:sz w:val="20"/>
        <w:szCs w:val="20"/>
      </w:rPr>
      <w:t>anot_</w:t>
    </w:r>
    <w:r>
      <w:rPr>
        <w:rFonts w:ascii="Times New Roman" w:hAnsi="Times New Roman" w:cs="Times New Roman"/>
        <w:sz w:val="20"/>
        <w:szCs w:val="20"/>
      </w:rPr>
      <w:t>190221</w:t>
    </w:r>
    <w:r w:rsidR="009A2654">
      <w:rPr>
        <w:rFonts w:ascii="Times New Roman" w:hAnsi="Times New Roman" w:cs="Times New Roman"/>
        <w:sz w:val="20"/>
        <w:szCs w:val="20"/>
      </w:rPr>
      <w:t>_</w:t>
    </w:r>
    <w:r>
      <w:rPr>
        <w:rFonts w:ascii="Times New Roman" w:hAnsi="Times New Roman" w:cs="Times New Roman"/>
        <w:sz w:val="20"/>
        <w:szCs w:val="20"/>
      </w:rPr>
      <w:t>starpt.lig._tulkojumi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BCB99" w14:textId="77777777" w:rsidR="00BA360A" w:rsidRDefault="00BA360A" w:rsidP="00894C55">
      <w:pPr>
        <w:spacing w:after="0" w:line="240" w:lineRule="auto"/>
      </w:pPr>
      <w:r>
        <w:separator/>
      </w:r>
    </w:p>
  </w:footnote>
  <w:footnote w:type="continuationSeparator" w:id="0">
    <w:p w14:paraId="3F2B36AB" w14:textId="77777777" w:rsidR="00BA360A" w:rsidRDefault="00BA360A"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1802F690" w14:textId="77777777" w:rsidR="00894C55" w:rsidRPr="00C25B49" w:rsidRDefault="00CD526E">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584EE3">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16848"/>
    <w:rsid w:val="00040932"/>
    <w:rsid w:val="000C53F5"/>
    <w:rsid w:val="00101395"/>
    <w:rsid w:val="00123920"/>
    <w:rsid w:val="001B6A66"/>
    <w:rsid w:val="001D1078"/>
    <w:rsid w:val="00215323"/>
    <w:rsid w:val="00234C2B"/>
    <w:rsid w:val="00243426"/>
    <w:rsid w:val="0028720A"/>
    <w:rsid w:val="002E1C05"/>
    <w:rsid w:val="003B0BF9"/>
    <w:rsid w:val="003E0791"/>
    <w:rsid w:val="003F28AC"/>
    <w:rsid w:val="004043BF"/>
    <w:rsid w:val="004454FE"/>
    <w:rsid w:val="00447783"/>
    <w:rsid w:val="00456E40"/>
    <w:rsid w:val="00457E6F"/>
    <w:rsid w:val="0046208F"/>
    <w:rsid w:val="00471F27"/>
    <w:rsid w:val="00472813"/>
    <w:rsid w:val="004D7813"/>
    <w:rsid w:val="004E49BD"/>
    <w:rsid w:val="004F59C3"/>
    <w:rsid w:val="004F6D6D"/>
    <w:rsid w:val="0050178F"/>
    <w:rsid w:val="00524BD0"/>
    <w:rsid w:val="00562A75"/>
    <w:rsid w:val="00584EE3"/>
    <w:rsid w:val="005F79F1"/>
    <w:rsid w:val="00603281"/>
    <w:rsid w:val="00625655"/>
    <w:rsid w:val="0064008C"/>
    <w:rsid w:val="006E1081"/>
    <w:rsid w:val="006E7017"/>
    <w:rsid w:val="0071702B"/>
    <w:rsid w:val="00720585"/>
    <w:rsid w:val="00773AF6"/>
    <w:rsid w:val="00795F71"/>
    <w:rsid w:val="007B098F"/>
    <w:rsid w:val="007B465D"/>
    <w:rsid w:val="007E73AB"/>
    <w:rsid w:val="00816C11"/>
    <w:rsid w:val="008222AD"/>
    <w:rsid w:val="00841C6C"/>
    <w:rsid w:val="0084587F"/>
    <w:rsid w:val="00851A22"/>
    <w:rsid w:val="00894C55"/>
    <w:rsid w:val="008C4752"/>
    <w:rsid w:val="009A2654"/>
    <w:rsid w:val="009D2CB4"/>
    <w:rsid w:val="009E1AA1"/>
    <w:rsid w:val="009F0398"/>
    <w:rsid w:val="009F6BA7"/>
    <w:rsid w:val="00A10FC3"/>
    <w:rsid w:val="00A6073E"/>
    <w:rsid w:val="00A64F52"/>
    <w:rsid w:val="00AC5D51"/>
    <w:rsid w:val="00AE5567"/>
    <w:rsid w:val="00B16480"/>
    <w:rsid w:val="00B2165C"/>
    <w:rsid w:val="00B64E47"/>
    <w:rsid w:val="00B936C8"/>
    <w:rsid w:val="00BA20AA"/>
    <w:rsid w:val="00BA360A"/>
    <w:rsid w:val="00BC225B"/>
    <w:rsid w:val="00BD4425"/>
    <w:rsid w:val="00C25B49"/>
    <w:rsid w:val="00CD526E"/>
    <w:rsid w:val="00CE5657"/>
    <w:rsid w:val="00D133F8"/>
    <w:rsid w:val="00D14A3E"/>
    <w:rsid w:val="00DE32AE"/>
    <w:rsid w:val="00DE647D"/>
    <w:rsid w:val="00E24C05"/>
    <w:rsid w:val="00E3716B"/>
    <w:rsid w:val="00E5323B"/>
    <w:rsid w:val="00E8749E"/>
    <w:rsid w:val="00E90C01"/>
    <w:rsid w:val="00EA486E"/>
    <w:rsid w:val="00F57B0C"/>
    <w:rsid w:val="00F7224F"/>
    <w:rsid w:val="00FD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FF9C4"/>
  <w15:docId w15:val="{AAF447BA-F64F-4945-8FB0-B310C1DE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6E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84435593">
      <w:bodyDiv w:val="1"/>
      <w:marLeft w:val="0"/>
      <w:marRight w:val="0"/>
      <w:marTop w:val="0"/>
      <w:marBottom w:val="0"/>
      <w:divBdr>
        <w:top w:val="none" w:sz="0" w:space="0" w:color="auto"/>
        <w:left w:val="none" w:sz="0" w:space="0" w:color="auto"/>
        <w:bottom w:val="none" w:sz="0" w:space="0" w:color="auto"/>
        <w:right w:val="none" w:sz="0" w:space="0" w:color="auto"/>
      </w:divBdr>
    </w:div>
    <w:div w:id="305470601">
      <w:bodyDiv w:val="1"/>
      <w:marLeft w:val="0"/>
      <w:marRight w:val="0"/>
      <w:marTop w:val="0"/>
      <w:marBottom w:val="0"/>
      <w:divBdr>
        <w:top w:val="none" w:sz="0" w:space="0" w:color="auto"/>
        <w:left w:val="none" w:sz="0" w:space="0" w:color="auto"/>
        <w:bottom w:val="none" w:sz="0" w:space="0" w:color="auto"/>
        <w:right w:val="none" w:sz="0" w:space="0" w:color="auto"/>
      </w:divBdr>
    </w:div>
    <w:div w:id="437532383">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99564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57980-latvijas-republikas-satversme"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stnesis.lv/ta/id/4385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Vietturateksts"/>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65C48"/>
    <w:rsid w:val="000700FE"/>
    <w:rsid w:val="00084514"/>
    <w:rsid w:val="00344186"/>
    <w:rsid w:val="0046442B"/>
    <w:rsid w:val="00472F39"/>
    <w:rsid w:val="00523A63"/>
    <w:rsid w:val="005B4C5F"/>
    <w:rsid w:val="008B623B"/>
    <w:rsid w:val="008D39C9"/>
    <w:rsid w:val="009C1B4C"/>
    <w:rsid w:val="00AD4A2F"/>
    <w:rsid w:val="00B3767C"/>
    <w:rsid w:val="00C00671"/>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57C8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6977</Words>
  <Characters>3977</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Tiesību akta nosaukums</vt:lpstr>
      <vt:lpstr>Tiesību akta nosaukums</vt:lpstr>
    </vt:vector>
  </TitlesOfParts>
  <Company>Iestādes nosaukums</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Lana Mauliņa</cp:lastModifiedBy>
  <cp:revision>2</cp:revision>
  <dcterms:created xsi:type="dcterms:W3CDTF">2021-02-19T14:39:00Z</dcterms:created>
  <dcterms:modified xsi:type="dcterms:W3CDTF">2021-02-19T14:39:00Z</dcterms:modified>
</cp:coreProperties>
</file>