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5EA00" w14:textId="6A15AC7C" w:rsidR="007E149C" w:rsidRPr="00EA6633" w:rsidRDefault="007E149C" w:rsidP="007D4E25">
      <w:pPr>
        <w:jc w:val="right"/>
        <w:rPr>
          <w:i/>
          <w:iCs/>
          <w:sz w:val="28"/>
          <w:szCs w:val="28"/>
        </w:rPr>
      </w:pPr>
      <w:bookmarkStart w:id="0" w:name="_Hlk532283562"/>
      <w:bookmarkStart w:id="1" w:name="_GoBack"/>
      <w:bookmarkEnd w:id="1"/>
      <w:r w:rsidRPr="00EA6633">
        <w:rPr>
          <w:i/>
          <w:iCs/>
          <w:sz w:val="28"/>
          <w:szCs w:val="28"/>
        </w:rPr>
        <w:t>Projekts</w:t>
      </w:r>
    </w:p>
    <w:p w14:paraId="6B6EE5F4" w14:textId="77777777" w:rsidR="00AC7DC8" w:rsidRPr="00545BE1" w:rsidRDefault="00AC7DC8">
      <w:pPr>
        <w:jc w:val="right"/>
        <w:rPr>
          <w:szCs w:val="28"/>
        </w:rPr>
      </w:pPr>
    </w:p>
    <w:p w14:paraId="1878A752" w14:textId="77777777" w:rsidR="00AC7DC8" w:rsidRPr="00EA6633" w:rsidRDefault="00AC7DC8">
      <w:pPr>
        <w:jc w:val="center"/>
        <w:rPr>
          <w:sz w:val="28"/>
          <w:szCs w:val="28"/>
        </w:rPr>
      </w:pPr>
      <w:r w:rsidRPr="00EA6633">
        <w:rPr>
          <w:sz w:val="28"/>
          <w:szCs w:val="28"/>
        </w:rPr>
        <w:t>LATVIJAS REPUBLIKAS MINISTRU KABINETS</w:t>
      </w:r>
    </w:p>
    <w:p w14:paraId="6BC146EE" w14:textId="77777777" w:rsidR="00F67942" w:rsidRPr="00545BE1" w:rsidRDefault="00F67942">
      <w:pPr>
        <w:rPr>
          <w:szCs w:val="28"/>
        </w:rPr>
      </w:pPr>
    </w:p>
    <w:p w14:paraId="70CAF79E" w14:textId="54A3E2BC" w:rsidR="00563DDB" w:rsidRPr="00EA6633" w:rsidRDefault="00563DDB">
      <w:pPr>
        <w:tabs>
          <w:tab w:val="left" w:pos="6663"/>
        </w:tabs>
        <w:rPr>
          <w:sz w:val="28"/>
          <w:szCs w:val="28"/>
        </w:rPr>
      </w:pPr>
      <w:r w:rsidRPr="00EA6633">
        <w:rPr>
          <w:sz w:val="28"/>
          <w:szCs w:val="28"/>
        </w:rPr>
        <w:t>20</w:t>
      </w:r>
      <w:r w:rsidR="008F2755">
        <w:rPr>
          <w:sz w:val="28"/>
          <w:szCs w:val="28"/>
        </w:rPr>
        <w:t>20</w:t>
      </w:r>
      <w:r w:rsidRPr="00EA6633">
        <w:rPr>
          <w:sz w:val="28"/>
          <w:szCs w:val="28"/>
        </w:rPr>
        <w:t xml:space="preserve">. gada            </w:t>
      </w:r>
      <w:r w:rsidRPr="00EA6633">
        <w:rPr>
          <w:sz w:val="28"/>
          <w:szCs w:val="28"/>
        </w:rPr>
        <w:tab/>
        <w:t>Noteikumi Nr.</w:t>
      </w:r>
    </w:p>
    <w:p w14:paraId="358A5C9D" w14:textId="7B963817" w:rsidR="00563DDB" w:rsidRPr="00EA6633" w:rsidRDefault="00563DDB">
      <w:pPr>
        <w:tabs>
          <w:tab w:val="left" w:pos="6663"/>
        </w:tabs>
        <w:rPr>
          <w:sz w:val="28"/>
          <w:szCs w:val="28"/>
        </w:rPr>
      </w:pPr>
      <w:r w:rsidRPr="00EA6633">
        <w:rPr>
          <w:sz w:val="28"/>
          <w:szCs w:val="28"/>
        </w:rPr>
        <w:t>Rīgā</w:t>
      </w:r>
      <w:r w:rsidRPr="00EA6633">
        <w:rPr>
          <w:sz w:val="28"/>
          <w:szCs w:val="28"/>
        </w:rPr>
        <w:tab/>
      </w:r>
      <w:r w:rsidR="00AC7DC8" w:rsidRPr="00EA6633">
        <w:rPr>
          <w:color w:val="000000"/>
          <w:sz w:val="28"/>
          <w:szCs w:val="28"/>
        </w:rPr>
        <w:t>(prot. Nr. __ __. §)</w:t>
      </w:r>
    </w:p>
    <w:p w14:paraId="180FC263" w14:textId="5BAAF06C" w:rsidR="006214DC" w:rsidRDefault="006214DC">
      <w:pPr>
        <w:tabs>
          <w:tab w:val="right" w:pos="9000"/>
        </w:tabs>
        <w:rPr>
          <w:color w:val="000000"/>
          <w:sz w:val="28"/>
          <w:szCs w:val="28"/>
        </w:rPr>
      </w:pPr>
    </w:p>
    <w:p w14:paraId="47D6370D" w14:textId="77777777" w:rsidR="00183C2D" w:rsidRDefault="00183C2D">
      <w:pPr>
        <w:tabs>
          <w:tab w:val="right" w:pos="9000"/>
        </w:tabs>
        <w:rPr>
          <w:color w:val="000000"/>
          <w:sz w:val="28"/>
          <w:szCs w:val="28"/>
        </w:rPr>
      </w:pPr>
    </w:p>
    <w:p w14:paraId="56B420EC" w14:textId="77777777" w:rsidR="00DF7934" w:rsidRPr="00EA6633" w:rsidRDefault="00DF7934">
      <w:pPr>
        <w:tabs>
          <w:tab w:val="right" w:pos="9000"/>
        </w:tabs>
        <w:rPr>
          <w:color w:val="000000"/>
          <w:sz w:val="28"/>
          <w:szCs w:val="28"/>
        </w:rPr>
      </w:pPr>
    </w:p>
    <w:p w14:paraId="28485727" w14:textId="6E0F0D53" w:rsidR="00DF7934" w:rsidRPr="00DF7934" w:rsidRDefault="003C671B" w:rsidP="0092466B">
      <w:pPr>
        <w:ind w:right="26"/>
        <w:jc w:val="center"/>
        <w:rPr>
          <w:b/>
          <w:sz w:val="28"/>
          <w:szCs w:val="28"/>
        </w:rPr>
      </w:pPr>
      <w:bookmarkStart w:id="2" w:name="_Hlk490556050"/>
      <w:r w:rsidRPr="00DF7934">
        <w:rPr>
          <w:b/>
          <w:sz w:val="28"/>
          <w:szCs w:val="28"/>
        </w:rPr>
        <w:t xml:space="preserve">Par Eiropas Parlamenta un Padomes </w:t>
      </w:r>
      <w:r w:rsidR="00DF7934" w:rsidRPr="00DF7934">
        <w:rPr>
          <w:b/>
          <w:bCs/>
          <w:sz w:val="28"/>
          <w:szCs w:val="28"/>
        </w:rPr>
        <w:t>(ES) 2019/713 (2019. gada 17. aprīlis) par krāpšanas un viltošanas apkarošanu attiecībā uz bezskaidras naudas maksāšanas līdzekļiem un ar ko aizstāj Padomes Pamatlēmumu 2001/413/TI</w:t>
      </w:r>
      <w:r w:rsidRPr="00DF7934">
        <w:rPr>
          <w:b/>
          <w:sz w:val="28"/>
          <w:szCs w:val="28"/>
        </w:rPr>
        <w:t>, paredzētā kontaktpunkta noteikšanu</w:t>
      </w:r>
    </w:p>
    <w:p w14:paraId="2711F102" w14:textId="77777777" w:rsidR="00DF7934" w:rsidRDefault="00DF7934" w:rsidP="00DF7934">
      <w:pPr>
        <w:ind w:right="26"/>
        <w:rPr>
          <w:b/>
          <w:sz w:val="28"/>
          <w:szCs w:val="28"/>
        </w:rPr>
      </w:pPr>
    </w:p>
    <w:p w14:paraId="677A889A" w14:textId="193C5C8C" w:rsidR="002C4BBC" w:rsidRDefault="003C671B" w:rsidP="003C671B">
      <w:pPr>
        <w:tabs>
          <w:tab w:val="left" w:pos="993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Noteikt </w:t>
      </w:r>
      <w:r>
        <w:rPr>
          <w:sz w:val="28"/>
          <w:szCs w:val="28"/>
        </w:rPr>
        <w:t xml:space="preserve">Valsts policiju par kontaktpunktu Eiropas Parlamenta un Padomes Direktīvas </w:t>
      </w:r>
      <w:r w:rsidR="00754E2F" w:rsidRPr="00754E2F">
        <w:rPr>
          <w:sz w:val="28"/>
          <w:szCs w:val="28"/>
        </w:rPr>
        <w:t>(ES) 2019/713 (2019. gada 17. aprīlis) par krāpšanas un viltošanas apkarošanu attiecībā uz bezskaidras naudas maksāšanas līdzekļiem un ar ko aizstāj Padomes Pamatlēmumu 2001/413/TI</w:t>
      </w:r>
      <w:r>
        <w:rPr>
          <w:sz w:val="28"/>
          <w:szCs w:val="28"/>
        </w:rPr>
        <w:t xml:space="preserve">, </w:t>
      </w:r>
      <w:r w:rsidR="0092466B">
        <w:rPr>
          <w:sz w:val="28"/>
          <w:szCs w:val="28"/>
        </w:rPr>
        <w:t>14</w:t>
      </w:r>
      <w:r>
        <w:rPr>
          <w:sz w:val="28"/>
          <w:szCs w:val="28"/>
        </w:rPr>
        <w:t>. pantā paredzētās informācijas apmaiņai.</w:t>
      </w:r>
    </w:p>
    <w:p w14:paraId="3FAEAA5A" w14:textId="665F035C" w:rsidR="006D0041" w:rsidRDefault="006D0041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bookmarkEnd w:id="2"/>
    <w:p w14:paraId="18D06560" w14:textId="77777777" w:rsidR="00F67942" w:rsidRPr="00545BE1" w:rsidRDefault="00F67942" w:rsidP="00EC0E7F">
      <w:pPr>
        <w:contextualSpacing/>
        <w:jc w:val="both"/>
        <w:rPr>
          <w:szCs w:val="28"/>
        </w:rPr>
      </w:pPr>
    </w:p>
    <w:bookmarkEnd w:id="0"/>
    <w:p w14:paraId="1E25FAE3" w14:textId="77777777" w:rsidR="009412E7" w:rsidRPr="00545BE1" w:rsidRDefault="009412E7" w:rsidP="009412E7">
      <w:pPr>
        <w:pStyle w:val="Sarakstarindkopa"/>
        <w:rPr>
          <w:color w:val="000000"/>
          <w:szCs w:val="28"/>
        </w:rPr>
      </w:pPr>
    </w:p>
    <w:p w14:paraId="66314A4B" w14:textId="77777777" w:rsidR="008F2755" w:rsidRDefault="008F2755" w:rsidP="005C6CE7">
      <w:pPr>
        <w:pStyle w:val="Sarakstarindkopa"/>
        <w:ind w:left="0"/>
        <w:rPr>
          <w:color w:val="000000"/>
          <w:sz w:val="28"/>
          <w:szCs w:val="28"/>
        </w:rPr>
      </w:pPr>
      <w:bookmarkStart w:id="3" w:name="_Hlk49555742"/>
      <w:r>
        <w:rPr>
          <w:color w:val="000000"/>
          <w:sz w:val="28"/>
          <w:szCs w:val="28"/>
        </w:rPr>
        <w:t>Ministru prezidenta biedrs,</w:t>
      </w:r>
    </w:p>
    <w:p w14:paraId="32168BE4" w14:textId="44AB267E" w:rsidR="009412E7" w:rsidRPr="00EA6633" w:rsidRDefault="008F2755" w:rsidP="005C6CE7">
      <w:pPr>
        <w:pStyle w:val="Sarakstarindkopa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</w:t>
      </w:r>
      <w:r w:rsidR="009412E7" w:rsidRPr="00EA6633">
        <w:rPr>
          <w:color w:val="000000"/>
          <w:sz w:val="28"/>
          <w:szCs w:val="28"/>
        </w:rPr>
        <w:t>ieslietu ministrs</w:t>
      </w:r>
      <w:r w:rsidR="009412E7" w:rsidRPr="00EA6633">
        <w:rPr>
          <w:color w:val="000000"/>
          <w:sz w:val="28"/>
          <w:szCs w:val="28"/>
        </w:rPr>
        <w:tab/>
      </w:r>
      <w:r w:rsidR="009412E7" w:rsidRPr="00EA6633">
        <w:rPr>
          <w:color w:val="000000"/>
          <w:sz w:val="28"/>
          <w:szCs w:val="28"/>
        </w:rPr>
        <w:tab/>
      </w:r>
      <w:r w:rsidR="009412E7" w:rsidRPr="00EA6633">
        <w:rPr>
          <w:color w:val="000000"/>
          <w:sz w:val="28"/>
          <w:szCs w:val="28"/>
        </w:rPr>
        <w:tab/>
      </w:r>
      <w:r w:rsidR="009412E7" w:rsidRPr="00EA6633">
        <w:rPr>
          <w:color w:val="000000"/>
          <w:sz w:val="28"/>
          <w:szCs w:val="28"/>
        </w:rPr>
        <w:tab/>
      </w:r>
      <w:r w:rsidR="009412E7" w:rsidRPr="00EA6633">
        <w:rPr>
          <w:color w:val="000000"/>
          <w:sz w:val="28"/>
          <w:szCs w:val="28"/>
        </w:rPr>
        <w:tab/>
      </w:r>
      <w:r w:rsidR="009412E7" w:rsidRPr="00EA6633">
        <w:rPr>
          <w:color w:val="000000"/>
          <w:sz w:val="28"/>
          <w:szCs w:val="28"/>
        </w:rPr>
        <w:tab/>
      </w:r>
      <w:r w:rsidR="00D40CA8">
        <w:rPr>
          <w:color w:val="000000"/>
          <w:sz w:val="28"/>
          <w:szCs w:val="28"/>
        </w:rPr>
        <w:tab/>
      </w:r>
      <w:r w:rsidR="009412E7" w:rsidRPr="00EA6633">
        <w:rPr>
          <w:color w:val="000000"/>
          <w:sz w:val="28"/>
          <w:szCs w:val="28"/>
        </w:rPr>
        <w:t xml:space="preserve">Jānis </w:t>
      </w:r>
      <w:proofErr w:type="spellStart"/>
      <w:r w:rsidR="009412E7" w:rsidRPr="00EA6633">
        <w:rPr>
          <w:color w:val="000000"/>
          <w:sz w:val="28"/>
          <w:szCs w:val="28"/>
        </w:rPr>
        <w:t>Bordāns</w:t>
      </w:r>
      <w:proofErr w:type="spellEnd"/>
    </w:p>
    <w:bookmarkEnd w:id="3"/>
    <w:p w14:paraId="260170DD" w14:textId="27BB1A79" w:rsidR="009412E7" w:rsidRDefault="009412E7" w:rsidP="009412E7">
      <w:pPr>
        <w:pStyle w:val="Sarakstarindkopa"/>
        <w:rPr>
          <w:color w:val="000000"/>
          <w:szCs w:val="28"/>
        </w:rPr>
      </w:pPr>
    </w:p>
    <w:p w14:paraId="4FF3555E" w14:textId="77777777" w:rsidR="008F2755" w:rsidRPr="00545BE1" w:rsidRDefault="008F2755" w:rsidP="009412E7">
      <w:pPr>
        <w:pStyle w:val="Sarakstarindkopa"/>
        <w:rPr>
          <w:color w:val="000000"/>
          <w:szCs w:val="28"/>
        </w:rPr>
      </w:pPr>
    </w:p>
    <w:p w14:paraId="475B900C" w14:textId="77777777" w:rsidR="00D40CA8" w:rsidRPr="00D40CA8" w:rsidRDefault="00D40CA8" w:rsidP="00D40CA8">
      <w:pPr>
        <w:rPr>
          <w:color w:val="000000"/>
          <w:sz w:val="28"/>
          <w:szCs w:val="28"/>
        </w:rPr>
      </w:pPr>
      <w:r w:rsidRPr="00D40CA8">
        <w:rPr>
          <w:color w:val="000000"/>
          <w:sz w:val="28"/>
          <w:szCs w:val="28"/>
        </w:rPr>
        <w:t>Iesniedzējs:</w:t>
      </w:r>
    </w:p>
    <w:p w14:paraId="16647A78" w14:textId="74F09081" w:rsidR="008F2755" w:rsidRPr="00EA6633" w:rsidRDefault="00D40CA8" w:rsidP="00D40CA8">
      <w:pPr>
        <w:pStyle w:val="Sarakstarindkopa"/>
        <w:ind w:left="0"/>
        <w:rPr>
          <w:color w:val="000000"/>
          <w:sz w:val="28"/>
          <w:szCs w:val="28"/>
        </w:rPr>
      </w:pPr>
      <w:r w:rsidRPr="00D40CA8">
        <w:rPr>
          <w:color w:val="000000"/>
          <w:sz w:val="28"/>
          <w:szCs w:val="28"/>
        </w:rPr>
        <w:t>Tieslietu ministrijas valsts sekretārs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D40CA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D40CA8">
        <w:rPr>
          <w:color w:val="000000"/>
          <w:sz w:val="28"/>
          <w:szCs w:val="28"/>
        </w:rPr>
        <w:t>Raivis Kronbergs</w:t>
      </w:r>
    </w:p>
    <w:p w14:paraId="3B769626" w14:textId="25CC1407" w:rsidR="00563DDB" w:rsidRPr="00545BE1" w:rsidRDefault="00563DDB" w:rsidP="008F2755">
      <w:pPr>
        <w:pStyle w:val="Sarakstarindkopa"/>
        <w:ind w:left="0"/>
        <w:jc w:val="both"/>
        <w:rPr>
          <w:color w:val="000000"/>
          <w:sz w:val="28"/>
          <w:szCs w:val="28"/>
        </w:rPr>
      </w:pPr>
    </w:p>
    <w:sectPr w:rsidR="00563DDB" w:rsidRPr="00545BE1" w:rsidSect="006214D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69DE6" w14:textId="77777777" w:rsidR="00C3277E" w:rsidRDefault="00C3277E">
      <w:r>
        <w:separator/>
      </w:r>
    </w:p>
  </w:endnote>
  <w:endnote w:type="continuationSeparator" w:id="0">
    <w:p w14:paraId="1F003CC7" w14:textId="77777777" w:rsidR="00C3277E" w:rsidRDefault="00C32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E879C" w14:textId="03E34808" w:rsidR="00B4658A" w:rsidRPr="00F67942" w:rsidRDefault="005C6CE7" w:rsidP="00396B6A">
    <w:pPr>
      <w:pStyle w:val="Kjene"/>
    </w:pPr>
    <w:r w:rsidRPr="00176099">
      <w:rPr>
        <w:sz w:val="20"/>
        <w:szCs w:val="20"/>
      </w:rPr>
      <w:t>TMNot_</w:t>
    </w:r>
    <w:r w:rsidR="00F672F2">
      <w:rPr>
        <w:sz w:val="20"/>
        <w:szCs w:val="20"/>
      </w:rPr>
      <w:t>190820</w:t>
    </w:r>
    <w:r w:rsidRPr="00176099">
      <w:rPr>
        <w:sz w:val="20"/>
        <w:szCs w:val="20"/>
      </w:rPr>
      <w:t>_NNP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98507" w14:textId="48A02E28" w:rsidR="007E149C" w:rsidRPr="00176099" w:rsidRDefault="007E149C" w:rsidP="0057743A">
    <w:pPr>
      <w:pStyle w:val="Kjene"/>
      <w:tabs>
        <w:tab w:val="left" w:pos="3119"/>
      </w:tabs>
    </w:pPr>
    <w:r w:rsidRPr="00176099">
      <w:rPr>
        <w:sz w:val="20"/>
        <w:szCs w:val="20"/>
      </w:rPr>
      <w:t>TM</w:t>
    </w:r>
    <w:r w:rsidR="0092466B">
      <w:rPr>
        <w:sz w:val="20"/>
        <w:szCs w:val="20"/>
      </w:rPr>
      <w:t>Rīk</w:t>
    </w:r>
    <w:r w:rsidRPr="00176099">
      <w:rPr>
        <w:sz w:val="20"/>
        <w:szCs w:val="20"/>
      </w:rPr>
      <w:t>_</w:t>
    </w:r>
    <w:r w:rsidR="0092466B">
      <w:rPr>
        <w:sz w:val="20"/>
        <w:szCs w:val="20"/>
      </w:rPr>
      <w:t>0212</w:t>
    </w:r>
    <w:r w:rsidR="00F672F2">
      <w:rPr>
        <w:sz w:val="20"/>
        <w:szCs w:val="20"/>
      </w:rPr>
      <w:t>20</w:t>
    </w:r>
    <w:r w:rsidRPr="00176099">
      <w:rPr>
        <w:sz w:val="20"/>
        <w:szCs w:val="20"/>
      </w:rPr>
      <w:t>_</w:t>
    </w:r>
    <w:r w:rsidR="0092466B">
      <w:rPr>
        <w:sz w:val="20"/>
        <w:szCs w:val="20"/>
      </w:rPr>
      <w:t>NonCash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72E54" w14:textId="77777777" w:rsidR="00C3277E" w:rsidRDefault="00C3277E">
      <w:r>
        <w:separator/>
      </w:r>
    </w:p>
  </w:footnote>
  <w:footnote w:type="continuationSeparator" w:id="0">
    <w:p w14:paraId="2DB3A639" w14:textId="77777777" w:rsidR="00C3277E" w:rsidRDefault="00C32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2610598"/>
      <w:docPartObj>
        <w:docPartGallery w:val="Page Numbers (Top of Page)"/>
        <w:docPartUnique/>
      </w:docPartObj>
    </w:sdtPr>
    <w:sdtEndPr/>
    <w:sdtContent>
      <w:p w14:paraId="28973B3E" w14:textId="3BF66852" w:rsidR="00B4658A" w:rsidRDefault="00B4658A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633">
          <w:rPr>
            <w:noProof/>
          </w:rPr>
          <w:t>2</w:t>
        </w:r>
        <w:r>
          <w:fldChar w:fldCharType="end"/>
        </w:r>
      </w:p>
    </w:sdtContent>
  </w:sdt>
  <w:p w14:paraId="4CC882CE" w14:textId="77777777" w:rsidR="00B4658A" w:rsidRDefault="00B4658A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C3133" w14:textId="77777777" w:rsidR="00563DDB" w:rsidRPr="00A142D0" w:rsidRDefault="00563DDB" w:rsidP="007E149C">
    <w:pPr>
      <w:pStyle w:val="Galvene"/>
      <w:tabs>
        <w:tab w:val="clear" w:pos="4153"/>
        <w:tab w:val="left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Virsrakst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Virsrakst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Virsrakst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07750E"/>
    <w:multiLevelType w:val="multilevel"/>
    <w:tmpl w:val="E41E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0C4D7C"/>
    <w:multiLevelType w:val="hybridMultilevel"/>
    <w:tmpl w:val="26004ECE"/>
    <w:lvl w:ilvl="0" w:tplc="D200F2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4DC"/>
    <w:rsid w:val="00013F88"/>
    <w:rsid w:val="000343BD"/>
    <w:rsid w:val="0006007D"/>
    <w:rsid w:val="00067DF2"/>
    <w:rsid w:val="00070728"/>
    <w:rsid w:val="00076482"/>
    <w:rsid w:val="00077142"/>
    <w:rsid w:val="000B1968"/>
    <w:rsid w:val="000B4226"/>
    <w:rsid w:val="000C1922"/>
    <w:rsid w:val="000E05B6"/>
    <w:rsid w:val="00106878"/>
    <w:rsid w:val="00120845"/>
    <w:rsid w:val="001336F6"/>
    <w:rsid w:val="001434B6"/>
    <w:rsid w:val="001510BA"/>
    <w:rsid w:val="00153656"/>
    <w:rsid w:val="00171295"/>
    <w:rsid w:val="00172C83"/>
    <w:rsid w:val="00176099"/>
    <w:rsid w:val="00183C2D"/>
    <w:rsid w:val="00192818"/>
    <w:rsid w:val="001A4E60"/>
    <w:rsid w:val="001C4477"/>
    <w:rsid w:val="001D6B68"/>
    <w:rsid w:val="001D701E"/>
    <w:rsid w:val="001F23E3"/>
    <w:rsid w:val="001F67D8"/>
    <w:rsid w:val="0022225E"/>
    <w:rsid w:val="0022366D"/>
    <w:rsid w:val="002509BD"/>
    <w:rsid w:val="00286A67"/>
    <w:rsid w:val="00291016"/>
    <w:rsid w:val="00293372"/>
    <w:rsid w:val="002A23B9"/>
    <w:rsid w:val="002C4BBC"/>
    <w:rsid w:val="002D4B3C"/>
    <w:rsid w:val="002D763F"/>
    <w:rsid w:val="002E3AAA"/>
    <w:rsid w:val="003051F7"/>
    <w:rsid w:val="0031561D"/>
    <w:rsid w:val="0032239F"/>
    <w:rsid w:val="00324AF8"/>
    <w:rsid w:val="0033370B"/>
    <w:rsid w:val="00340D90"/>
    <w:rsid w:val="003507AE"/>
    <w:rsid w:val="00365D4A"/>
    <w:rsid w:val="00370575"/>
    <w:rsid w:val="00373E93"/>
    <w:rsid w:val="00374ADA"/>
    <w:rsid w:val="00380A78"/>
    <w:rsid w:val="00382F64"/>
    <w:rsid w:val="00386486"/>
    <w:rsid w:val="0039362E"/>
    <w:rsid w:val="00396B6A"/>
    <w:rsid w:val="003A2D6D"/>
    <w:rsid w:val="003C4C44"/>
    <w:rsid w:val="003C671B"/>
    <w:rsid w:val="003C7FAC"/>
    <w:rsid w:val="003D5B4B"/>
    <w:rsid w:val="003E7798"/>
    <w:rsid w:val="00425CB4"/>
    <w:rsid w:val="00437E5F"/>
    <w:rsid w:val="00447BD8"/>
    <w:rsid w:val="00460803"/>
    <w:rsid w:val="00485F19"/>
    <w:rsid w:val="00490E0B"/>
    <w:rsid w:val="00492E86"/>
    <w:rsid w:val="004D077D"/>
    <w:rsid w:val="004D0F98"/>
    <w:rsid w:val="004D1F93"/>
    <w:rsid w:val="004D3E77"/>
    <w:rsid w:val="004E368E"/>
    <w:rsid w:val="004F5733"/>
    <w:rsid w:val="00507A2D"/>
    <w:rsid w:val="0051437F"/>
    <w:rsid w:val="00520319"/>
    <w:rsid w:val="005428F3"/>
    <w:rsid w:val="00545BE1"/>
    <w:rsid w:val="00546CC3"/>
    <w:rsid w:val="00562A10"/>
    <w:rsid w:val="00563DDB"/>
    <w:rsid w:val="00570E82"/>
    <w:rsid w:val="0057743A"/>
    <w:rsid w:val="00580F1D"/>
    <w:rsid w:val="00584690"/>
    <w:rsid w:val="005A2849"/>
    <w:rsid w:val="005B157D"/>
    <w:rsid w:val="005C6CE7"/>
    <w:rsid w:val="005D2181"/>
    <w:rsid w:val="005F0102"/>
    <w:rsid w:val="005F5BF7"/>
    <w:rsid w:val="006214DC"/>
    <w:rsid w:val="0062151D"/>
    <w:rsid w:val="00654907"/>
    <w:rsid w:val="006916F5"/>
    <w:rsid w:val="006A1412"/>
    <w:rsid w:val="006D0041"/>
    <w:rsid w:val="006F4D09"/>
    <w:rsid w:val="00700F17"/>
    <w:rsid w:val="007015B5"/>
    <w:rsid w:val="00703A82"/>
    <w:rsid w:val="00717ADA"/>
    <w:rsid w:val="007301B5"/>
    <w:rsid w:val="00745CA2"/>
    <w:rsid w:val="00746912"/>
    <w:rsid w:val="00747B35"/>
    <w:rsid w:val="00754E2F"/>
    <w:rsid w:val="007661C8"/>
    <w:rsid w:val="00770B17"/>
    <w:rsid w:val="00796AD4"/>
    <w:rsid w:val="007B6E58"/>
    <w:rsid w:val="007D4E25"/>
    <w:rsid w:val="007D51F5"/>
    <w:rsid w:val="007E149C"/>
    <w:rsid w:val="007E2321"/>
    <w:rsid w:val="00803AB9"/>
    <w:rsid w:val="00805C44"/>
    <w:rsid w:val="00806B71"/>
    <w:rsid w:val="0081528D"/>
    <w:rsid w:val="008219B0"/>
    <w:rsid w:val="00826F3C"/>
    <w:rsid w:val="00830A2B"/>
    <w:rsid w:val="00831597"/>
    <w:rsid w:val="00833606"/>
    <w:rsid w:val="0083419A"/>
    <w:rsid w:val="00860D96"/>
    <w:rsid w:val="00861F8B"/>
    <w:rsid w:val="008824F2"/>
    <w:rsid w:val="0089565B"/>
    <w:rsid w:val="008C65F8"/>
    <w:rsid w:val="008D03B4"/>
    <w:rsid w:val="008D787D"/>
    <w:rsid w:val="008F2755"/>
    <w:rsid w:val="00914CDB"/>
    <w:rsid w:val="0092466B"/>
    <w:rsid w:val="0092568B"/>
    <w:rsid w:val="009412E7"/>
    <w:rsid w:val="00954576"/>
    <w:rsid w:val="009707F5"/>
    <w:rsid w:val="009A0DF7"/>
    <w:rsid w:val="009A485D"/>
    <w:rsid w:val="009B0960"/>
    <w:rsid w:val="009F0BCF"/>
    <w:rsid w:val="009F5B6F"/>
    <w:rsid w:val="009F6E6B"/>
    <w:rsid w:val="00A02A68"/>
    <w:rsid w:val="00A04C9D"/>
    <w:rsid w:val="00A10666"/>
    <w:rsid w:val="00A1392A"/>
    <w:rsid w:val="00A15653"/>
    <w:rsid w:val="00A42177"/>
    <w:rsid w:val="00A70C27"/>
    <w:rsid w:val="00A74060"/>
    <w:rsid w:val="00A776AD"/>
    <w:rsid w:val="00A93D83"/>
    <w:rsid w:val="00A95DE8"/>
    <w:rsid w:val="00AA2795"/>
    <w:rsid w:val="00AB0F54"/>
    <w:rsid w:val="00AB49A8"/>
    <w:rsid w:val="00AC5171"/>
    <w:rsid w:val="00AC7DC8"/>
    <w:rsid w:val="00AF26E9"/>
    <w:rsid w:val="00AF6AA0"/>
    <w:rsid w:val="00B069CF"/>
    <w:rsid w:val="00B06BA9"/>
    <w:rsid w:val="00B272BB"/>
    <w:rsid w:val="00B32DC0"/>
    <w:rsid w:val="00B4658A"/>
    <w:rsid w:val="00B47894"/>
    <w:rsid w:val="00B559F3"/>
    <w:rsid w:val="00B64B73"/>
    <w:rsid w:val="00B71056"/>
    <w:rsid w:val="00B71162"/>
    <w:rsid w:val="00B71B10"/>
    <w:rsid w:val="00B73298"/>
    <w:rsid w:val="00B85103"/>
    <w:rsid w:val="00B93263"/>
    <w:rsid w:val="00BA2004"/>
    <w:rsid w:val="00BA2051"/>
    <w:rsid w:val="00BB60E4"/>
    <w:rsid w:val="00BC21CE"/>
    <w:rsid w:val="00BD3950"/>
    <w:rsid w:val="00BD51AC"/>
    <w:rsid w:val="00BD68D2"/>
    <w:rsid w:val="00BE1E39"/>
    <w:rsid w:val="00BE7FF9"/>
    <w:rsid w:val="00BF6C8A"/>
    <w:rsid w:val="00C0736D"/>
    <w:rsid w:val="00C2289D"/>
    <w:rsid w:val="00C319C5"/>
    <w:rsid w:val="00C3277E"/>
    <w:rsid w:val="00C51EB3"/>
    <w:rsid w:val="00C64210"/>
    <w:rsid w:val="00C775C6"/>
    <w:rsid w:val="00CB4F64"/>
    <w:rsid w:val="00CD4799"/>
    <w:rsid w:val="00CF0D7C"/>
    <w:rsid w:val="00D17814"/>
    <w:rsid w:val="00D40CA8"/>
    <w:rsid w:val="00D4295D"/>
    <w:rsid w:val="00D53692"/>
    <w:rsid w:val="00D546C6"/>
    <w:rsid w:val="00D614FC"/>
    <w:rsid w:val="00D749FB"/>
    <w:rsid w:val="00D7528F"/>
    <w:rsid w:val="00D77C53"/>
    <w:rsid w:val="00DC413C"/>
    <w:rsid w:val="00DC61F5"/>
    <w:rsid w:val="00DD2F12"/>
    <w:rsid w:val="00DD3BA0"/>
    <w:rsid w:val="00DE009B"/>
    <w:rsid w:val="00DE5433"/>
    <w:rsid w:val="00DF2216"/>
    <w:rsid w:val="00DF7934"/>
    <w:rsid w:val="00E14BB5"/>
    <w:rsid w:val="00E22201"/>
    <w:rsid w:val="00E24736"/>
    <w:rsid w:val="00E26C8B"/>
    <w:rsid w:val="00E3035A"/>
    <w:rsid w:val="00EA6633"/>
    <w:rsid w:val="00EB200E"/>
    <w:rsid w:val="00EC5301"/>
    <w:rsid w:val="00EC5E2D"/>
    <w:rsid w:val="00EE6D68"/>
    <w:rsid w:val="00EF55FD"/>
    <w:rsid w:val="00F12370"/>
    <w:rsid w:val="00F22B82"/>
    <w:rsid w:val="00F45435"/>
    <w:rsid w:val="00F45B17"/>
    <w:rsid w:val="00F45E18"/>
    <w:rsid w:val="00F46241"/>
    <w:rsid w:val="00F469FA"/>
    <w:rsid w:val="00F46A93"/>
    <w:rsid w:val="00F56434"/>
    <w:rsid w:val="00F672F2"/>
    <w:rsid w:val="00F67942"/>
    <w:rsid w:val="00F90C00"/>
    <w:rsid w:val="00F937A8"/>
    <w:rsid w:val="00FD1FA6"/>
    <w:rsid w:val="00FD2010"/>
    <w:rsid w:val="00FE65FB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9C10E"/>
  <w15:docId w15:val="{0359C3D3-5B7F-4B89-8156-7FDBFCA5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AC7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2">
    <w:name w:val="heading 2"/>
    <w:basedOn w:val="Parasts"/>
    <w:next w:val="Pamatteksts"/>
    <w:link w:val="Virsraksts2Rakstz"/>
    <w:qFormat/>
    <w:rsid w:val="003C671B"/>
    <w:pPr>
      <w:keepNext/>
      <w:numPr>
        <w:ilvl w:val="1"/>
        <w:numId w:val="3"/>
      </w:numPr>
      <w:suppressAutoHyphens/>
      <w:jc w:val="right"/>
      <w:outlineLvl w:val="1"/>
    </w:pPr>
    <w:rPr>
      <w:kern w:val="1"/>
      <w:sz w:val="28"/>
      <w:lang w:eastAsia="ar-SA"/>
    </w:rPr>
  </w:style>
  <w:style w:type="paragraph" w:styleId="Virsraksts3">
    <w:name w:val="heading 3"/>
    <w:basedOn w:val="Parasts"/>
    <w:next w:val="Pamatteksts"/>
    <w:link w:val="Virsraksts3Rakstz"/>
    <w:qFormat/>
    <w:rsid w:val="003C671B"/>
    <w:pPr>
      <w:keepNext/>
      <w:numPr>
        <w:ilvl w:val="2"/>
        <w:numId w:val="3"/>
      </w:numPr>
      <w:suppressAutoHyphens/>
      <w:outlineLvl w:val="2"/>
    </w:pPr>
    <w:rPr>
      <w:kern w:val="1"/>
      <w:sz w:val="28"/>
      <w:lang w:eastAsia="ar-SA"/>
    </w:rPr>
  </w:style>
  <w:style w:type="paragraph" w:styleId="Virsraksts4">
    <w:name w:val="heading 4"/>
    <w:basedOn w:val="Parasts"/>
    <w:next w:val="Pamatteksts"/>
    <w:link w:val="Virsraksts4Rakstz"/>
    <w:qFormat/>
    <w:rsid w:val="003C671B"/>
    <w:pPr>
      <w:keepNext/>
      <w:numPr>
        <w:ilvl w:val="3"/>
        <w:numId w:val="3"/>
      </w:numPr>
      <w:suppressAutoHyphens/>
      <w:jc w:val="center"/>
      <w:outlineLvl w:val="3"/>
    </w:pPr>
    <w:rPr>
      <w:kern w:val="1"/>
      <w:sz w:val="28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6214D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214DC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rsid w:val="006214D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6214DC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yleRight">
    <w:name w:val="Style Right"/>
    <w:basedOn w:val="Parasts"/>
    <w:rsid w:val="006214DC"/>
    <w:pPr>
      <w:spacing w:after="120"/>
      <w:ind w:firstLine="720"/>
      <w:jc w:val="right"/>
    </w:pPr>
    <w:rPr>
      <w:sz w:val="28"/>
      <w:szCs w:val="28"/>
      <w:lang w:eastAsia="en-US"/>
    </w:rPr>
  </w:style>
  <w:style w:type="character" w:styleId="Hipersaite">
    <w:name w:val="Hyperlink"/>
    <w:basedOn w:val="Noklusjumarindkopasfonts"/>
    <w:uiPriority w:val="99"/>
    <w:rsid w:val="006214DC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6214DC"/>
    <w:pPr>
      <w:ind w:left="720"/>
    </w:pPr>
  </w:style>
  <w:style w:type="paragraph" w:customStyle="1" w:styleId="tv90087921">
    <w:name w:val="tv900_87_921"/>
    <w:basedOn w:val="Parasts"/>
    <w:rsid w:val="006214DC"/>
    <w:pPr>
      <w:spacing w:after="567" w:line="360" w:lineRule="auto"/>
      <w:ind w:firstLine="300"/>
      <w:jc w:val="right"/>
    </w:pPr>
    <w:rPr>
      <w:rFonts w:ascii="Verdana" w:hAnsi="Verdana"/>
      <w:i/>
      <w:iCs/>
      <w:sz w:val="18"/>
      <w:szCs w:val="18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214D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214DC"/>
    <w:rPr>
      <w:rFonts w:ascii="Tahoma" w:eastAsia="Times New Roman" w:hAnsi="Tahoma" w:cs="Tahoma"/>
      <w:sz w:val="16"/>
      <w:szCs w:val="16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15365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153656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153656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5365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53656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customStyle="1" w:styleId="tv2132">
    <w:name w:val="tv2132"/>
    <w:basedOn w:val="Parasts"/>
    <w:rsid w:val="005F0102"/>
    <w:pPr>
      <w:spacing w:line="360" w:lineRule="auto"/>
      <w:ind w:firstLine="300"/>
    </w:pPr>
    <w:rPr>
      <w:color w:val="414142"/>
      <w:sz w:val="20"/>
      <w:szCs w:val="20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0C1922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0C1922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basedOn w:val="Noklusjumarindkopasfonts"/>
    <w:uiPriority w:val="99"/>
    <w:semiHidden/>
    <w:unhideWhenUsed/>
    <w:rsid w:val="000C1922"/>
    <w:rPr>
      <w:vertAlign w:val="superscript"/>
    </w:rPr>
  </w:style>
  <w:style w:type="paragraph" w:customStyle="1" w:styleId="naisf">
    <w:name w:val="naisf"/>
    <w:basedOn w:val="Parasts"/>
    <w:rsid w:val="00563DDB"/>
    <w:pPr>
      <w:spacing w:before="75" w:after="75"/>
      <w:ind w:firstLine="375"/>
      <w:jc w:val="both"/>
    </w:pPr>
  </w:style>
  <w:style w:type="paragraph" w:styleId="Prskatjums">
    <w:name w:val="Revision"/>
    <w:hidden/>
    <w:uiPriority w:val="99"/>
    <w:semiHidden/>
    <w:rsid w:val="004D0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4D077D"/>
    <w:pPr>
      <w:spacing w:before="100" w:beforeAutospacing="1" w:after="100" w:afterAutospacing="1"/>
    </w:pPr>
  </w:style>
  <w:style w:type="character" w:styleId="Izteiksmgs">
    <w:name w:val="Strong"/>
    <w:basedOn w:val="Noklusjumarindkopasfonts"/>
    <w:uiPriority w:val="22"/>
    <w:qFormat/>
    <w:rsid w:val="004D077D"/>
    <w:rPr>
      <w:b/>
      <w:bCs/>
    </w:rPr>
  </w:style>
  <w:style w:type="paragraph" w:customStyle="1" w:styleId="tv213">
    <w:name w:val="tv213"/>
    <w:basedOn w:val="Parasts"/>
    <w:rsid w:val="00F45B17"/>
    <w:pPr>
      <w:spacing w:before="100" w:beforeAutospacing="1" w:after="100" w:afterAutospacing="1"/>
    </w:pPr>
  </w:style>
  <w:style w:type="character" w:customStyle="1" w:styleId="Virsraksts2Rakstz">
    <w:name w:val="Virsraksts 2 Rakstz."/>
    <w:basedOn w:val="Noklusjumarindkopasfonts"/>
    <w:link w:val="Virsraksts2"/>
    <w:rsid w:val="003C671B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Virsraksts3Rakstz">
    <w:name w:val="Virsraksts 3 Rakstz."/>
    <w:basedOn w:val="Noklusjumarindkopasfonts"/>
    <w:link w:val="Virsraksts3"/>
    <w:rsid w:val="003C671B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Virsraksts4Rakstz">
    <w:name w:val="Virsraksts 4 Rakstz."/>
    <w:basedOn w:val="Noklusjumarindkopasfonts"/>
    <w:link w:val="Virsraksts4"/>
    <w:rsid w:val="003C671B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3C671B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3C671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DF7934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6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1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4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9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3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AA791-F645-49A4-A820-90949F5CD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Grozījumi Ministru kabineta 2004. gada 20. janvāra noteikumos Nr. 42 "Noziedzības novēršanas padomes nolikums"</vt:lpstr>
      <vt:lpstr>Grozījumi Ministru kabineta 2004. gada 20. janvāra noteikumos Nr. 42 "Noziedzības novēršanas padomes nolikums"</vt:lpstr>
    </vt:vector>
  </TitlesOfParts>
  <Company>Tieslietu ministrija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2004. gada 20. janvāra noteikumos Nr. 42 "Noziedzības novēršanas padomes nolikums"</dc:title>
  <dc:subject>Ministru kabineta noteikumu projekts</dc:subject>
  <dc:creator>Kristiāna Kalniņa, Uldis Zemzars</dc:creator>
  <dc:description>67036943, Uldis.Zemzars@tm.gov.lv_x000d_
67036988, Kristiana.Kalniņa@tm.gov.lv</dc:description>
  <cp:lastModifiedBy>user</cp:lastModifiedBy>
  <cp:revision>2</cp:revision>
  <cp:lastPrinted>2020-08-26T08:15:00Z</cp:lastPrinted>
  <dcterms:created xsi:type="dcterms:W3CDTF">2020-12-07T08:25:00Z</dcterms:created>
  <dcterms:modified xsi:type="dcterms:W3CDTF">2020-12-07T08:25:00Z</dcterms:modified>
</cp:coreProperties>
</file>