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77EF7" w14:textId="5DD04149" w:rsidR="00D6495C" w:rsidRDefault="00D6495C" w:rsidP="00B5230A">
      <w:pPr>
        <w:spacing w:before="100" w:beforeAutospacing="1" w:after="100" w:afterAutospacing="1"/>
        <w:jc w:val="right"/>
        <w:outlineLvl w:val="2"/>
        <w:rPr>
          <w:rFonts w:ascii="Times New Roman" w:eastAsia="Times New Roman" w:hAnsi="Times New Roman" w:cs="Times New Roman"/>
          <w:i/>
          <w:iCs/>
          <w:sz w:val="28"/>
          <w:szCs w:val="28"/>
          <w:lang w:eastAsia="lv-LV"/>
        </w:rPr>
      </w:pPr>
      <w:bookmarkStart w:id="0" w:name="_GoBack"/>
      <w:bookmarkEnd w:id="0"/>
      <w:r w:rsidRPr="0069045A">
        <w:rPr>
          <w:rFonts w:ascii="Times New Roman" w:eastAsia="Times New Roman" w:hAnsi="Times New Roman" w:cs="Times New Roman"/>
          <w:i/>
          <w:iCs/>
          <w:sz w:val="28"/>
          <w:szCs w:val="28"/>
          <w:lang w:eastAsia="lv-LV"/>
        </w:rPr>
        <w:t>Likumprojekts</w:t>
      </w:r>
    </w:p>
    <w:p w14:paraId="1965869B" w14:textId="77777777" w:rsidR="00B5230A" w:rsidRPr="00B5230A" w:rsidRDefault="00B5230A" w:rsidP="00B5230A">
      <w:pPr>
        <w:spacing w:before="100" w:beforeAutospacing="1" w:after="100" w:afterAutospacing="1"/>
        <w:jc w:val="right"/>
        <w:outlineLvl w:val="2"/>
        <w:rPr>
          <w:rFonts w:ascii="Times New Roman" w:eastAsia="Times New Roman" w:hAnsi="Times New Roman" w:cs="Times New Roman"/>
          <w:i/>
          <w:iCs/>
          <w:sz w:val="28"/>
          <w:szCs w:val="28"/>
          <w:lang w:eastAsia="lv-LV"/>
        </w:rPr>
      </w:pPr>
    </w:p>
    <w:p w14:paraId="20445A89" w14:textId="66E9B02A" w:rsidR="007D2407" w:rsidRDefault="00AC4C85" w:rsidP="00AC4C85">
      <w:pPr>
        <w:spacing w:after="0" w:line="240" w:lineRule="auto"/>
        <w:jc w:val="center"/>
        <w:rPr>
          <w:rFonts w:ascii="Times New Roman" w:hAnsi="Times New Roman" w:cs="Times New Roman"/>
          <w:b/>
          <w:bCs/>
          <w:sz w:val="28"/>
          <w:szCs w:val="28"/>
        </w:rPr>
      </w:pPr>
      <w:r w:rsidRPr="003B1D07">
        <w:rPr>
          <w:rFonts w:ascii="Times New Roman" w:hAnsi="Times New Roman" w:cs="Times New Roman"/>
          <w:b/>
          <w:bCs/>
          <w:sz w:val="28"/>
          <w:szCs w:val="28"/>
        </w:rPr>
        <w:t>Grozījumi Komerclikumā</w:t>
      </w:r>
    </w:p>
    <w:p w14:paraId="2E181C84" w14:textId="77777777" w:rsidR="00B5230A" w:rsidRPr="003B1D07" w:rsidRDefault="00B5230A" w:rsidP="00AC4C85">
      <w:pPr>
        <w:spacing w:after="0" w:line="240" w:lineRule="auto"/>
        <w:jc w:val="center"/>
        <w:rPr>
          <w:rFonts w:ascii="Times New Roman" w:hAnsi="Times New Roman" w:cs="Times New Roman"/>
          <w:b/>
          <w:bCs/>
          <w:sz w:val="28"/>
          <w:szCs w:val="28"/>
        </w:rPr>
      </w:pPr>
    </w:p>
    <w:p w14:paraId="1118E967" w14:textId="77777777" w:rsidR="00AC4C85" w:rsidRPr="003B1D07" w:rsidRDefault="00AC4C85" w:rsidP="00AC4C85">
      <w:pPr>
        <w:shd w:val="clear" w:color="auto" w:fill="FFFFFF"/>
        <w:spacing w:after="0" w:line="240" w:lineRule="auto"/>
        <w:jc w:val="both"/>
        <w:rPr>
          <w:rFonts w:ascii="Times New Roman" w:eastAsia="Times New Roman" w:hAnsi="Times New Roman" w:cs="Times New Roman"/>
          <w:sz w:val="28"/>
          <w:szCs w:val="28"/>
        </w:rPr>
      </w:pPr>
    </w:p>
    <w:p w14:paraId="7EE01591" w14:textId="3424D8C5" w:rsidR="0069045A" w:rsidRPr="00DA1AEE" w:rsidRDefault="0069045A" w:rsidP="00DA1AEE">
      <w:pPr>
        <w:ind w:firstLine="720"/>
        <w:jc w:val="both"/>
        <w:rPr>
          <w:rFonts w:ascii="Times New Roman" w:hAnsi="Times New Roman" w:cs="Times New Roman"/>
          <w:sz w:val="28"/>
          <w:szCs w:val="28"/>
        </w:rPr>
      </w:pPr>
      <w:r w:rsidRPr="0069045A">
        <w:rPr>
          <w:rFonts w:ascii="Times New Roman" w:hAnsi="Times New Roman" w:cs="Times New Roman"/>
          <w:sz w:val="28"/>
          <w:szCs w:val="28"/>
        </w:rPr>
        <w:t>Izdarīt Komerclikumā (Latvijas Republikas Saeimas un Ministru Kabineta Ziņotājs, 2000, 11. nr.; 2001, 3., 8., 15. nr.; 2002, 6. nr.; 2004, 10. nr.; 2005, 14. nr.; 2006, 8. nr.; 2008, 12. nr.; 2009, 3. nr.; Latvijas Vēstnesis, 2010, 68. nr.; 2011, 99., 107. nr.; 2012, 104., 199. nr.; 2013, 97., 119., 194., 232. nr.; 2014, 25. nr.; 2015, 107. nr.; 2017, 64., 128. nr.; 2020, 57B. nr.) šādu</w:t>
      </w:r>
      <w:r w:rsidR="003F590F">
        <w:rPr>
          <w:rFonts w:ascii="Times New Roman" w:hAnsi="Times New Roman" w:cs="Times New Roman"/>
          <w:sz w:val="28"/>
          <w:szCs w:val="28"/>
        </w:rPr>
        <w:t>s</w:t>
      </w:r>
      <w:r w:rsidRPr="0069045A">
        <w:rPr>
          <w:rFonts w:ascii="Times New Roman" w:hAnsi="Times New Roman" w:cs="Times New Roman"/>
          <w:sz w:val="28"/>
          <w:szCs w:val="28"/>
        </w:rPr>
        <w:t xml:space="preserve"> grozījumu</w:t>
      </w:r>
      <w:r w:rsidR="003F590F">
        <w:rPr>
          <w:rFonts w:ascii="Times New Roman" w:hAnsi="Times New Roman" w:cs="Times New Roman"/>
          <w:sz w:val="28"/>
          <w:szCs w:val="28"/>
        </w:rPr>
        <w:t>s</w:t>
      </w:r>
      <w:r w:rsidRPr="0069045A">
        <w:rPr>
          <w:rFonts w:ascii="Times New Roman" w:hAnsi="Times New Roman" w:cs="Times New Roman"/>
          <w:sz w:val="28"/>
          <w:szCs w:val="28"/>
        </w:rPr>
        <w:t>:</w:t>
      </w:r>
    </w:p>
    <w:p w14:paraId="4B0716D8" w14:textId="3307CD30" w:rsidR="00AC4C85" w:rsidRPr="001A2BA5" w:rsidRDefault="001A2BA5" w:rsidP="001A2BA5">
      <w:pPr>
        <w:shd w:val="clear" w:color="auto" w:fill="FFFFFF"/>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7D2407" w:rsidRPr="001A2BA5">
        <w:rPr>
          <w:rFonts w:ascii="Times New Roman" w:eastAsia="Times New Roman" w:hAnsi="Times New Roman" w:cs="Times New Roman"/>
          <w:sz w:val="28"/>
          <w:szCs w:val="28"/>
        </w:rPr>
        <w:t>8.</w:t>
      </w:r>
      <w:r w:rsidR="00C837A4" w:rsidRPr="001A2BA5">
        <w:rPr>
          <w:rFonts w:ascii="Times New Roman" w:eastAsia="Times New Roman" w:hAnsi="Times New Roman" w:cs="Times New Roman"/>
          <w:sz w:val="28"/>
          <w:szCs w:val="28"/>
        </w:rPr>
        <w:t> </w:t>
      </w:r>
      <w:r w:rsidR="007D2407" w:rsidRPr="001A2BA5">
        <w:rPr>
          <w:rFonts w:ascii="Times New Roman" w:eastAsia="Times New Roman" w:hAnsi="Times New Roman" w:cs="Times New Roman"/>
          <w:sz w:val="28"/>
          <w:szCs w:val="28"/>
        </w:rPr>
        <w:t>pant</w:t>
      </w:r>
      <w:r w:rsidR="004242BE">
        <w:rPr>
          <w:rFonts w:ascii="Times New Roman" w:eastAsia="Times New Roman" w:hAnsi="Times New Roman" w:cs="Times New Roman"/>
          <w:sz w:val="28"/>
          <w:szCs w:val="28"/>
        </w:rPr>
        <w:t>ā</w:t>
      </w:r>
      <w:r w:rsidR="007D2407" w:rsidRPr="001A2BA5">
        <w:rPr>
          <w:rFonts w:ascii="Times New Roman" w:eastAsia="Times New Roman" w:hAnsi="Times New Roman" w:cs="Times New Roman"/>
          <w:sz w:val="28"/>
          <w:szCs w:val="28"/>
        </w:rPr>
        <w:t>:</w:t>
      </w:r>
    </w:p>
    <w:p w14:paraId="3DE0CF2A" w14:textId="0BD51E13" w:rsidR="00AC4C85" w:rsidRPr="003B1D07" w:rsidRDefault="007D2407" w:rsidP="00DA1AEE">
      <w:pPr>
        <w:pStyle w:val="tv213"/>
        <w:spacing w:before="0" w:beforeAutospacing="0" w:after="0" w:afterAutospacing="0"/>
        <w:ind w:firstLine="720"/>
        <w:jc w:val="both"/>
        <w:rPr>
          <w:sz w:val="28"/>
          <w:szCs w:val="28"/>
          <w:lang w:val="lv-LV"/>
        </w:rPr>
      </w:pPr>
      <w:r w:rsidRPr="003B1D07">
        <w:rPr>
          <w:sz w:val="28"/>
          <w:szCs w:val="28"/>
          <w:lang w:val="lv-LV"/>
        </w:rPr>
        <w:t xml:space="preserve">papildināt </w:t>
      </w:r>
      <w:r w:rsidR="004242BE">
        <w:rPr>
          <w:sz w:val="28"/>
          <w:szCs w:val="28"/>
          <w:lang w:val="lv-LV"/>
        </w:rPr>
        <w:t xml:space="preserve">pantu </w:t>
      </w:r>
      <w:r w:rsidRPr="003B1D07">
        <w:rPr>
          <w:sz w:val="28"/>
          <w:szCs w:val="28"/>
          <w:lang w:val="lv-LV"/>
        </w:rPr>
        <w:t>ar 4.</w:t>
      </w:r>
      <w:r w:rsidRPr="003B1D07">
        <w:rPr>
          <w:sz w:val="28"/>
          <w:szCs w:val="28"/>
          <w:vertAlign w:val="superscript"/>
          <w:lang w:val="lv-LV"/>
        </w:rPr>
        <w:t>1</w:t>
      </w:r>
      <w:r w:rsidRPr="003B1D07">
        <w:rPr>
          <w:sz w:val="28"/>
          <w:szCs w:val="28"/>
          <w:lang w:val="lv-LV"/>
        </w:rPr>
        <w:t xml:space="preserve"> daļu šādā redakcijā: </w:t>
      </w:r>
    </w:p>
    <w:p w14:paraId="5200B080" w14:textId="3030EFEF" w:rsidR="007D2407" w:rsidRPr="003B1D07" w:rsidRDefault="007D2407" w:rsidP="00C837A4">
      <w:pPr>
        <w:pStyle w:val="tv213"/>
        <w:spacing w:before="0" w:beforeAutospacing="0" w:after="0" w:afterAutospacing="0"/>
        <w:ind w:firstLine="720"/>
        <w:jc w:val="both"/>
        <w:rPr>
          <w:sz w:val="28"/>
          <w:szCs w:val="28"/>
          <w:lang w:val="lv-LV"/>
        </w:rPr>
      </w:pPr>
      <w:r w:rsidRPr="003B1D07">
        <w:rPr>
          <w:sz w:val="28"/>
          <w:szCs w:val="28"/>
          <w:lang w:val="lv-LV"/>
        </w:rPr>
        <w:t>“(4</w:t>
      </w:r>
      <w:r w:rsidRPr="003B1D07">
        <w:rPr>
          <w:sz w:val="28"/>
          <w:szCs w:val="28"/>
          <w:vertAlign w:val="superscript"/>
          <w:lang w:val="lv-LV"/>
        </w:rPr>
        <w:t>1</w:t>
      </w:r>
      <w:r w:rsidRPr="003B1D07">
        <w:rPr>
          <w:sz w:val="28"/>
          <w:szCs w:val="28"/>
          <w:lang w:val="lv-LV"/>
        </w:rPr>
        <w:t xml:space="preserve">) Par </w:t>
      </w:r>
      <w:r w:rsidR="00C36A6C">
        <w:rPr>
          <w:sz w:val="28"/>
          <w:szCs w:val="28"/>
          <w:lang w:val="lv-LV"/>
        </w:rPr>
        <w:t xml:space="preserve">Eiropas Savienības dalībvalsts, Īslandes Republikas, Norvēģijas Karalistes un Lihtenšteinas Firstistes (turpmāk </w:t>
      </w:r>
      <w:r w:rsidR="00511FBA">
        <w:rPr>
          <w:sz w:val="28"/>
          <w:szCs w:val="28"/>
          <w:lang w:val="lv-LV"/>
        </w:rPr>
        <w:t>šīs</w:t>
      </w:r>
      <w:r w:rsidR="0038156A">
        <w:rPr>
          <w:sz w:val="28"/>
          <w:szCs w:val="28"/>
          <w:lang w:val="lv-LV"/>
        </w:rPr>
        <w:t xml:space="preserve"> </w:t>
      </w:r>
      <w:r w:rsidR="00511FBA">
        <w:rPr>
          <w:sz w:val="28"/>
          <w:szCs w:val="28"/>
          <w:lang w:val="lv-LV"/>
        </w:rPr>
        <w:t xml:space="preserve">likuma </w:t>
      </w:r>
      <w:r w:rsidR="00C36A6C">
        <w:rPr>
          <w:sz w:val="28"/>
          <w:szCs w:val="28"/>
          <w:lang w:val="lv-LV"/>
        </w:rPr>
        <w:t>daļ</w:t>
      </w:r>
      <w:r w:rsidR="00511FBA">
        <w:rPr>
          <w:sz w:val="28"/>
          <w:szCs w:val="28"/>
          <w:lang w:val="lv-LV"/>
        </w:rPr>
        <w:t>as ietvaros</w:t>
      </w:r>
      <w:r w:rsidR="00C36A6C">
        <w:rPr>
          <w:sz w:val="28"/>
          <w:szCs w:val="28"/>
          <w:lang w:val="lv-LV"/>
        </w:rPr>
        <w:t xml:space="preserve"> – </w:t>
      </w:r>
      <w:r w:rsidRPr="003B1D07">
        <w:rPr>
          <w:sz w:val="28"/>
          <w:szCs w:val="28"/>
          <w:lang w:val="lv-LV"/>
        </w:rPr>
        <w:t>dalībvalsts</w:t>
      </w:r>
      <w:r w:rsidR="00C36A6C">
        <w:rPr>
          <w:sz w:val="28"/>
          <w:szCs w:val="28"/>
          <w:lang w:val="lv-LV"/>
        </w:rPr>
        <w:t>)</w:t>
      </w:r>
      <w:r w:rsidRPr="003B1D07">
        <w:rPr>
          <w:sz w:val="28"/>
          <w:szCs w:val="28"/>
          <w:lang w:val="lv-LV"/>
        </w:rPr>
        <w:t xml:space="preserve"> kapitālsabiedrības filiāli komercreģistrā ierakstāmas šādas ziņas:</w:t>
      </w:r>
    </w:p>
    <w:p w14:paraId="7F7FF9D6" w14:textId="77777777" w:rsidR="007D2407" w:rsidRPr="003B1D07" w:rsidRDefault="007D2407" w:rsidP="00C837A4">
      <w:pPr>
        <w:pStyle w:val="tv213"/>
        <w:spacing w:before="0" w:beforeAutospacing="0" w:after="0" w:afterAutospacing="0"/>
        <w:ind w:firstLine="720"/>
        <w:jc w:val="both"/>
        <w:rPr>
          <w:sz w:val="28"/>
          <w:szCs w:val="28"/>
          <w:lang w:val="lv-LV"/>
        </w:rPr>
      </w:pPr>
      <w:r w:rsidRPr="003B1D07">
        <w:rPr>
          <w:sz w:val="28"/>
          <w:szCs w:val="28"/>
          <w:lang w:val="lv-LV"/>
        </w:rPr>
        <w:t>1) filiāles firma, ja tā atšķiras no dalībvalsts kapitālsabiedrības firmas, un dalībvalsts kapitālsabiedrības firma;</w:t>
      </w:r>
    </w:p>
    <w:p w14:paraId="6BA070B0" w14:textId="77777777" w:rsidR="007D2407" w:rsidRPr="003B1D07" w:rsidRDefault="007D2407" w:rsidP="00C837A4">
      <w:pPr>
        <w:pStyle w:val="tv213"/>
        <w:spacing w:before="0" w:beforeAutospacing="0" w:after="0" w:afterAutospacing="0"/>
        <w:ind w:firstLine="720"/>
        <w:jc w:val="both"/>
        <w:rPr>
          <w:sz w:val="28"/>
          <w:szCs w:val="28"/>
          <w:lang w:val="lv-LV"/>
        </w:rPr>
      </w:pPr>
      <w:r w:rsidRPr="003B1D07">
        <w:rPr>
          <w:sz w:val="28"/>
          <w:szCs w:val="28"/>
          <w:lang w:val="lv-LV"/>
        </w:rPr>
        <w:t>2) filiāles juridiskā adrese;</w:t>
      </w:r>
    </w:p>
    <w:p w14:paraId="05100A26" w14:textId="01680C14" w:rsidR="007D2407" w:rsidRDefault="007D2407" w:rsidP="00C837A4">
      <w:pPr>
        <w:pStyle w:val="tv213"/>
        <w:spacing w:before="0" w:beforeAutospacing="0" w:after="0" w:afterAutospacing="0"/>
        <w:ind w:firstLine="720"/>
        <w:jc w:val="both"/>
        <w:rPr>
          <w:sz w:val="28"/>
          <w:szCs w:val="28"/>
          <w:lang w:val="lv-LV"/>
        </w:rPr>
      </w:pPr>
      <w:r w:rsidRPr="003B1D07">
        <w:rPr>
          <w:sz w:val="28"/>
          <w:szCs w:val="28"/>
          <w:lang w:val="lv-LV"/>
        </w:rPr>
        <w:t xml:space="preserve">3) to personu vārds, uzvārds, personas kods (ja personai nav personas koda, </w:t>
      </w:r>
      <w:r w:rsidRPr="003B1D07">
        <w:rPr>
          <w:sz w:val="28"/>
          <w:szCs w:val="28"/>
          <w:lang w:val="lv-LV" w:eastAsia="ru-RU"/>
        </w:rPr>
        <w:t xml:space="preserve">– </w:t>
      </w:r>
      <w:r w:rsidRPr="003B1D07">
        <w:rPr>
          <w:sz w:val="28"/>
          <w:szCs w:val="28"/>
          <w:lang w:val="lv-LV"/>
        </w:rPr>
        <w:t>dzimšanas datums, personu apliecinoša dokumenta numurs un izdošanas datums, valsts un institūcija, kas dokumentu izdevusi) un pilnvarojuma apjoms, kuras pilnvarotas pārstāvēt dalībvalsts kapitālsabiedrību darbībās, kas saistītas ar filiāli”;</w:t>
      </w:r>
    </w:p>
    <w:p w14:paraId="0486DEC3" w14:textId="77777777" w:rsidR="007D2407" w:rsidRPr="003B1D07" w:rsidRDefault="007D2407" w:rsidP="00AC4C85">
      <w:pPr>
        <w:spacing w:after="0" w:line="240" w:lineRule="auto"/>
        <w:rPr>
          <w:rFonts w:ascii="Times New Roman" w:hAnsi="Times New Roman" w:cs="Times New Roman"/>
          <w:sz w:val="28"/>
          <w:szCs w:val="28"/>
        </w:rPr>
      </w:pPr>
    </w:p>
    <w:p w14:paraId="5C3C250E" w14:textId="4D576974" w:rsidR="007D2407" w:rsidRPr="003B1D07" w:rsidRDefault="007D2407" w:rsidP="00DA1AEE">
      <w:pPr>
        <w:spacing w:after="0" w:line="240" w:lineRule="auto"/>
        <w:ind w:firstLine="720"/>
        <w:rPr>
          <w:rFonts w:ascii="Times New Roman" w:hAnsi="Times New Roman" w:cs="Times New Roman"/>
          <w:sz w:val="28"/>
          <w:szCs w:val="28"/>
        </w:rPr>
      </w:pPr>
      <w:r w:rsidRPr="003B1D07">
        <w:rPr>
          <w:rFonts w:ascii="Times New Roman" w:hAnsi="Times New Roman" w:cs="Times New Roman"/>
          <w:sz w:val="28"/>
          <w:szCs w:val="28"/>
        </w:rPr>
        <w:t xml:space="preserve">izteikt septīto daļu </w:t>
      </w:r>
      <w:r w:rsidR="00BF2E71">
        <w:rPr>
          <w:rFonts w:ascii="Times New Roman" w:hAnsi="Times New Roman" w:cs="Times New Roman"/>
          <w:sz w:val="28"/>
          <w:szCs w:val="28"/>
        </w:rPr>
        <w:t>šādā</w:t>
      </w:r>
      <w:r w:rsidRPr="003B1D07">
        <w:rPr>
          <w:rFonts w:ascii="Times New Roman" w:hAnsi="Times New Roman" w:cs="Times New Roman"/>
          <w:sz w:val="28"/>
          <w:szCs w:val="28"/>
        </w:rPr>
        <w:t xml:space="preserve"> redakcijā: </w:t>
      </w:r>
    </w:p>
    <w:p w14:paraId="0A667C35" w14:textId="514E139A" w:rsidR="007D2407" w:rsidRPr="003B1D07" w:rsidRDefault="007D2407" w:rsidP="00C837A4">
      <w:pPr>
        <w:spacing w:after="0" w:line="240" w:lineRule="auto"/>
        <w:ind w:firstLine="720"/>
        <w:jc w:val="both"/>
        <w:rPr>
          <w:rFonts w:ascii="Times New Roman" w:hAnsi="Times New Roman" w:cs="Times New Roman"/>
          <w:sz w:val="28"/>
          <w:szCs w:val="28"/>
        </w:rPr>
      </w:pPr>
      <w:r w:rsidRPr="003B1D07">
        <w:rPr>
          <w:rFonts w:ascii="Times New Roman" w:hAnsi="Times New Roman" w:cs="Times New Roman"/>
          <w:sz w:val="28"/>
          <w:szCs w:val="28"/>
        </w:rPr>
        <w:t>“(7) Ierakstot komercreģistrā komersantu, tā filiāli Latvijā un ārvalsts komersanta un dalībvalsts kapitālsabiedrības filiāli Latvijā, piešķir individuālu reģistrācijas numuru.”</w:t>
      </w:r>
      <w:r w:rsidR="008B21B3">
        <w:rPr>
          <w:rFonts w:ascii="Times New Roman" w:hAnsi="Times New Roman" w:cs="Times New Roman"/>
          <w:sz w:val="28"/>
          <w:szCs w:val="28"/>
        </w:rPr>
        <w:t>;</w:t>
      </w:r>
    </w:p>
    <w:p w14:paraId="6372DCF7" w14:textId="77777777" w:rsidR="00AC4C85" w:rsidRPr="003B1D07" w:rsidRDefault="00AC4C85" w:rsidP="00AC4C85">
      <w:pPr>
        <w:pStyle w:val="tv213"/>
        <w:spacing w:before="0" w:beforeAutospacing="0" w:after="0" w:afterAutospacing="0"/>
        <w:jc w:val="both"/>
        <w:rPr>
          <w:sz w:val="28"/>
          <w:szCs w:val="28"/>
          <w:lang w:val="lv-LV"/>
        </w:rPr>
      </w:pPr>
    </w:p>
    <w:p w14:paraId="218C08CD" w14:textId="7F7C769F" w:rsidR="004B7E99" w:rsidRDefault="001A2BA5" w:rsidP="001A2BA5">
      <w:pPr>
        <w:pStyle w:val="tv213"/>
        <w:spacing w:before="0" w:beforeAutospacing="0" w:after="0" w:afterAutospacing="0"/>
        <w:ind w:left="720"/>
        <w:jc w:val="both"/>
        <w:rPr>
          <w:sz w:val="28"/>
          <w:szCs w:val="28"/>
          <w:lang w:val="lv-LV"/>
        </w:rPr>
      </w:pPr>
      <w:r>
        <w:rPr>
          <w:sz w:val="28"/>
          <w:szCs w:val="28"/>
          <w:lang w:val="lv-LV"/>
        </w:rPr>
        <w:t>2. </w:t>
      </w:r>
      <w:r w:rsidR="004B7E99">
        <w:rPr>
          <w:sz w:val="28"/>
          <w:szCs w:val="28"/>
          <w:lang w:val="lv-LV"/>
        </w:rPr>
        <w:t>Izteikt 11. pantu šādā redakcijā:</w:t>
      </w:r>
    </w:p>
    <w:p w14:paraId="7E610162" w14:textId="77777777" w:rsidR="004B7E99" w:rsidRPr="004B7E99" w:rsidRDefault="004B7E99" w:rsidP="004B7E99">
      <w:pPr>
        <w:pStyle w:val="tv213"/>
        <w:spacing w:before="0" w:beforeAutospacing="0" w:after="0" w:afterAutospacing="0"/>
        <w:ind w:firstLine="720"/>
        <w:jc w:val="both"/>
        <w:rPr>
          <w:rFonts w:eastAsiaTheme="minorHAnsi"/>
          <w:sz w:val="28"/>
          <w:szCs w:val="28"/>
          <w:lang w:val="lv-LV"/>
        </w:rPr>
      </w:pPr>
      <w:r>
        <w:rPr>
          <w:sz w:val="28"/>
          <w:szCs w:val="28"/>
          <w:lang w:val="lv-LV"/>
        </w:rPr>
        <w:t>“</w:t>
      </w:r>
      <w:r w:rsidRPr="004B7E99">
        <w:rPr>
          <w:rFonts w:eastAsiaTheme="minorHAnsi"/>
          <w:b/>
          <w:bCs/>
          <w:sz w:val="28"/>
          <w:szCs w:val="28"/>
          <w:lang w:val="lv-LV"/>
        </w:rPr>
        <w:t>11.pants. Komercreģistra ierakstu izsludināšana</w:t>
      </w:r>
    </w:p>
    <w:p w14:paraId="24384DE5" w14:textId="60150F73" w:rsidR="004B7E99" w:rsidRDefault="004B7E99" w:rsidP="004B7E99">
      <w:pPr>
        <w:pStyle w:val="tv213"/>
        <w:spacing w:before="0" w:beforeAutospacing="0" w:after="0" w:afterAutospacing="0"/>
        <w:ind w:firstLine="720"/>
        <w:jc w:val="both"/>
        <w:rPr>
          <w:rFonts w:eastAsiaTheme="minorHAnsi"/>
          <w:sz w:val="28"/>
          <w:szCs w:val="28"/>
          <w:lang w:val="lv-LV"/>
        </w:rPr>
      </w:pPr>
      <w:r w:rsidRPr="00BF2E71">
        <w:rPr>
          <w:rFonts w:eastAsiaTheme="minorHAnsi"/>
          <w:sz w:val="28"/>
          <w:szCs w:val="28"/>
          <w:lang w:val="lv-LV"/>
        </w:rPr>
        <w:t>(1) Visus komercreģistra ierakstus izsludina tajā pašā dienā, kad ir izdarīts ieraksts komercreģistrā, darot tos publiski pieejamus komercreģistra iestādes tīmekļvietnē. Tāpat izsludina reģistrācijas lietai pievienotos dokumentus.</w:t>
      </w:r>
    </w:p>
    <w:p w14:paraId="213A49C9" w14:textId="4FC714CA" w:rsidR="004B7E99" w:rsidRPr="00BF2E71" w:rsidRDefault="004B7E99" w:rsidP="004B7E99">
      <w:pPr>
        <w:spacing w:after="0"/>
        <w:ind w:firstLine="720"/>
        <w:jc w:val="both"/>
        <w:rPr>
          <w:rFonts w:ascii="Times New Roman" w:hAnsi="Times New Roman" w:cs="Times New Roman"/>
          <w:sz w:val="28"/>
          <w:szCs w:val="28"/>
        </w:rPr>
      </w:pPr>
      <w:r w:rsidRPr="00BF2E71">
        <w:rPr>
          <w:rFonts w:ascii="Times New Roman" w:hAnsi="Times New Roman" w:cs="Times New Roman"/>
          <w:sz w:val="28"/>
          <w:szCs w:val="28"/>
        </w:rPr>
        <w:t>(2) Izsludinot komercreģistra ierakstus un reģistrācijas lietai pievienotos dokumentus, papildus norāda:</w:t>
      </w:r>
    </w:p>
    <w:p w14:paraId="542D6AAD" w14:textId="77777777" w:rsidR="004B7E99" w:rsidRPr="00BF2E71" w:rsidRDefault="004B7E99" w:rsidP="004B7E99">
      <w:pPr>
        <w:pStyle w:val="tv213"/>
        <w:spacing w:before="0" w:beforeAutospacing="0" w:after="0" w:afterAutospacing="0"/>
        <w:ind w:firstLine="720"/>
        <w:jc w:val="both"/>
        <w:rPr>
          <w:rFonts w:eastAsiaTheme="minorHAnsi"/>
          <w:sz w:val="28"/>
          <w:szCs w:val="28"/>
          <w:lang w:val="lv-LV"/>
        </w:rPr>
      </w:pPr>
      <w:r w:rsidRPr="00BF2E71">
        <w:rPr>
          <w:rFonts w:eastAsiaTheme="minorHAnsi"/>
          <w:sz w:val="28"/>
          <w:szCs w:val="28"/>
          <w:lang w:val="lv-LV"/>
        </w:rPr>
        <w:t>1) komercreģistra ieraksta izdarīšanas un izsludināšanas datumu un laiku,</w:t>
      </w:r>
    </w:p>
    <w:p w14:paraId="64DFBE40" w14:textId="7E3BB024" w:rsidR="004B7E99" w:rsidRPr="004B7E99" w:rsidRDefault="004B7E99" w:rsidP="004B7E99">
      <w:pPr>
        <w:pStyle w:val="tv213"/>
        <w:spacing w:before="0" w:beforeAutospacing="0"/>
        <w:ind w:firstLine="720"/>
        <w:jc w:val="both"/>
        <w:rPr>
          <w:rFonts w:eastAsiaTheme="minorHAnsi"/>
          <w:sz w:val="28"/>
          <w:szCs w:val="28"/>
          <w:lang w:val="lv-LV"/>
        </w:rPr>
      </w:pPr>
      <w:r w:rsidRPr="00BF2E71">
        <w:rPr>
          <w:rFonts w:eastAsiaTheme="minorHAnsi"/>
          <w:sz w:val="28"/>
          <w:szCs w:val="28"/>
          <w:lang w:val="lv-LV"/>
        </w:rPr>
        <w:lastRenderedPageBreak/>
        <w:t>2) reģistrācijas lietai pievienoto dokumentu datumu un to izsludināšanas datumu un laiku.</w:t>
      </w:r>
      <w:r>
        <w:rPr>
          <w:sz w:val="28"/>
          <w:szCs w:val="28"/>
          <w:lang w:val="lv-LV"/>
        </w:rPr>
        <w:t>”</w:t>
      </w:r>
    </w:p>
    <w:p w14:paraId="75261DEC" w14:textId="15401081" w:rsidR="004B7E99" w:rsidRDefault="001A2BA5" w:rsidP="001A2BA5">
      <w:pPr>
        <w:pStyle w:val="tv213"/>
        <w:spacing w:before="0" w:beforeAutospacing="0" w:after="0" w:afterAutospacing="0"/>
        <w:ind w:left="720"/>
        <w:jc w:val="both"/>
        <w:rPr>
          <w:rFonts w:eastAsiaTheme="minorHAnsi"/>
          <w:sz w:val="28"/>
          <w:szCs w:val="28"/>
          <w:lang w:val="lv-LV"/>
        </w:rPr>
      </w:pPr>
      <w:r>
        <w:rPr>
          <w:rFonts w:eastAsiaTheme="minorHAnsi"/>
          <w:sz w:val="28"/>
          <w:szCs w:val="28"/>
          <w:lang w:val="lv-LV"/>
        </w:rPr>
        <w:t>3. </w:t>
      </w:r>
      <w:r w:rsidR="004B7E99">
        <w:rPr>
          <w:rFonts w:eastAsiaTheme="minorHAnsi"/>
          <w:sz w:val="28"/>
          <w:szCs w:val="28"/>
          <w:lang w:val="lv-LV"/>
        </w:rPr>
        <w:t>Izteikt 15. pant</w:t>
      </w:r>
      <w:r w:rsidR="00705D6A">
        <w:rPr>
          <w:rFonts w:eastAsiaTheme="minorHAnsi"/>
          <w:sz w:val="28"/>
          <w:szCs w:val="28"/>
          <w:lang w:val="lv-LV"/>
        </w:rPr>
        <w:t>a pirmo daļu</w:t>
      </w:r>
      <w:r w:rsidR="004B7E99">
        <w:rPr>
          <w:rFonts w:eastAsiaTheme="minorHAnsi"/>
          <w:sz w:val="28"/>
          <w:szCs w:val="28"/>
          <w:lang w:val="lv-LV"/>
        </w:rPr>
        <w:t xml:space="preserve"> šādā redakcijā:</w:t>
      </w:r>
    </w:p>
    <w:p w14:paraId="5BDBB2BC" w14:textId="485A85AC" w:rsidR="004E7A77" w:rsidRPr="0073565F" w:rsidRDefault="004B7E99" w:rsidP="00B5230A">
      <w:pPr>
        <w:pStyle w:val="tv213"/>
        <w:spacing w:before="0" w:beforeAutospacing="0" w:after="0" w:afterAutospacing="0"/>
        <w:ind w:firstLine="720"/>
        <w:jc w:val="both"/>
        <w:rPr>
          <w:rFonts w:eastAsiaTheme="minorHAnsi"/>
          <w:b/>
          <w:bCs/>
          <w:sz w:val="28"/>
          <w:szCs w:val="28"/>
          <w:lang w:val="lv-LV"/>
        </w:rPr>
      </w:pPr>
      <w:r>
        <w:rPr>
          <w:rFonts w:eastAsiaTheme="minorHAnsi"/>
          <w:sz w:val="28"/>
          <w:szCs w:val="28"/>
          <w:lang w:val="lv-LV"/>
        </w:rPr>
        <w:t>“</w:t>
      </w:r>
      <w:r w:rsidR="0073565F">
        <w:rPr>
          <w:rFonts w:eastAsiaTheme="minorHAnsi"/>
          <w:b/>
          <w:bCs/>
          <w:sz w:val="28"/>
          <w:szCs w:val="28"/>
          <w:lang w:val="lv-LV"/>
        </w:rPr>
        <w:t xml:space="preserve"> </w:t>
      </w:r>
      <w:r w:rsidR="0073565F" w:rsidRPr="0073565F">
        <w:rPr>
          <w:rFonts w:eastAsiaTheme="minorHAnsi"/>
          <w:sz w:val="28"/>
          <w:szCs w:val="28"/>
          <w:lang w:val="lv-LV"/>
        </w:rPr>
        <w:t>(1)</w:t>
      </w:r>
      <w:r w:rsidR="0073565F">
        <w:rPr>
          <w:rFonts w:eastAsiaTheme="minorHAnsi"/>
          <w:b/>
          <w:bCs/>
          <w:sz w:val="28"/>
          <w:szCs w:val="28"/>
          <w:lang w:val="lv-LV"/>
        </w:rPr>
        <w:t xml:space="preserve"> </w:t>
      </w:r>
      <w:r w:rsidRPr="004B7E99">
        <w:rPr>
          <w:rFonts w:eastAsiaTheme="minorHAnsi"/>
          <w:sz w:val="28"/>
          <w:szCs w:val="28"/>
          <w:lang w:val="lv-LV"/>
        </w:rPr>
        <w:t>Par ierakstu izdarīšanu komercreģistrā un dokumentu pievienošanu reģistrācijas lietai maksājama valsts nodeva</w:t>
      </w:r>
      <w:r>
        <w:rPr>
          <w:rFonts w:eastAsiaTheme="minorHAnsi"/>
          <w:sz w:val="28"/>
          <w:szCs w:val="28"/>
          <w:lang w:val="lv-LV"/>
        </w:rPr>
        <w:t xml:space="preserve">. </w:t>
      </w:r>
      <w:r w:rsidR="00F71153">
        <w:rPr>
          <w:rFonts w:eastAsiaTheme="minorHAnsi"/>
          <w:sz w:val="28"/>
          <w:szCs w:val="28"/>
          <w:lang w:val="lv-LV"/>
        </w:rPr>
        <w:t xml:space="preserve">Valsts nodeva par lēmuma pieņemšanu par reģistrāciju, attiecīgā ieraksta izdarīšanu un dokumentu pievienošanu reģistrācijas lietai nedrīkst pārsniegt saistītos administratīvos izdevumus. </w:t>
      </w:r>
      <w:r w:rsidR="00F71153" w:rsidRPr="00F71153">
        <w:rPr>
          <w:rFonts w:eastAsiaTheme="minorHAnsi"/>
          <w:sz w:val="28"/>
          <w:szCs w:val="28"/>
          <w:lang w:val="lv-LV"/>
        </w:rPr>
        <w:t>Valsts nodevas apmēru, samaksas kārtību un atvieglojumus nosaka Ministru kabinets.</w:t>
      </w:r>
      <w:r>
        <w:rPr>
          <w:rFonts w:eastAsiaTheme="minorHAnsi"/>
          <w:sz w:val="28"/>
          <w:szCs w:val="28"/>
          <w:lang w:val="lv-LV"/>
        </w:rPr>
        <w:t>”</w:t>
      </w:r>
    </w:p>
    <w:p w14:paraId="5806684C" w14:textId="77777777" w:rsidR="008B21B3" w:rsidRPr="008B21B3" w:rsidRDefault="008B21B3" w:rsidP="008B21B3">
      <w:pPr>
        <w:pStyle w:val="tv213"/>
        <w:spacing w:before="0" w:beforeAutospacing="0" w:after="0" w:afterAutospacing="0"/>
        <w:ind w:left="720"/>
        <w:jc w:val="both"/>
        <w:rPr>
          <w:rFonts w:eastAsiaTheme="minorHAnsi"/>
          <w:sz w:val="28"/>
          <w:szCs w:val="28"/>
          <w:lang w:val="lv-LV"/>
        </w:rPr>
      </w:pPr>
    </w:p>
    <w:p w14:paraId="56B28491" w14:textId="78902062" w:rsidR="00AC61C8" w:rsidRDefault="001A2BA5" w:rsidP="001A2BA5">
      <w:pPr>
        <w:pStyle w:val="Paraststmeklis"/>
        <w:spacing w:before="0" w:beforeAutospacing="0" w:after="0" w:afterAutospacing="0"/>
        <w:ind w:left="720"/>
        <w:rPr>
          <w:rFonts w:eastAsiaTheme="minorHAnsi"/>
          <w:sz w:val="28"/>
          <w:szCs w:val="28"/>
          <w:lang w:eastAsia="en-US"/>
        </w:rPr>
      </w:pPr>
      <w:r>
        <w:rPr>
          <w:rFonts w:eastAsiaTheme="minorHAnsi"/>
          <w:sz w:val="28"/>
          <w:szCs w:val="28"/>
          <w:lang w:eastAsia="en-US"/>
        </w:rPr>
        <w:t>4. </w:t>
      </w:r>
      <w:r w:rsidR="004044D2">
        <w:rPr>
          <w:rFonts w:eastAsiaTheme="minorHAnsi"/>
          <w:sz w:val="28"/>
          <w:szCs w:val="28"/>
          <w:lang w:eastAsia="en-US"/>
        </w:rPr>
        <w:t>Izslēgt 19. pantu</w:t>
      </w:r>
      <w:r w:rsidR="008B21B3">
        <w:rPr>
          <w:rFonts w:eastAsiaTheme="minorHAnsi"/>
          <w:sz w:val="28"/>
          <w:szCs w:val="28"/>
          <w:lang w:eastAsia="en-US"/>
        </w:rPr>
        <w:t>.</w:t>
      </w:r>
    </w:p>
    <w:p w14:paraId="7234C266" w14:textId="77777777" w:rsidR="00AC61C8" w:rsidRDefault="00AC61C8" w:rsidP="001A2BA5">
      <w:pPr>
        <w:pStyle w:val="Paraststmeklis"/>
        <w:spacing w:before="0" w:beforeAutospacing="0" w:after="0" w:afterAutospacing="0"/>
        <w:ind w:left="720"/>
        <w:rPr>
          <w:rFonts w:eastAsiaTheme="minorHAnsi"/>
          <w:sz w:val="28"/>
          <w:szCs w:val="28"/>
          <w:lang w:eastAsia="en-US"/>
        </w:rPr>
      </w:pPr>
    </w:p>
    <w:p w14:paraId="2685E6A2" w14:textId="5042B232" w:rsidR="00660FD8" w:rsidRPr="00660FD8" w:rsidRDefault="00AC61C8" w:rsidP="001A2BA5">
      <w:pPr>
        <w:pStyle w:val="Paraststmeklis"/>
        <w:spacing w:before="0" w:beforeAutospacing="0" w:after="0" w:afterAutospacing="0"/>
        <w:ind w:left="720"/>
        <w:rPr>
          <w:rFonts w:eastAsiaTheme="minorHAnsi"/>
          <w:sz w:val="28"/>
          <w:szCs w:val="28"/>
          <w:lang w:eastAsia="en-US"/>
        </w:rPr>
      </w:pPr>
      <w:r>
        <w:rPr>
          <w:rFonts w:eastAsiaTheme="minorHAnsi"/>
          <w:sz w:val="28"/>
          <w:szCs w:val="28"/>
          <w:lang w:eastAsia="en-US"/>
        </w:rPr>
        <w:t>5. </w:t>
      </w:r>
      <w:r w:rsidR="00660FD8" w:rsidRPr="00660FD8">
        <w:rPr>
          <w:rFonts w:eastAsiaTheme="minorHAnsi"/>
          <w:sz w:val="28"/>
          <w:szCs w:val="28"/>
          <w:lang w:eastAsia="en-US"/>
        </w:rPr>
        <w:t xml:space="preserve">Izteikt 23. panta trešo daļu šādā redakcijā: </w:t>
      </w:r>
    </w:p>
    <w:p w14:paraId="6EC0E43A" w14:textId="4C374F5B" w:rsidR="00660FD8" w:rsidRDefault="00660FD8" w:rsidP="00ED23ED">
      <w:pPr>
        <w:pStyle w:val="Paraststmeklis"/>
        <w:spacing w:before="0" w:beforeAutospacing="0" w:after="0" w:afterAutospacing="0"/>
        <w:ind w:firstLine="720"/>
        <w:rPr>
          <w:rFonts w:eastAsiaTheme="minorHAnsi"/>
          <w:sz w:val="28"/>
          <w:szCs w:val="28"/>
          <w:lang w:eastAsia="en-US"/>
        </w:rPr>
      </w:pPr>
      <w:r w:rsidRPr="00660FD8">
        <w:rPr>
          <w:rFonts w:eastAsiaTheme="minorHAnsi"/>
          <w:sz w:val="28"/>
          <w:szCs w:val="28"/>
          <w:lang w:eastAsia="en-US"/>
        </w:rPr>
        <w:t xml:space="preserve">“(3) Pieteikumā apliecina, ka filiāle ir sasniedzama un tai ir tiesisks pamats atrasties tās pieteiktajā juridiskajā adresē.” </w:t>
      </w:r>
    </w:p>
    <w:p w14:paraId="1EAA0984" w14:textId="77777777" w:rsidR="00ED23ED" w:rsidRPr="00ED23ED" w:rsidRDefault="00ED23ED" w:rsidP="00ED23ED">
      <w:pPr>
        <w:pStyle w:val="Paraststmeklis"/>
        <w:spacing w:before="0" w:beforeAutospacing="0" w:after="0" w:afterAutospacing="0"/>
        <w:ind w:firstLine="720"/>
        <w:rPr>
          <w:rFonts w:eastAsiaTheme="minorHAnsi"/>
          <w:sz w:val="28"/>
          <w:szCs w:val="28"/>
          <w:lang w:eastAsia="en-US"/>
        </w:rPr>
      </w:pPr>
    </w:p>
    <w:p w14:paraId="33581473" w14:textId="02B9CBC2" w:rsidR="00AC4C85" w:rsidRPr="003B1D07" w:rsidRDefault="004044D2" w:rsidP="001A2BA5">
      <w:pPr>
        <w:pStyle w:val="tv213"/>
        <w:spacing w:before="0" w:beforeAutospacing="0" w:after="0" w:afterAutospacing="0"/>
        <w:ind w:left="720"/>
        <w:jc w:val="both"/>
        <w:rPr>
          <w:sz w:val="28"/>
          <w:szCs w:val="28"/>
          <w:lang w:val="lv-LV"/>
        </w:rPr>
      </w:pPr>
      <w:r>
        <w:rPr>
          <w:sz w:val="28"/>
          <w:szCs w:val="28"/>
          <w:lang w:val="lv-LV"/>
        </w:rPr>
        <w:t>6</w:t>
      </w:r>
      <w:r w:rsidR="001A2BA5">
        <w:rPr>
          <w:sz w:val="28"/>
          <w:szCs w:val="28"/>
          <w:lang w:val="lv-LV"/>
        </w:rPr>
        <w:t>. </w:t>
      </w:r>
      <w:r w:rsidR="00AC4C85" w:rsidRPr="003B1D07">
        <w:rPr>
          <w:sz w:val="28"/>
          <w:szCs w:val="28"/>
          <w:lang w:val="lv-LV"/>
        </w:rPr>
        <w:t>Papildināt likumu ar 24.</w:t>
      </w:r>
      <w:r w:rsidR="00AC4C85" w:rsidRPr="003B1D07">
        <w:rPr>
          <w:sz w:val="28"/>
          <w:szCs w:val="28"/>
          <w:vertAlign w:val="superscript"/>
          <w:lang w:val="lv-LV"/>
        </w:rPr>
        <w:t>1</w:t>
      </w:r>
      <w:r w:rsidR="00AC4C85" w:rsidRPr="003B1D07">
        <w:rPr>
          <w:sz w:val="28"/>
          <w:szCs w:val="28"/>
          <w:lang w:val="lv-LV"/>
        </w:rPr>
        <w:t xml:space="preserve"> pantu šādā redakcijā: </w:t>
      </w:r>
    </w:p>
    <w:p w14:paraId="2B890C00" w14:textId="77777777" w:rsidR="001A2BA5" w:rsidRDefault="00AC4C85" w:rsidP="001A2BA5">
      <w:pPr>
        <w:pStyle w:val="tv213"/>
        <w:spacing w:before="0" w:beforeAutospacing="0" w:after="0" w:afterAutospacing="0"/>
        <w:ind w:left="284" w:firstLine="284"/>
        <w:jc w:val="both"/>
        <w:rPr>
          <w:b/>
          <w:bCs/>
          <w:sz w:val="28"/>
          <w:szCs w:val="28"/>
          <w:lang w:val="lv-LV"/>
        </w:rPr>
      </w:pPr>
      <w:r w:rsidRPr="003B1D07">
        <w:rPr>
          <w:sz w:val="28"/>
          <w:szCs w:val="28"/>
          <w:lang w:val="lv-LV"/>
        </w:rPr>
        <w:t>“</w:t>
      </w:r>
      <w:r w:rsidRPr="003B1D07">
        <w:rPr>
          <w:b/>
          <w:bCs/>
          <w:sz w:val="28"/>
          <w:szCs w:val="28"/>
          <w:lang w:val="lv-LV"/>
        </w:rPr>
        <w:t>24.</w:t>
      </w:r>
      <w:r w:rsidRPr="003B1D07">
        <w:rPr>
          <w:b/>
          <w:bCs/>
          <w:sz w:val="28"/>
          <w:szCs w:val="28"/>
          <w:vertAlign w:val="superscript"/>
          <w:lang w:val="lv-LV"/>
        </w:rPr>
        <w:t>1</w:t>
      </w:r>
      <w:r w:rsidRPr="003B1D07">
        <w:rPr>
          <w:b/>
          <w:bCs/>
          <w:sz w:val="28"/>
          <w:szCs w:val="28"/>
          <w:lang w:val="lv-LV"/>
        </w:rPr>
        <w:t xml:space="preserve"> pants. Ziņu par komercsabiedrības filiāli dalībvalstī reģistrācija</w:t>
      </w:r>
    </w:p>
    <w:p w14:paraId="3281B8B1" w14:textId="27266C7F" w:rsidR="00AC4C85" w:rsidRPr="003B1D07" w:rsidRDefault="001A2BA5" w:rsidP="001A2BA5">
      <w:pPr>
        <w:pStyle w:val="tv213"/>
        <w:spacing w:before="0" w:beforeAutospacing="0" w:after="0" w:afterAutospacing="0"/>
        <w:ind w:firstLine="709"/>
        <w:jc w:val="both"/>
        <w:rPr>
          <w:sz w:val="28"/>
          <w:szCs w:val="28"/>
          <w:lang w:val="lv-LV"/>
        </w:rPr>
      </w:pPr>
      <w:r>
        <w:rPr>
          <w:sz w:val="28"/>
          <w:szCs w:val="28"/>
          <w:lang w:val="lv-LV"/>
        </w:rPr>
        <w:t xml:space="preserve">(1) </w:t>
      </w:r>
      <w:r w:rsidR="00AC4C85" w:rsidRPr="003B1D07">
        <w:rPr>
          <w:sz w:val="28"/>
          <w:szCs w:val="28"/>
          <w:lang w:val="lv-LV"/>
        </w:rPr>
        <w:t>Ziņas par komercsabiedrības filiāles reģistrāciju dalībvalstī, izmaiņām ziņās par filiāli un filiāles izslēgšanu no dalībvalsts reģistra komercreģistra iestāde reģistrē, pamatojoties uz paziņojumu, kas saņemts reģistru savstarpējās savienojamības sistēmā no dalībvalsts reģistra iestādes.</w:t>
      </w:r>
      <w:r>
        <w:rPr>
          <w:sz w:val="28"/>
          <w:szCs w:val="28"/>
          <w:lang w:val="lv-LV"/>
        </w:rPr>
        <w:t>”</w:t>
      </w:r>
    </w:p>
    <w:p w14:paraId="01BF77E1" w14:textId="016C26CC" w:rsidR="00AC4C85" w:rsidRPr="003B1D07" w:rsidRDefault="001A2BA5" w:rsidP="001A2BA5">
      <w:pPr>
        <w:pStyle w:val="tv213"/>
        <w:spacing w:before="0" w:beforeAutospacing="0" w:after="0" w:afterAutospacing="0"/>
        <w:ind w:firstLine="709"/>
        <w:jc w:val="both"/>
        <w:rPr>
          <w:sz w:val="28"/>
          <w:szCs w:val="28"/>
          <w:lang w:val="lv-LV"/>
        </w:rPr>
      </w:pPr>
      <w:r>
        <w:rPr>
          <w:sz w:val="28"/>
          <w:szCs w:val="28"/>
          <w:lang w:val="lv-LV"/>
        </w:rPr>
        <w:t>(2) </w:t>
      </w:r>
      <w:r w:rsidR="00AC4C85" w:rsidRPr="003B1D07">
        <w:rPr>
          <w:sz w:val="28"/>
          <w:szCs w:val="28"/>
          <w:lang w:val="lv-LV"/>
        </w:rPr>
        <w:t>Par komercsabiedrības filiāli dalībvalstī komercreģistra iestāde reģistrē šādas ziņas:</w:t>
      </w:r>
    </w:p>
    <w:p w14:paraId="2966ABE9" w14:textId="77777777" w:rsidR="00AC4C85" w:rsidRPr="003B1D07" w:rsidRDefault="00AC4C85" w:rsidP="00AC4C85">
      <w:pPr>
        <w:spacing w:after="0" w:line="240" w:lineRule="auto"/>
        <w:ind w:left="736"/>
        <w:rPr>
          <w:rFonts w:ascii="Times New Roman" w:eastAsia="Times New Roman" w:hAnsi="Times New Roman" w:cs="Times New Roman"/>
          <w:sz w:val="28"/>
          <w:szCs w:val="28"/>
          <w:lang w:eastAsia="lv-LV"/>
        </w:rPr>
      </w:pPr>
      <w:r w:rsidRPr="003B1D07">
        <w:rPr>
          <w:rFonts w:ascii="Times New Roman" w:eastAsia="Times New Roman" w:hAnsi="Times New Roman" w:cs="Times New Roman"/>
          <w:sz w:val="28"/>
          <w:szCs w:val="28"/>
          <w:lang w:eastAsia="lv-LV"/>
        </w:rPr>
        <w:t>1) firma, ja tā atšķiras no komersanta firmas, un papildus firma, ja filiālei ir vairāk nekā viena firma;</w:t>
      </w:r>
    </w:p>
    <w:p w14:paraId="62DDD3D3" w14:textId="77777777" w:rsidR="00AC4C85" w:rsidRPr="003B1D07" w:rsidRDefault="00AC4C85" w:rsidP="00AC4C85">
      <w:pPr>
        <w:spacing w:after="0" w:line="240" w:lineRule="auto"/>
        <w:ind w:left="736"/>
        <w:rPr>
          <w:rFonts w:ascii="Times New Roman" w:eastAsia="Times New Roman" w:hAnsi="Times New Roman" w:cs="Times New Roman"/>
          <w:sz w:val="28"/>
          <w:szCs w:val="28"/>
          <w:lang w:eastAsia="lv-LV"/>
        </w:rPr>
      </w:pPr>
      <w:r w:rsidRPr="003B1D07">
        <w:rPr>
          <w:rFonts w:ascii="Times New Roman" w:eastAsia="Times New Roman" w:hAnsi="Times New Roman" w:cs="Times New Roman"/>
          <w:sz w:val="28"/>
          <w:szCs w:val="28"/>
          <w:lang w:eastAsia="lv-LV"/>
        </w:rPr>
        <w:t>2) juridiskā adrese;</w:t>
      </w:r>
    </w:p>
    <w:p w14:paraId="73142FBF" w14:textId="77777777" w:rsidR="00AC4C85" w:rsidRPr="003B1D07" w:rsidRDefault="00AC4C85" w:rsidP="00AC4C85">
      <w:pPr>
        <w:spacing w:after="0" w:line="240" w:lineRule="auto"/>
        <w:ind w:left="736"/>
        <w:rPr>
          <w:rFonts w:ascii="Times New Roman" w:eastAsia="Times New Roman" w:hAnsi="Times New Roman" w:cs="Times New Roman"/>
          <w:sz w:val="28"/>
          <w:szCs w:val="28"/>
          <w:lang w:eastAsia="lv-LV"/>
        </w:rPr>
      </w:pPr>
      <w:r w:rsidRPr="003B1D07">
        <w:rPr>
          <w:rFonts w:ascii="Times New Roman" w:eastAsia="Times New Roman" w:hAnsi="Times New Roman" w:cs="Times New Roman"/>
          <w:sz w:val="28"/>
          <w:szCs w:val="28"/>
          <w:lang w:eastAsia="lv-LV"/>
        </w:rPr>
        <w:t>3) reģistrācijas numurs;</w:t>
      </w:r>
    </w:p>
    <w:p w14:paraId="6878BA61" w14:textId="77777777" w:rsidR="00AC4C85" w:rsidRPr="003B1D07" w:rsidRDefault="00AC4C85" w:rsidP="00AC4C85">
      <w:pPr>
        <w:spacing w:after="0" w:line="240" w:lineRule="auto"/>
        <w:ind w:left="736"/>
        <w:rPr>
          <w:rFonts w:ascii="Times New Roman" w:hAnsi="Times New Roman" w:cs="Times New Roman"/>
          <w:sz w:val="28"/>
          <w:szCs w:val="28"/>
        </w:rPr>
      </w:pPr>
      <w:r w:rsidRPr="003B1D07">
        <w:rPr>
          <w:rFonts w:ascii="Times New Roman" w:eastAsia="Times New Roman" w:hAnsi="Times New Roman" w:cs="Times New Roman"/>
          <w:sz w:val="28"/>
          <w:szCs w:val="28"/>
          <w:lang w:eastAsia="lv-LV"/>
        </w:rPr>
        <w:t>4) reģistrācijas datums;</w:t>
      </w:r>
      <w:r w:rsidRPr="003B1D07">
        <w:rPr>
          <w:rFonts w:ascii="Times New Roman" w:hAnsi="Times New Roman" w:cs="Times New Roman"/>
          <w:sz w:val="28"/>
          <w:szCs w:val="28"/>
        </w:rPr>
        <w:t xml:space="preserve"> </w:t>
      </w:r>
    </w:p>
    <w:p w14:paraId="7A930F26" w14:textId="77777777" w:rsidR="00AC4C85" w:rsidRPr="003B1D07" w:rsidRDefault="00AC4C85" w:rsidP="00AC4C85">
      <w:pPr>
        <w:spacing w:after="0" w:line="240" w:lineRule="auto"/>
        <w:ind w:left="736"/>
        <w:rPr>
          <w:rFonts w:ascii="Times New Roman" w:eastAsia="Times New Roman" w:hAnsi="Times New Roman" w:cs="Times New Roman"/>
          <w:sz w:val="28"/>
          <w:szCs w:val="28"/>
          <w:lang w:eastAsia="lv-LV"/>
        </w:rPr>
      </w:pPr>
      <w:r w:rsidRPr="003B1D07">
        <w:rPr>
          <w:rFonts w:ascii="Times New Roman" w:eastAsia="Times New Roman" w:hAnsi="Times New Roman" w:cs="Times New Roman"/>
          <w:sz w:val="28"/>
          <w:szCs w:val="28"/>
          <w:lang w:eastAsia="lv-LV"/>
        </w:rPr>
        <w:t>5) datums, kad filiāles reģistrācija stājas spēkā, ja tāds ir;</w:t>
      </w:r>
    </w:p>
    <w:p w14:paraId="76B924EE" w14:textId="0DB50FA8" w:rsidR="00AC4C85" w:rsidRPr="003B1D07" w:rsidRDefault="00AC4C85" w:rsidP="00AC4C85">
      <w:pPr>
        <w:spacing w:after="0" w:line="240" w:lineRule="auto"/>
        <w:ind w:firstLine="720"/>
        <w:rPr>
          <w:rFonts w:ascii="Times New Roman" w:eastAsia="Times New Roman" w:hAnsi="Times New Roman" w:cs="Times New Roman"/>
          <w:sz w:val="28"/>
          <w:szCs w:val="28"/>
          <w:lang w:eastAsia="lv-LV"/>
        </w:rPr>
      </w:pPr>
      <w:r w:rsidRPr="003B1D07">
        <w:rPr>
          <w:rFonts w:ascii="Times New Roman" w:eastAsia="Times New Roman" w:hAnsi="Times New Roman" w:cs="Times New Roman"/>
          <w:sz w:val="28"/>
          <w:szCs w:val="28"/>
          <w:lang w:eastAsia="lv-LV"/>
        </w:rPr>
        <w:t>6) reģistrs, kurā komersanta filiāle ir ierakstīta.</w:t>
      </w:r>
      <w:r w:rsidR="00AC2847">
        <w:rPr>
          <w:rFonts w:ascii="Times New Roman" w:eastAsia="Times New Roman" w:hAnsi="Times New Roman" w:cs="Times New Roman"/>
          <w:sz w:val="28"/>
          <w:szCs w:val="28"/>
          <w:lang w:eastAsia="lv-LV"/>
        </w:rPr>
        <w:t>”</w:t>
      </w:r>
    </w:p>
    <w:p w14:paraId="3E31CF45" w14:textId="77777777" w:rsidR="00AC4C85" w:rsidRPr="003B1D07" w:rsidRDefault="00AC4C85" w:rsidP="00AC4C85">
      <w:pPr>
        <w:pStyle w:val="tv213"/>
        <w:spacing w:before="0" w:beforeAutospacing="0" w:after="0" w:afterAutospacing="0"/>
        <w:jc w:val="both"/>
        <w:rPr>
          <w:sz w:val="28"/>
          <w:szCs w:val="28"/>
          <w:lang w:val="lv-LV"/>
        </w:rPr>
      </w:pPr>
    </w:p>
    <w:p w14:paraId="1E32D50A" w14:textId="4647E427" w:rsidR="007E2AE4" w:rsidRDefault="004044D2" w:rsidP="000742C1">
      <w:pPr>
        <w:pStyle w:val="Paraststmeklis"/>
        <w:spacing w:before="0" w:beforeAutospacing="0" w:after="0" w:afterAutospacing="0"/>
        <w:ind w:left="720"/>
        <w:rPr>
          <w:sz w:val="28"/>
          <w:szCs w:val="28"/>
          <w:lang w:eastAsia="en-US"/>
        </w:rPr>
      </w:pPr>
      <w:r>
        <w:rPr>
          <w:sz w:val="28"/>
          <w:szCs w:val="28"/>
          <w:lang w:eastAsia="en-US"/>
        </w:rPr>
        <w:t>7</w:t>
      </w:r>
      <w:r w:rsidR="001A2BA5">
        <w:rPr>
          <w:sz w:val="28"/>
          <w:szCs w:val="28"/>
          <w:lang w:eastAsia="en-US"/>
        </w:rPr>
        <w:t>. </w:t>
      </w:r>
      <w:r w:rsidR="007E2AE4" w:rsidRPr="00ED23ED">
        <w:rPr>
          <w:sz w:val="28"/>
          <w:szCs w:val="28"/>
          <w:lang w:eastAsia="en-US"/>
        </w:rPr>
        <w:t xml:space="preserve">25. pantā: </w:t>
      </w:r>
    </w:p>
    <w:p w14:paraId="4F088688" w14:textId="74A53153" w:rsidR="000742C1" w:rsidRDefault="000742C1" w:rsidP="000742C1">
      <w:pPr>
        <w:pStyle w:val="Paraststmeklis"/>
        <w:spacing w:before="0" w:beforeAutospacing="0" w:after="0" w:afterAutospacing="0"/>
        <w:ind w:left="720"/>
        <w:rPr>
          <w:sz w:val="28"/>
          <w:szCs w:val="28"/>
          <w:lang w:eastAsia="en-US"/>
        </w:rPr>
      </w:pPr>
      <w:r>
        <w:rPr>
          <w:sz w:val="28"/>
          <w:szCs w:val="28"/>
          <w:lang w:eastAsia="en-US"/>
        </w:rPr>
        <w:t>izslēgt panta nosaukumā vārdus “un pārstāvniecība”;</w:t>
      </w:r>
    </w:p>
    <w:p w14:paraId="6E6BFC0C" w14:textId="77777777" w:rsidR="000742C1" w:rsidRPr="00ED23ED" w:rsidRDefault="000742C1" w:rsidP="000742C1">
      <w:pPr>
        <w:pStyle w:val="Paraststmeklis"/>
        <w:spacing w:before="0" w:beforeAutospacing="0" w:after="0" w:afterAutospacing="0"/>
        <w:ind w:left="720"/>
        <w:rPr>
          <w:sz w:val="28"/>
          <w:szCs w:val="28"/>
          <w:lang w:eastAsia="en-US"/>
        </w:rPr>
      </w:pPr>
    </w:p>
    <w:p w14:paraId="1F23A0D9" w14:textId="301EF7C4" w:rsidR="007E2AE4" w:rsidRDefault="007E2AE4" w:rsidP="001A2BA5">
      <w:pPr>
        <w:pStyle w:val="Paraststmeklis"/>
        <w:spacing w:before="0" w:beforeAutospacing="0" w:after="0" w:afterAutospacing="0"/>
        <w:ind w:left="720"/>
        <w:rPr>
          <w:sz w:val="28"/>
          <w:szCs w:val="28"/>
          <w:lang w:eastAsia="en-US"/>
        </w:rPr>
      </w:pPr>
      <w:r w:rsidRPr="00ED23ED">
        <w:rPr>
          <w:sz w:val="28"/>
          <w:szCs w:val="28"/>
          <w:lang w:eastAsia="en-US"/>
        </w:rPr>
        <w:t xml:space="preserve">izslēgt trešās daļas 5.punktu; </w:t>
      </w:r>
    </w:p>
    <w:p w14:paraId="2F13E4AF" w14:textId="77777777" w:rsidR="004242BE" w:rsidRPr="00ED23ED" w:rsidRDefault="004242BE" w:rsidP="001A2BA5">
      <w:pPr>
        <w:pStyle w:val="Paraststmeklis"/>
        <w:spacing w:before="0" w:beforeAutospacing="0" w:after="0" w:afterAutospacing="0"/>
        <w:ind w:left="720"/>
        <w:rPr>
          <w:sz w:val="28"/>
          <w:szCs w:val="28"/>
          <w:lang w:eastAsia="en-US"/>
        </w:rPr>
      </w:pPr>
    </w:p>
    <w:p w14:paraId="34DE71DC" w14:textId="77777777" w:rsidR="007E2AE4" w:rsidRPr="00ED23ED" w:rsidRDefault="007E2AE4" w:rsidP="001A2BA5">
      <w:pPr>
        <w:pStyle w:val="Paraststmeklis"/>
        <w:spacing w:before="0" w:beforeAutospacing="0" w:after="0" w:afterAutospacing="0"/>
        <w:ind w:left="720"/>
        <w:rPr>
          <w:sz w:val="28"/>
          <w:szCs w:val="28"/>
          <w:lang w:eastAsia="en-US"/>
        </w:rPr>
      </w:pPr>
      <w:r w:rsidRPr="00ED23ED">
        <w:rPr>
          <w:sz w:val="28"/>
          <w:szCs w:val="28"/>
          <w:lang w:eastAsia="en-US"/>
        </w:rPr>
        <w:t>papildināt pantu ar 3.</w:t>
      </w:r>
      <w:r w:rsidRPr="009A4000">
        <w:rPr>
          <w:sz w:val="28"/>
          <w:szCs w:val="28"/>
          <w:vertAlign w:val="superscript"/>
          <w:lang w:eastAsia="en-US"/>
        </w:rPr>
        <w:t>1</w:t>
      </w:r>
      <w:r w:rsidRPr="00ED23ED">
        <w:rPr>
          <w:sz w:val="28"/>
          <w:szCs w:val="28"/>
          <w:lang w:eastAsia="en-US"/>
        </w:rPr>
        <w:t xml:space="preserve"> daļu šādā redakcijā: </w:t>
      </w:r>
    </w:p>
    <w:p w14:paraId="6F1B280F" w14:textId="09EF82DE" w:rsidR="007E2AE4" w:rsidRDefault="007E2AE4" w:rsidP="001A2BA5">
      <w:pPr>
        <w:pStyle w:val="Paraststmeklis"/>
        <w:spacing w:before="0" w:beforeAutospacing="0" w:after="0" w:afterAutospacing="0"/>
        <w:ind w:firstLine="720"/>
        <w:rPr>
          <w:sz w:val="28"/>
          <w:szCs w:val="28"/>
          <w:lang w:eastAsia="en-US"/>
        </w:rPr>
      </w:pPr>
      <w:r w:rsidRPr="00ED23ED">
        <w:rPr>
          <w:sz w:val="28"/>
          <w:szCs w:val="28"/>
          <w:lang w:eastAsia="en-US"/>
        </w:rPr>
        <w:lastRenderedPageBreak/>
        <w:t>“(3</w:t>
      </w:r>
      <w:r w:rsidRPr="009A4000">
        <w:rPr>
          <w:sz w:val="28"/>
          <w:szCs w:val="28"/>
          <w:vertAlign w:val="superscript"/>
          <w:lang w:eastAsia="en-US"/>
        </w:rPr>
        <w:t>1</w:t>
      </w:r>
      <w:r w:rsidRPr="00ED23ED">
        <w:rPr>
          <w:sz w:val="28"/>
          <w:szCs w:val="28"/>
          <w:lang w:eastAsia="en-US"/>
        </w:rPr>
        <w:t>) Pieteikumā apliecina, ka ārvalsts komersanta filiāle ir sasniedzama un tai ir tiesisks pamats atrasties tās pieteiktajā juridiskajā adresē.”;</w:t>
      </w:r>
    </w:p>
    <w:p w14:paraId="447C2875" w14:textId="77777777" w:rsidR="004242BE" w:rsidRPr="00ED23ED" w:rsidRDefault="004242BE" w:rsidP="001A2BA5">
      <w:pPr>
        <w:pStyle w:val="Paraststmeklis"/>
        <w:spacing w:before="0" w:beforeAutospacing="0" w:after="0" w:afterAutospacing="0"/>
        <w:ind w:firstLine="720"/>
        <w:rPr>
          <w:sz w:val="28"/>
          <w:szCs w:val="28"/>
          <w:lang w:eastAsia="en-US"/>
        </w:rPr>
      </w:pPr>
    </w:p>
    <w:p w14:paraId="069A3967" w14:textId="65C0B9D0" w:rsidR="00AC4C85" w:rsidRDefault="007E2AE4" w:rsidP="001A2BA5">
      <w:pPr>
        <w:pStyle w:val="Paraststmeklis"/>
        <w:spacing w:before="0" w:beforeAutospacing="0" w:after="0" w:afterAutospacing="0"/>
        <w:ind w:firstLine="720"/>
        <w:rPr>
          <w:sz w:val="28"/>
          <w:szCs w:val="28"/>
          <w:lang w:eastAsia="en-US"/>
        </w:rPr>
      </w:pPr>
      <w:r>
        <w:rPr>
          <w:sz w:val="28"/>
          <w:szCs w:val="28"/>
          <w:lang w:eastAsia="en-US"/>
        </w:rPr>
        <w:t>i</w:t>
      </w:r>
      <w:r w:rsidR="00AC4C85" w:rsidRPr="007E2AE4">
        <w:rPr>
          <w:sz w:val="28"/>
          <w:szCs w:val="28"/>
          <w:lang w:eastAsia="en-US"/>
        </w:rPr>
        <w:t>zslēgt 4.</w:t>
      </w:r>
      <w:r w:rsidR="00AC4C85" w:rsidRPr="009A4000">
        <w:rPr>
          <w:sz w:val="28"/>
          <w:szCs w:val="28"/>
          <w:vertAlign w:val="superscript"/>
          <w:lang w:eastAsia="en-US"/>
        </w:rPr>
        <w:t>1</w:t>
      </w:r>
      <w:r w:rsidR="00AC4C85" w:rsidRPr="007E2AE4">
        <w:rPr>
          <w:sz w:val="28"/>
          <w:szCs w:val="28"/>
          <w:lang w:eastAsia="en-US"/>
        </w:rPr>
        <w:t xml:space="preserve"> daļu</w:t>
      </w:r>
      <w:r w:rsidR="00B5230A">
        <w:rPr>
          <w:sz w:val="28"/>
          <w:szCs w:val="28"/>
          <w:lang w:eastAsia="en-US"/>
        </w:rPr>
        <w:t>;</w:t>
      </w:r>
    </w:p>
    <w:p w14:paraId="501B68F2" w14:textId="4695EA7A" w:rsidR="000742C1" w:rsidRDefault="000742C1" w:rsidP="001A2BA5">
      <w:pPr>
        <w:pStyle w:val="Paraststmeklis"/>
        <w:spacing w:before="0" w:beforeAutospacing="0" w:after="0" w:afterAutospacing="0"/>
        <w:ind w:firstLine="720"/>
        <w:rPr>
          <w:sz w:val="28"/>
          <w:szCs w:val="28"/>
          <w:lang w:eastAsia="en-US"/>
        </w:rPr>
      </w:pPr>
    </w:p>
    <w:p w14:paraId="0F76DA84" w14:textId="5E4810DD" w:rsidR="00C771BA" w:rsidRPr="00ED23ED" w:rsidRDefault="000742C1" w:rsidP="000742C1">
      <w:pPr>
        <w:pStyle w:val="Paraststmeklis"/>
        <w:spacing w:before="0" w:beforeAutospacing="0" w:after="0" w:afterAutospacing="0"/>
        <w:ind w:firstLine="720"/>
        <w:rPr>
          <w:sz w:val="28"/>
          <w:szCs w:val="28"/>
          <w:lang w:eastAsia="en-US"/>
        </w:rPr>
      </w:pPr>
      <w:r>
        <w:rPr>
          <w:sz w:val="28"/>
          <w:szCs w:val="28"/>
          <w:lang w:eastAsia="en-US"/>
        </w:rPr>
        <w:t xml:space="preserve">izslēgt </w:t>
      </w:r>
      <w:r w:rsidR="00B56896">
        <w:rPr>
          <w:sz w:val="28"/>
          <w:szCs w:val="28"/>
          <w:lang w:eastAsia="en-US"/>
        </w:rPr>
        <w:t xml:space="preserve">astoto </w:t>
      </w:r>
      <w:r>
        <w:rPr>
          <w:sz w:val="28"/>
          <w:szCs w:val="28"/>
          <w:lang w:eastAsia="en-US"/>
        </w:rPr>
        <w:t>daļu.</w:t>
      </w:r>
    </w:p>
    <w:p w14:paraId="65DBA5B7" w14:textId="77777777" w:rsidR="00AC4C85" w:rsidRPr="003B1D07" w:rsidRDefault="00AC4C85" w:rsidP="00AC4C85">
      <w:pPr>
        <w:shd w:val="clear" w:color="auto" w:fill="FFFFFF"/>
        <w:spacing w:after="0" w:line="240" w:lineRule="auto"/>
        <w:jc w:val="both"/>
        <w:rPr>
          <w:rFonts w:ascii="Times New Roman" w:eastAsia="Times New Roman" w:hAnsi="Times New Roman" w:cs="Times New Roman"/>
          <w:b/>
          <w:bCs/>
          <w:sz w:val="28"/>
          <w:szCs w:val="28"/>
        </w:rPr>
      </w:pPr>
    </w:p>
    <w:p w14:paraId="1EE3954E" w14:textId="3C7337B0" w:rsidR="007919C9" w:rsidRPr="003B1D07" w:rsidRDefault="004044D2" w:rsidP="001A2BA5">
      <w:pPr>
        <w:pStyle w:val="tv213"/>
        <w:spacing w:before="0" w:beforeAutospacing="0" w:after="0" w:afterAutospacing="0"/>
        <w:ind w:firstLine="720"/>
        <w:jc w:val="both"/>
        <w:rPr>
          <w:b/>
          <w:bCs/>
          <w:sz w:val="28"/>
          <w:szCs w:val="28"/>
          <w:lang w:val="lv-LV"/>
        </w:rPr>
      </w:pPr>
      <w:bookmarkStart w:id="1" w:name="_Hlk57018550"/>
      <w:r>
        <w:rPr>
          <w:sz w:val="28"/>
          <w:szCs w:val="28"/>
          <w:lang w:val="lv-LV"/>
        </w:rPr>
        <w:t>8</w:t>
      </w:r>
      <w:r w:rsidR="001A2BA5">
        <w:rPr>
          <w:sz w:val="28"/>
          <w:szCs w:val="28"/>
          <w:lang w:val="lv-LV"/>
        </w:rPr>
        <w:t>. </w:t>
      </w:r>
      <w:r w:rsidR="007D2407" w:rsidRPr="003B1D07">
        <w:rPr>
          <w:sz w:val="28"/>
          <w:szCs w:val="28"/>
          <w:lang w:val="lv-LV"/>
        </w:rPr>
        <w:t>Papildināt likumu ar 25.</w:t>
      </w:r>
      <w:r w:rsidR="007D2407" w:rsidRPr="003B1D07">
        <w:rPr>
          <w:sz w:val="28"/>
          <w:szCs w:val="28"/>
          <w:vertAlign w:val="superscript"/>
          <w:lang w:val="lv-LV"/>
        </w:rPr>
        <w:t>1</w:t>
      </w:r>
      <w:r w:rsidR="007D2407" w:rsidRPr="003B1D07">
        <w:rPr>
          <w:sz w:val="28"/>
          <w:szCs w:val="28"/>
          <w:lang w:val="lv-LV"/>
        </w:rPr>
        <w:t> </w:t>
      </w:r>
      <w:r w:rsidR="00B56896">
        <w:rPr>
          <w:sz w:val="28"/>
          <w:szCs w:val="28"/>
          <w:lang w:val="lv-LV"/>
        </w:rPr>
        <w:t>un 25.</w:t>
      </w:r>
      <w:r w:rsidR="00B56896" w:rsidRPr="003E12FE">
        <w:rPr>
          <w:sz w:val="28"/>
          <w:szCs w:val="28"/>
          <w:vertAlign w:val="superscript"/>
          <w:lang w:val="lv-LV"/>
        </w:rPr>
        <w:t>2</w:t>
      </w:r>
      <w:r w:rsidR="00B56896">
        <w:rPr>
          <w:sz w:val="28"/>
          <w:szCs w:val="28"/>
          <w:lang w:val="lv-LV"/>
        </w:rPr>
        <w:t xml:space="preserve"> </w:t>
      </w:r>
      <w:r w:rsidR="007D2407" w:rsidRPr="003B1D07">
        <w:rPr>
          <w:sz w:val="28"/>
          <w:szCs w:val="28"/>
          <w:lang w:val="lv-LV"/>
        </w:rPr>
        <w:t>pantu šādā redakcijā:</w:t>
      </w:r>
    </w:p>
    <w:p w14:paraId="6D678C6F" w14:textId="2DBA2CA4" w:rsidR="007D2407" w:rsidRPr="0004242A" w:rsidRDefault="007D2407" w:rsidP="0004242A">
      <w:pPr>
        <w:pStyle w:val="tv213"/>
        <w:spacing w:before="0" w:beforeAutospacing="0" w:after="0" w:afterAutospacing="0"/>
        <w:ind w:firstLine="720"/>
        <w:jc w:val="both"/>
        <w:rPr>
          <w:b/>
          <w:bCs/>
          <w:sz w:val="28"/>
          <w:szCs w:val="28"/>
          <w:lang w:val="lv-LV"/>
        </w:rPr>
      </w:pPr>
      <w:r w:rsidRPr="003B1D07">
        <w:rPr>
          <w:b/>
          <w:bCs/>
          <w:sz w:val="28"/>
          <w:szCs w:val="28"/>
          <w:lang w:val="lv-LV"/>
        </w:rPr>
        <w:t>“25.</w:t>
      </w:r>
      <w:r w:rsidRPr="003B1D07">
        <w:rPr>
          <w:b/>
          <w:bCs/>
          <w:sz w:val="28"/>
          <w:szCs w:val="28"/>
          <w:vertAlign w:val="superscript"/>
          <w:lang w:val="lv-LV"/>
        </w:rPr>
        <w:t>1</w:t>
      </w:r>
      <w:r w:rsidRPr="003B1D07">
        <w:rPr>
          <w:b/>
          <w:bCs/>
          <w:sz w:val="28"/>
          <w:szCs w:val="28"/>
          <w:lang w:val="lv-LV"/>
        </w:rPr>
        <w:t xml:space="preserve"> pants Dalībvalsts kapitālsabiedrības filiāle </w:t>
      </w:r>
    </w:p>
    <w:p w14:paraId="38835DEF" w14:textId="77777777" w:rsidR="007D2407" w:rsidRPr="003B1D07" w:rsidRDefault="007D2407" w:rsidP="0004242A">
      <w:pPr>
        <w:pStyle w:val="tv213"/>
        <w:spacing w:before="0" w:beforeAutospacing="0" w:after="0" w:afterAutospacing="0"/>
        <w:ind w:firstLine="720"/>
        <w:jc w:val="both"/>
        <w:rPr>
          <w:sz w:val="28"/>
          <w:szCs w:val="28"/>
          <w:lang w:val="lv-LV"/>
        </w:rPr>
      </w:pPr>
      <w:r w:rsidRPr="003B1D07">
        <w:rPr>
          <w:sz w:val="28"/>
          <w:szCs w:val="28"/>
          <w:lang w:val="lv-LV"/>
        </w:rPr>
        <w:t>(1) Attiecībā uz dalībvalsts kapitālsabiedrības filiāli piemērojami šā likuma noteikumi, ciktāl šajā pantā nav noteikts citādi.</w:t>
      </w:r>
    </w:p>
    <w:p w14:paraId="718FA16E" w14:textId="66682689" w:rsidR="007D2407" w:rsidRPr="003B1D07" w:rsidRDefault="007D2407" w:rsidP="0004242A">
      <w:pPr>
        <w:pStyle w:val="tv213"/>
        <w:spacing w:before="0" w:beforeAutospacing="0" w:after="0" w:afterAutospacing="0"/>
        <w:ind w:firstLine="720"/>
        <w:jc w:val="both"/>
        <w:rPr>
          <w:sz w:val="28"/>
          <w:szCs w:val="28"/>
          <w:lang w:val="lv-LV"/>
        </w:rPr>
      </w:pPr>
      <w:r w:rsidRPr="003B1D07">
        <w:rPr>
          <w:sz w:val="28"/>
          <w:szCs w:val="28"/>
          <w:lang w:val="lv-LV"/>
        </w:rPr>
        <w:t>(2) Dalībvalsts kapitālsabiedrības filiāles atvēršana, izmaiņas ziņās par filiāli un filiāles izslēgšana no komercreģistra piesakāma</w:t>
      </w:r>
      <w:r w:rsidR="00E342E5">
        <w:rPr>
          <w:sz w:val="28"/>
          <w:szCs w:val="28"/>
          <w:lang w:val="lv-LV"/>
        </w:rPr>
        <w:t xml:space="preserve"> ierakstīšanai komercreģistrā</w:t>
      </w:r>
      <w:r w:rsidRPr="003B1D07">
        <w:rPr>
          <w:sz w:val="28"/>
          <w:szCs w:val="28"/>
          <w:lang w:val="lv-LV"/>
        </w:rPr>
        <w:t>, pamatojoties uz dalībvalsts kapitālsabiedrības pieteikumu.</w:t>
      </w:r>
    </w:p>
    <w:p w14:paraId="3CD6BA85" w14:textId="304355E2" w:rsidR="00473CCE" w:rsidRPr="003B1D07" w:rsidRDefault="00473CCE" w:rsidP="0004242A">
      <w:pPr>
        <w:spacing w:after="0" w:line="240" w:lineRule="auto"/>
        <w:ind w:left="-11" w:firstLine="731"/>
        <w:jc w:val="both"/>
        <w:rPr>
          <w:rFonts w:ascii="Times New Roman" w:hAnsi="Times New Roman" w:cs="Times New Roman"/>
          <w:sz w:val="28"/>
          <w:szCs w:val="28"/>
        </w:rPr>
      </w:pPr>
      <w:r w:rsidRPr="003B1D07">
        <w:rPr>
          <w:rFonts w:ascii="Times New Roman" w:hAnsi="Times New Roman" w:cs="Times New Roman"/>
          <w:sz w:val="28"/>
          <w:szCs w:val="28"/>
        </w:rPr>
        <w:t>(3)</w:t>
      </w:r>
      <w:r w:rsidR="00FB32D2">
        <w:rPr>
          <w:rFonts w:ascii="Times New Roman" w:hAnsi="Times New Roman" w:cs="Times New Roman"/>
          <w:sz w:val="28"/>
          <w:szCs w:val="28"/>
        </w:rPr>
        <w:t> </w:t>
      </w:r>
      <w:r w:rsidR="007D2407" w:rsidRPr="003B1D07">
        <w:rPr>
          <w:rFonts w:ascii="Times New Roman" w:hAnsi="Times New Roman" w:cs="Times New Roman"/>
          <w:sz w:val="28"/>
          <w:szCs w:val="28"/>
        </w:rPr>
        <w:t>Pieteikumam par dalībvalsts kapitālsabiedrības filiāles ierakstīšanu komercreģistrā pievieno šā likuma 25. panta treš</w:t>
      </w:r>
      <w:r w:rsidR="00A514B1" w:rsidRPr="003B1D07">
        <w:rPr>
          <w:rFonts w:ascii="Times New Roman" w:hAnsi="Times New Roman" w:cs="Times New Roman"/>
          <w:sz w:val="28"/>
          <w:szCs w:val="28"/>
        </w:rPr>
        <w:t>ā</w:t>
      </w:r>
      <w:r w:rsidR="007D2407" w:rsidRPr="003B1D07">
        <w:rPr>
          <w:rFonts w:ascii="Times New Roman" w:hAnsi="Times New Roman" w:cs="Times New Roman"/>
          <w:sz w:val="28"/>
          <w:szCs w:val="28"/>
        </w:rPr>
        <w:t>s daļas 2.</w:t>
      </w:r>
      <w:r w:rsidR="0044113B">
        <w:rPr>
          <w:rFonts w:ascii="Times New Roman" w:hAnsi="Times New Roman" w:cs="Times New Roman"/>
          <w:sz w:val="28"/>
          <w:szCs w:val="28"/>
        </w:rPr>
        <w:t>,</w:t>
      </w:r>
      <w:r w:rsidR="00C771BA">
        <w:rPr>
          <w:rFonts w:ascii="Times New Roman" w:hAnsi="Times New Roman" w:cs="Times New Roman"/>
          <w:sz w:val="28"/>
          <w:szCs w:val="28"/>
        </w:rPr>
        <w:t xml:space="preserve"> </w:t>
      </w:r>
      <w:r w:rsidR="0044113B">
        <w:rPr>
          <w:rFonts w:ascii="Times New Roman" w:hAnsi="Times New Roman" w:cs="Times New Roman"/>
          <w:sz w:val="28"/>
          <w:szCs w:val="28"/>
        </w:rPr>
        <w:t xml:space="preserve">4. un </w:t>
      </w:r>
      <w:r w:rsidR="007D2407" w:rsidRPr="003B1D07">
        <w:rPr>
          <w:rFonts w:ascii="Times New Roman" w:hAnsi="Times New Roman" w:cs="Times New Roman"/>
          <w:sz w:val="28"/>
          <w:szCs w:val="28"/>
        </w:rPr>
        <w:t>5. punktā minētos dokumentus.</w:t>
      </w:r>
      <w:r w:rsidR="007919C9" w:rsidRPr="003B1D07">
        <w:rPr>
          <w:rFonts w:ascii="Times New Roman" w:hAnsi="Times New Roman" w:cs="Times New Roman"/>
          <w:sz w:val="28"/>
          <w:szCs w:val="28"/>
        </w:rPr>
        <w:t xml:space="preserve"> </w:t>
      </w:r>
    </w:p>
    <w:p w14:paraId="47C76BD9" w14:textId="3D0EC31C" w:rsidR="00482508" w:rsidRPr="003B1D07" w:rsidRDefault="00482508" w:rsidP="0004242A">
      <w:pPr>
        <w:spacing w:after="0" w:line="240" w:lineRule="auto"/>
        <w:ind w:firstLine="720"/>
        <w:jc w:val="both"/>
        <w:rPr>
          <w:rFonts w:ascii="Times New Roman" w:hAnsi="Times New Roman" w:cs="Times New Roman"/>
          <w:sz w:val="28"/>
          <w:szCs w:val="28"/>
        </w:rPr>
      </w:pPr>
      <w:r w:rsidRPr="003B1D07">
        <w:rPr>
          <w:rFonts w:ascii="Times New Roman" w:hAnsi="Times New Roman" w:cs="Times New Roman"/>
          <w:sz w:val="28"/>
          <w:szCs w:val="28"/>
        </w:rPr>
        <w:t xml:space="preserve">(4) </w:t>
      </w:r>
      <w:r w:rsidR="003B6DE3">
        <w:rPr>
          <w:rFonts w:ascii="Times New Roman" w:hAnsi="Times New Roman" w:cs="Times New Roman"/>
          <w:sz w:val="28"/>
          <w:szCs w:val="28"/>
        </w:rPr>
        <w:t xml:space="preserve">Šā likuma </w:t>
      </w:r>
      <w:r w:rsidR="00C26795">
        <w:rPr>
          <w:rFonts w:ascii="Times New Roman" w:hAnsi="Times New Roman" w:cs="Times New Roman"/>
          <w:sz w:val="28"/>
          <w:szCs w:val="28"/>
        </w:rPr>
        <w:t xml:space="preserve">25. panta sestajā daļā minēto </w:t>
      </w:r>
      <w:r w:rsidR="003B6DE3">
        <w:rPr>
          <w:rFonts w:ascii="Times New Roman" w:hAnsi="Times New Roman" w:cs="Times New Roman"/>
          <w:sz w:val="28"/>
          <w:szCs w:val="28"/>
        </w:rPr>
        <w:t>gada pārskatu</w:t>
      </w:r>
      <w:r w:rsidR="00C26795">
        <w:rPr>
          <w:rFonts w:ascii="Times New Roman" w:hAnsi="Times New Roman" w:cs="Times New Roman"/>
          <w:sz w:val="28"/>
          <w:szCs w:val="28"/>
        </w:rPr>
        <w:t xml:space="preserve"> </w:t>
      </w:r>
      <w:r w:rsidRPr="003B1D07">
        <w:rPr>
          <w:rFonts w:ascii="Times New Roman" w:hAnsi="Times New Roman" w:cs="Times New Roman"/>
          <w:sz w:val="28"/>
          <w:szCs w:val="28"/>
        </w:rPr>
        <w:t>var ne</w:t>
      </w:r>
      <w:r w:rsidR="00C26795">
        <w:rPr>
          <w:rFonts w:ascii="Times New Roman" w:hAnsi="Times New Roman" w:cs="Times New Roman"/>
          <w:sz w:val="28"/>
          <w:szCs w:val="28"/>
        </w:rPr>
        <w:t>iesniegt</w:t>
      </w:r>
      <w:r w:rsidRPr="003B1D07">
        <w:rPr>
          <w:rFonts w:ascii="Times New Roman" w:hAnsi="Times New Roman" w:cs="Times New Roman"/>
          <w:sz w:val="28"/>
          <w:szCs w:val="28"/>
        </w:rPr>
        <w:t>, ja tas ir pieejams attiecīgās dalībvalsts reģistra iestādē.</w:t>
      </w:r>
    </w:p>
    <w:p w14:paraId="6234A824" w14:textId="0DBBD038" w:rsidR="007D2407" w:rsidRDefault="007D2407" w:rsidP="0004242A">
      <w:pPr>
        <w:spacing w:after="0" w:line="240" w:lineRule="auto"/>
        <w:ind w:firstLine="720"/>
        <w:jc w:val="both"/>
        <w:rPr>
          <w:rFonts w:ascii="Times New Roman" w:hAnsi="Times New Roman" w:cs="Times New Roman"/>
          <w:sz w:val="28"/>
          <w:szCs w:val="28"/>
        </w:rPr>
      </w:pPr>
      <w:r w:rsidRPr="003B1D07">
        <w:rPr>
          <w:rFonts w:ascii="Times New Roman" w:hAnsi="Times New Roman" w:cs="Times New Roman"/>
          <w:sz w:val="28"/>
          <w:szCs w:val="28"/>
        </w:rPr>
        <w:t>(</w:t>
      </w:r>
      <w:r w:rsidR="00473CCE" w:rsidRPr="003B1D07">
        <w:rPr>
          <w:rFonts w:ascii="Times New Roman" w:hAnsi="Times New Roman" w:cs="Times New Roman"/>
          <w:sz w:val="28"/>
          <w:szCs w:val="28"/>
        </w:rPr>
        <w:t>5</w:t>
      </w:r>
      <w:r w:rsidRPr="003B1D07">
        <w:rPr>
          <w:rFonts w:ascii="Times New Roman" w:hAnsi="Times New Roman" w:cs="Times New Roman"/>
          <w:sz w:val="28"/>
          <w:szCs w:val="28"/>
        </w:rPr>
        <w:t xml:space="preserve">) Ja no </w:t>
      </w:r>
      <w:bookmarkStart w:id="2" w:name="_Hlk57018306"/>
      <w:r w:rsidRPr="003B1D07">
        <w:rPr>
          <w:rFonts w:ascii="Times New Roman" w:hAnsi="Times New Roman" w:cs="Times New Roman"/>
          <w:sz w:val="28"/>
          <w:szCs w:val="28"/>
        </w:rPr>
        <w:t>dalībvalsts reģistra iestādes</w:t>
      </w:r>
      <w:bookmarkEnd w:id="2"/>
      <w:r w:rsidRPr="003B1D07">
        <w:rPr>
          <w:rFonts w:ascii="Times New Roman" w:hAnsi="Times New Roman" w:cs="Times New Roman"/>
          <w:sz w:val="28"/>
          <w:szCs w:val="28"/>
        </w:rPr>
        <w:t>, kas ved reģistru, kurā kapitālsabiedrība ierakstīta, reģistru savstarpējās savienojamības sistēmā ir saņemtas ziņas par to, ka kapitālsabiedrība izslēgta no attiecīgā reģistra, komercreģistra iestāde nekavējoties izdara komercreģistrā ierakstu par kapitālsabiedrības filiāles izslēgšanu</w:t>
      </w:r>
      <w:r w:rsidR="002E2E2B" w:rsidRPr="003B1D07">
        <w:rPr>
          <w:rFonts w:ascii="Times New Roman" w:hAnsi="Times New Roman" w:cs="Times New Roman"/>
          <w:sz w:val="28"/>
          <w:szCs w:val="28"/>
        </w:rPr>
        <w:t>.</w:t>
      </w:r>
      <w:bookmarkEnd w:id="1"/>
    </w:p>
    <w:p w14:paraId="2FB24C03" w14:textId="4E574318" w:rsidR="000742C1" w:rsidRPr="000742C1" w:rsidRDefault="00B56896" w:rsidP="0004242A">
      <w:pPr>
        <w:spacing w:after="0" w:line="240" w:lineRule="auto"/>
        <w:ind w:firstLine="720"/>
        <w:jc w:val="both"/>
        <w:rPr>
          <w:rFonts w:ascii="Times New Roman" w:hAnsi="Times New Roman" w:cs="Times New Roman"/>
          <w:b/>
          <w:bCs/>
          <w:sz w:val="28"/>
          <w:szCs w:val="28"/>
        </w:rPr>
      </w:pPr>
      <w:r w:rsidDel="00B56896">
        <w:rPr>
          <w:rFonts w:ascii="Times New Roman" w:hAnsi="Times New Roman" w:cs="Times New Roman"/>
          <w:sz w:val="28"/>
          <w:szCs w:val="28"/>
        </w:rPr>
        <w:t xml:space="preserve"> </w:t>
      </w:r>
      <w:r w:rsidR="000742C1" w:rsidRPr="000742C1">
        <w:rPr>
          <w:rFonts w:ascii="Times New Roman" w:hAnsi="Times New Roman" w:cs="Times New Roman"/>
          <w:b/>
          <w:bCs/>
          <w:sz w:val="28"/>
          <w:szCs w:val="28"/>
        </w:rPr>
        <w:t>25.</w:t>
      </w:r>
      <w:r w:rsidR="000742C1" w:rsidRPr="000742C1">
        <w:rPr>
          <w:rFonts w:ascii="Times New Roman" w:hAnsi="Times New Roman" w:cs="Times New Roman"/>
          <w:b/>
          <w:bCs/>
          <w:sz w:val="28"/>
          <w:szCs w:val="28"/>
          <w:vertAlign w:val="superscript"/>
        </w:rPr>
        <w:t>2</w:t>
      </w:r>
      <w:r w:rsidR="000742C1" w:rsidRPr="000742C1">
        <w:rPr>
          <w:rFonts w:ascii="Times New Roman" w:hAnsi="Times New Roman" w:cs="Times New Roman"/>
          <w:b/>
          <w:bCs/>
          <w:sz w:val="28"/>
          <w:szCs w:val="28"/>
        </w:rPr>
        <w:t> pants Ārvalsts un da</w:t>
      </w:r>
      <w:r>
        <w:rPr>
          <w:rFonts w:ascii="Times New Roman" w:hAnsi="Times New Roman" w:cs="Times New Roman"/>
          <w:b/>
          <w:bCs/>
          <w:sz w:val="28"/>
          <w:szCs w:val="28"/>
        </w:rPr>
        <w:t>l</w:t>
      </w:r>
      <w:r w:rsidR="000742C1" w:rsidRPr="000742C1">
        <w:rPr>
          <w:rFonts w:ascii="Times New Roman" w:hAnsi="Times New Roman" w:cs="Times New Roman"/>
          <w:b/>
          <w:bCs/>
          <w:sz w:val="28"/>
          <w:szCs w:val="28"/>
        </w:rPr>
        <w:t>ībvalsts komersanta pārstāvniecība</w:t>
      </w:r>
    </w:p>
    <w:p w14:paraId="610A6765" w14:textId="04B5D5B3" w:rsidR="000742C1" w:rsidRPr="00047A47" w:rsidRDefault="00CF3F2F" w:rsidP="00047A47">
      <w:pPr>
        <w:spacing w:after="0" w:line="240" w:lineRule="auto"/>
        <w:ind w:firstLine="709"/>
        <w:jc w:val="both"/>
        <w:rPr>
          <w:rFonts w:ascii="Times New Roman" w:hAnsi="Times New Roman" w:cs="Times New Roman"/>
          <w:sz w:val="28"/>
          <w:szCs w:val="28"/>
        </w:rPr>
      </w:pPr>
      <w:r w:rsidRPr="00047A47">
        <w:rPr>
          <w:rFonts w:ascii="Times New Roman" w:hAnsi="Times New Roman" w:cs="Times New Roman"/>
          <w:sz w:val="28"/>
          <w:szCs w:val="28"/>
        </w:rPr>
        <w:t>Ārvalsts un dalībvalsts komersantam ir tiesības atvērt Latvijā savas pārstāvniecības. Pārstāvniecība nav juridiskā persona, un tai nav tiesību veikt komercdarbību Latvijā.</w:t>
      </w:r>
      <w:r w:rsidR="000742C1" w:rsidRPr="00047A47">
        <w:rPr>
          <w:rFonts w:ascii="Times New Roman" w:hAnsi="Times New Roman" w:cs="Times New Roman"/>
          <w:sz w:val="28"/>
          <w:szCs w:val="28"/>
        </w:rPr>
        <w:t>”</w:t>
      </w:r>
    </w:p>
    <w:p w14:paraId="172B1B76" w14:textId="6BC941D3" w:rsidR="0004242A" w:rsidRDefault="0004242A" w:rsidP="0004242A">
      <w:pPr>
        <w:spacing w:after="0" w:line="240" w:lineRule="auto"/>
        <w:ind w:firstLine="720"/>
        <w:jc w:val="both"/>
        <w:rPr>
          <w:rFonts w:ascii="Times New Roman" w:hAnsi="Times New Roman" w:cs="Times New Roman"/>
          <w:sz w:val="28"/>
          <w:szCs w:val="28"/>
        </w:rPr>
      </w:pPr>
    </w:p>
    <w:p w14:paraId="063D1FB4" w14:textId="0025F945" w:rsidR="00DD0A74" w:rsidRPr="00ED23ED" w:rsidRDefault="003E12FE" w:rsidP="003E12FE">
      <w:pPr>
        <w:pStyle w:val="Paraststmeklis"/>
        <w:spacing w:before="0" w:beforeAutospacing="0" w:after="0" w:afterAutospacing="0"/>
        <w:ind w:firstLine="720"/>
        <w:jc w:val="both"/>
        <w:rPr>
          <w:rFonts w:eastAsiaTheme="minorHAnsi"/>
          <w:sz w:val="28"/>
          <w:szCs w:val="28"/>
          <w:lang w:eastAsia="en-US"/>
        </w:rPr>
      </w:pPr>
      <w:r>
        <w:rPr>
          <w:rFonts w:eastAsiaTheme="minorHAnsi"/>
          <w:sz w:val="28"/>
          <w:szCs w:val="28"/>
          <w:lang w:eastAsia="en-US"/>
        </w:rPr>
        <w:t>9</w:t>
      </w:r>
      <w:r w:rsidR="001A2BA5">
        <w:rPr>
          <w:rFonts w:eastAsiaTheme="minorHAnsi"/>
          <w:sz w:val="28"/>
          <w:szCs w:val="28"/>
          <w:lang w:eastAsia="en-US"/>
        </w:rPr>
        <w:t>. </w:t>
      </w:r>
      <w:r w:rsidR="00DD0A74" w:rsidRPr="00ED23ED">
        <w:rPr>
          <w:rFonts w:eastAsiaTheme="minorHAnsi"/>
          <w:sz w:val="28"/>
          <w:szCs w:val="28"/>
          <w:lang w:eastAsia="en-US"/>
        </w:rPr>
        <w:t xml:space="preserve">Izteikt 75. panta ceturto daļu šādā redakcijā: </w:t>
      </w:r>
    </w:p>
    <w:p w14:paraId="71F5F329" w14:textId="7BF41621" w:rsidR="00DD0A74" w:rsidRPr="00ED23ED" w:rsidRDefault="00DD0A74" w:rsidP="003E12FE">
      <w:pPr>
        <w:pStyle w:val="Paraststmeklis"/>
        <w:spacing w:before="0" w:beforeAutospacing="0" w:after="0" w:afterAutospacing="0"/>
        <w:ind w:firstLine="720"/>
        <w:jc w:val="both"/>
        <w:rPr>
          <w:rFonts w:eastAsiaTheme="minorHAnsi"/>
          <w:sz w:val="28"/>
          <w:szCs w:val="28"/>
          <w:lang w:eastAsia="en-US"/>
        </w:rPr>
      </w:pPr>
      <w:r w:rsidRPr="00ED23ED">
        <w:rPr>
          <w:rFonts w:eastAsiaTheme="minorHAnsi"/>
          <w:sz w:val="28"/>
          <w:szCs w:val="28"/>
          <w:lang w:eastAsia="en-US"/>
        </w:rPr>
        <w:t xml:space="preserve">“(4) Pieteikumā apliecina, ka individuālais komersants ir sasniedzams un tam ir tiesisks pamats atrasties tā pieteiktajā juridiskajā adresē.” </w:t>
      </w:r>
    </w:p>
    <w:p w14:paraId="5E01DA03" w14:textId="08157FD5" w:rsidR="00DD0A74" w:rsidRPr="00ED23ED" w:rsidRDefault="00DD0A74" w:rsidP="003E12FE">
      <w:pPr>
        <w:pStyle w:val="Paraststmeklis"/>
        <w:spacing w:before="0" w:beforeAutospacing="0" w:after="0" w:afterAutospacing="0"/>
        <w:ind w:firstLine="1134"/>
        <w:jc w:val="both"/>
        <w:rPr>
          <w:rFonts w:eastAsiaTheme="minorHAnsi"/>
          <w:sz w:val="28"/>
          <w:szCs w:val="28"/>
          <w:lang w:eastAsia="en-US"/>
        </w:rPr>
      </w:pPr>
    </w:p>
    <w:p w14:paraId="23A6E059" w14:textId="4BD88CA7" w:rsidR="00DD0A74" w:rsidRPr="00ED23ED" w:rsidRDefault="004044D2" w:rsidP="003E12FE">
      <w:pPr>
        <w:pStyle w:val="Paraststmeklis"/>
        <w:spacing w:before="0" w:beforeAutospacing="0" w:after="0" w:afterAutospacing="0"/>
        <w:ind w:firstLine="720"/>
        <w:jc w:val="both"/>
        <w:rPr>
          <w:rFonts w:eastAsiaTheme="minorHAnsi"/>
          <w:sz w:val="28"/>
          <w:szCs w:val="28"/>
          <w:lang w:eastAsia="en-US"/>
        </w:rPr>
      </w:pPr>
      <w:r>
        <w:rPr>
          <w:rFonts w:eastAsiaTheme="minorHAnsi"/>
          <w:sz w:val="28"/>
          <w:szCs w:val="28"/>
          <w:lang w:eastAsia="en-US"/>
        </w:rPr>
        <w:t>1</w:t>
      </w:r>
      <w:r w:rsidR="003E12FE">
        <w:rPr>
          <w:rFonts w:eastAsiaTheme="minorHAnsi"/>
          <w:sz w:val="28"/>
          <w:szCs w:val="28"/>
          <w:lang w:eastAsia="en-US"/>
        </w:rPr>
        <w:t>0</w:t>
      </w:r>
      <w:r w:rsidR="001A2BA5">
        <w:rPr>
          <w:rFonts w:eastAsiaTheme="minorHAnsi"/>
          <w:sz w:val="28"/>
          <w:szCs w:val="28"/>
          <w:lang w:eastAsia="en-US"/>
        </w:rPr>
        <w:t>. </w:t>
      </w:r>
      <w:r w:rsidR="003A5B39">
        <w:rPr>
          <w:rFonts w:eastAsiaTheme="minorHAnsi"/>
          <w:sz w:val="28"/>
          <w:szCs w:val="28"/>
          <w:lang w:eastAsia="en-US"/>
        </w:rPr>
        <w:t xml:space="preserve">Izteikt </w:t>
      </w:r>
      <w:r w:rsidR="00DD0A74" w:rsidRPr="00ED23ED">
        <w:rPr>
          <w:rFonts w:eastAsiaTheme="minorHAnsi"/>
          <w:sz w:val="28"/>
          <w:szCs w:val="28"/>
          <w:lang w:eastAsia="en-US"/>
        </w:rPr>
        <w:t>78. pant</w:t>
      </w:r>
      <w:r w:rsidR="003A5B39">
        <w:rPr>
          <w:rFonts w:eastAsiaTheme="minorHAnsi"/>
          <w:sz w:val="28"/>
          <w:szCs w:val="28"/>
          <w:lang w:eastAsia="en-US"/>
        </w:rPr>
        <w:t>a otro un 2.</w:t>
      </w:r>
      <w:r w:rsidR="003A5B39" w:rsidRPr="009A4000">
        <w:rPr>
          <w:sz w:val="28"/>
          <w:szCs w:val="28"/>
          <w:vertAlign w:val="superscript"/>
        </w:rPr>
        <w:t>1</w:t>
      </w:r>
      <w:r w:rsidR="003A5B39">
        <w:rPr>
          <w:rFonts w:eastAsiaTheme="minorHAnsi"/>
          <w:sz w:val="28"/>
          <w:szCs w:val="28"/>
          <w:lang w:eastAsia="en-US"/>
        </w:rPr>
        <w:t xml:space="preserve"> daļu šādā redakcijā:</w:t>
      </w:r>
      <w:r w:rsidR="00DD0A74" w:rsidRPr="00ED23ED">
        <w:rPr>
          <w:rFonts w:eastAsiaTheme="minorHAnsi"/>
          <w:sz w:val="28"/>
          <w:szCs w:val="28"/>
          <w:lang w:eastAsia="en-US"/>
        </w:rPr>
        <w:t xml:space="preserve"> </w:t>
      </w:r>
    </w:p>
    <w:p w14:paraId="53F9824F" w14:textId="033CB1BA" w:rsidR="00DD0A74" w:rsidRDefault="00DD0A74" w:rsidP="003E12FE">
      <w:pPr>
        <w:pStyle w:val="Paraststmeklis"/>
        <w:spacing w:before="0" w:beforeAutospacing="0" w:after="0" w:afterAutospacing="0"/>
        <w:ind w:firstLine="720"/>
        <w:jc w:val="both"/>
        <w:rPr>
          <w:rFonts w:eastAsiaTheme="minorHAnsi"/>
          <w:sz w:val="28"/>
          <w:szCs w:val="28"/>
          <w:lang w:eastAsia="en-US"/>
        </w:rPr>
      </w:pPr>
      <w:r w:rsidRPr="00ED23ED">
        <w:rPr>
          <w:rFonts w:eastAsiaTheme="minorHAnsi"/>
          <w:sz w:val="28"/>
          <w:szCs w:val="28"/>
          <w:lang w:eastAsia="en-US"/>
        </w:rPr>
        <w:t xml:space="preserve">“(2) Par sabiedrības juridisko adresi uzskatāma komercreģistrā ierakstītā adrese. </w:t>
      </w:r>
    </w:p>
    <w:p w14:paraId="4028B5A6" w14:textId="4C5E2764" w:rsidR="00DD0A74" w:rsidRDefault="003A5B39" w:rsidP="003E12FE">
      <w:pPr>
        <w:pStyle w:val="Paraststmeklis"/>
        <w:spacing w:before="0" w:beforeAutospacing="0" w:after="0" w:afterAutospacing="0"/>
        <w:ind w:firstLine="720"/>
        <w:jc w:val="both"/>
        <w:rPr>
          <w:rFonts w:eastAsiaTheme="minorHAnsi"/>
          <w:sz w:val="28"/>
          <w:szCs w:val="28"/>
          <w:lang w:eastAsia="en-US"/>
        </w:rPr>
      </w:pPr>
      <w:r w:rsidRPr="00ED23ED" w:rsidDel="003A5B39">
        <w:rPr>
          <w:rFonts w:eastAsiaTheme="minorHAnsi"/>
          <w:sz w:val="28"/>
          <w:szCs w:val="28"/>
          <w:lang w:eastAsia="en-US"/>
        </w:rPr>
        <w:t xml:space="preserve"> </w:t>
      </w:r>
      <w:r w:rsidR="00DD0A74" w:rsidRPr="00ED23ED">
        <w:rPr>
          <w:rFonts w:eastAsiaTheme="minorHAnsi"/>
          <w:sz w:val="28"/>
          <w:szCs w:val="28"/>
          <w:lang w:eastAsia="en-US"/>
        </w:rPr>
        <w:t>(2</w:t>
      </w:r>
      <w:r w:rsidR="00DD0A74" w:rsidRPr="009A4000">
        <w:rPr>
          <w:rFonts w:eastAsiaTheme="minorHAnsi"/>
          <w:sz w:val="28"/>
          <w:szCs w:val="28"/>
          <w:vertAlign w:val="superscript"/>
          <w:lang w:eastAsia="en-US"/>
        </w:rPr>
        <w:t>1</w:t>
      </w:r>
      <w:r w:rsidR="00DD0A74" w:rsidRPr="00ED23ED">
        <w:rPr>
          <w:rFonts w:eastAsiaTheme="minorHAnsi"/>
          <w:sz w:val="28"/>
          <w:szCs w:val="28"/>
          <w:lang w:eastAsia="en-US"/>
        </w:rPr>
        <w:t xml:space="preserve">) Pieteikumā apliecina, ka sabiedrība ir sasniedzama un tai ir tiesisks pamats atrasties tās pieteiktajā juridiskajā adresē.” </w:t>
      </w:r>
    </w:p>
    <w:p w14:paraId="72F8AC7A" w14:textId="77777777" w:rsidR="00ED23ED" w:rsidRPr="00ED23ED" w:rsidRDefault="00ED23ED" w:rsidP="00DD0A74">
      <w:pPr>
        <w:pStyle w:val="Paraststmeklis"/>
        <w:spacing w:before="0" w:beforeAutospacing="0" w:after="0" w:afterAutospacing="0"/>
        <w:ind w:firstLine="1080"/>
        <w:rPr>
          <w:rFonts w:eastAsiaTheme="minorHAnsi"/>
          <w:sz w:val="28"/>
          <w:szCs w:val="28"/>
          <w:lang w:eastAsia="en-US"/>
        </w:rPr>
      </w:pPr>
    </w:p>
    <w:p w14:paraId="74CD76F2" w14:textId="4D98D289" w:rsidR="00DD0A74" w:rsidRPr="00ED23ED" w:rsidRDefault="001A2BA5" w:rsidP="003E12FE">
      <w:pPr>
        <w:pStyle w:val="Paraststmeklis"/>
        <w:spacing w:before="0" w:beforeAutospacing="0" w:after="0" w:afterAutospacing="0"/>
        <w:ind w:firstLine="720"/>
        <w:jc w:val="both"/>
        <w:rPr>
          <w:rFonts w:eastAsiaTheme="minorHAnsi"/>
          <w:sz w:val="28"/>
          <w:szCs w:val="28"/>
          <w:lang w:eastAsia="en-US"/>
        </w:rPr>
      </w:pPr>
      <w:r>
        <w:rPr>
          <w:rFonts w:eastAsiaTheme="minorHAnsi"/>
          <w:sz w:val="28"/>
          <w:szCs w:val="28"/>
          <w:lang w:eastAsia="en-US"/>
        </w:rPr>
        <w:t>1</w:t>
      </w:r>
      <w:r w:rsidR="003E12FE">
        <w:rPr>
          <w:rFonts w:eastAsiaTheme="minorHAnsi"/>
          <w:sz w:val="28"/>
          <w:szCs w:val="28"/>
          <w:lang w:eastAsia="en-US"/>
        </w:rPr>
        <w:t>1</w:t>
      </w:r>
      <w:r>
        <w:rPr>
          <w:rFonts w:eastAsiaTheme="minorHAnsi"/>
          <w:sz w:val="28"/>
          <w:szCs w:val="28"/>
          <w:lang w:eastAsia="en-US"/>
        </w:rPr>
        <w:t>. </w:t>
      </w:r>
      <w:r w:rsidR="00ED23ED">
        <w:rPr>
          <w:rFonts w:eastAsiaTheme="minorHAnsi"/>
          <w:sz w:val="28"/>
          <w:szCs w:val="28"/>
          <w:lang w:eastAsia="en-US"/>
        </w:rPr>
        <w:t xml:space="preserve"> </w:t>
      </w:r>
      <w:r w:rsidR="00DD0A74" w:rsidRPr="00ED23ED">
        <w:rPr>
          <w:rFonts w:eastAsiaTheme="minorHAnsi"/>
          <w:sz w:val="28"/>
          <w:szCs w:val="28"/>
          <w:lang w:eastAsia="en-US"/>
        </w:rPr>
        <w:t xml:space="preserve">Izteikt 139. panta otro daļu šādā redakcijā: </w:t>
      </w:r>
    </w:p>
    <w:p w14:paraId="3BD5C095" w14:textId="453F889B" w:rsidR="00DD0A74" w:rsidRPr="00ED23ED" w:rsidRDefault="00DD0A74" w:rsidP="003E12FE">
      <w:pPr>
        <w:pStyle w:val="Paraststmeklis"/>
        <w:spacing w:before="0" w:beforeAutospacing="0" w:after="0" w:afterAutospacing="0"/>
        <w:ind w:firstLine="720"/>
        <w:jc w:val="both"/>
        <w:rPr>
          <w:rFonts w:eastAsiaTheme="minorHAnsi"/>
          <w:sz w:val="28"/>
          <w:szCs w:val="28"/>
          <w:lang w:eastAsia="en-US"/>
        </w:rPr>
      </w:pPr>
      <w:r w:rsidRPr="00ED23ED">
        <w:rPr>
          <w:rFonts w:eastAsiaTheme="minorHAnsi"/>
          <w:sz w:val="28"/>
          <w:szCs w:val="28"/>
          <w:lang w:eastAsia="en-US"/>
        </w:rPr>
        <w:lastRenderedPageBreak/>
        <w:t xml:space="preserve">“(2) Pieteikumā valde apliecina, ka sabiedrība ir sasniedzama un tai ir tiesisks pamats atrasties tās pieteiktajā juridiskajā adresē.” </w:t>
      </w:r>
    </w:p>
    <w:p w14:paraId="5526927A" w14:textId="77777777" w:rsidR="00DD0A74" w:rsidRDefault="00DD0A74" w:rsidP="00DD0A74">
      <w:pPr>
        <w:pStyle w:val="Sarakstarindkopa"/>
        <w:spacing w:after="0" w:line="240" w:lineRule="auto"/>
        <w:ind w:left="1080"/>
        <w:jc w:val="both"/>
        <w:rPr>
          <w:rFonts w:ascii="Times New Roman" w:hAnsi="Times New Roman" w:cs="Times New Roman"/>
          <w:sz w:val="28"/>
          <w:szCs w:val="28"/>
        </w:rPr>
      </w:pPr>
    </w:p>
    <w:p w14:paraId="1CA9427B" w14:textId="36AE7521" w:rsidR="00DD0A74" w:rsidRPr="00B5230A" w:rsidRDefault="001A2BA5" w:rsidP="00B52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003E12FE">
        <w:rPr>
          <w:rFonts w:ascii="Times New Roman" w:hAnsi="Times New Roman" w:cs="Times New Roman"/>
          <w:sz w:val="28"/>
          <w:szCs w:val="28"/>
        </w:rPr>
        <w:t>2</w:t>
      </w:r>
      <w:r>
        <w:rPr>
          <w:rFonts w:ascii="Times New Roman" w:hAnsi="Times New Roman" w:cs="Times New Roman"/>
          <w:sz w:val="28"/>
          <w:szCs w:val="28"/>
        </w:rPr>
        <w:t>. </w:t>
      </w:r>
      <w:r w:rsidR="0004242A" w:rsidRPr="001A2BA5">
        <w:rPr>
          <w:rFonts w:ascii="Times New Roman" w:hAnsi="Times New Roman" w:cs="Times New Roman"/>
          <w:sz w:val="28"/>
          <w:szCs w:val="28"/>
        </w:rPr>
        <w:t>Izslēgt 141. panta pirmās daļas 5. punktā vārdus “un maksu par reģistra ierakstu izsludināšanu”.</w:t>
      </w:r>
    </w:p>
    <w:p w14:paraId="20E0CBDF" w14:textId="5BF00BF8" w:rsidR="00DD0A74" w:rsidRPr="00ED23ED" w:rsidRDefault="001A2BA5" w:rsidP="001A2BA5">
      <w:pPr>
        <w:pStyle w:val="Paraststmeklis"/>
        <w:spacing w:before="0" w:beforeAutospacing="0" w:after="0" w:afterAutospacing="0"/>
        <w:ind w:firstLine="720"/>
        <w:rPr>
          <w:rFonts w:eastAsiaTheme="minorHAnsi"/>
          <w:sz w:val="28"/>
          <w:szCs w:val="28"/>
          <w:lang w:eastAsia="en-US"/>
        </w:rPr>
      </w:pPr>
      <w:r>
        <w:rPr>
          <w:rFonts w:eastAsiaTheme="minorHAnsi"/>
          <w:sz w:val="28"/>
          <w:szCs w:val="28"/>
          <w:lang w:eastAsia="en-US"/>
        </w:rPr>
        <w:t>1</w:t>
      </w:r>
      <w:r w:rsidR="003E12FE">
        <w:rPr>
          <w:rFonts w:eastAsiaTheme="minorHAnsi"/>
          <w:sz w:val="28"/>
          <w:szCs w:val="28"/>
          <w:lang w:eastAsia="en-US"/>
        </w:rPr>
        <w:t>3</w:t>
      </w:r>
      <w:r>
        <w:rPr>
          <w:rFonts w:eastAsiaTheme="minorHAnsi"/>
          <w:sz w:val="28"/>
          <w:szCs w:val="28"/>
          <w:lang w:eastAsia="en-US"/>
        </w:rPr>
        <w:t>. </w:t>
      </w:r>
      <w:r w:rsidR="00DD0A74" w:rsidRPr="00ED23ED">
        <w:rPr>
          <w:rFonts w:eastAsiaTheme="minorHAnsi"/>
          <w:sz w:val="28"/>
          <w:szCs w:val="28"/>
          <w:lang w:eastAsia="en-US"/>
        </w:rPr>
        <w:t xml:space="preserve">Izteikt 149. panta trešās daļas 7. punktu šādā redakcijā: </w:t>
      </w:r>
    </w:p>
    <w:p w14:paraId="6AF9FA42" w14:textId="77777777" w:rsidR="00DD0A74" w:rsidRPr="00ED23ED" w:rsidRDefault="00DD0A74" w:rsidP="009A4000">
      <w:pPr>
        <w:pStyle w:val="Paraststmeklis"/>
        <w:spacing w:before="0" w:beforeAutospacing="0" w:after="0" w:afterAutospacing="0"/>
        <w:ind w:firstLine="720"/>
        <w:jc w:val="both"/>
        <w:rPr>
          <w:rFonts w:eastAsiaTheme="minorHAnsi"/>
          <w:sz w:val="28"/>
          <w:szCs w:val="28"/>
          <w:lang w:eastAsia="en-US"/>
        </w:rPr>
      </w:pPr>
      <w:r w:rsidRPr="00ED23ED">
        <w:rPr>
          <w:rFonts w:eastAsiaTheme="minorHAnsi"/>
          <w:sz w:val="28"/>
          <w:szCs w:val="28"/>
          <w:lang w:eastAsia="en-US"/>
        </w:rPr>
        <w:t xml:space="preserve">“7) valdes paziņojumu par sabiedrības juridisko adresi, kurā valde apliecina, ka sabiedrība ir sasniedzama un tai ir tiesisks pamats atrasties tās pieteiktajā juridiskajā adresē;”. </w:t>
      </w:r>
    </w:p>
    <w:p w14:paraId="4E03B3C6" w14:textId="7F148ABE" w:rsidR="0004242A" w:rsidRDefault="0004242A" w:rsidP="00ED23ED">
      <w:pPr>
        <w:spacing w:after="0" w:line="240" w:lineRule="auto"/>
        <w:jc w:val="both"/>
        <w:rPr>
          <w:rFonts w:ascii="Times New Roman" w:hAnsi="Times New Roman" w:cs="Times New Roman"/>
          <w:sz w:val="28"/>
          <w:szCs w:val="28"/>
        </w:rPr>
      </w:pPr>
    </w:p>
    <w:p w14:paraId="521B96BB" w14:textId="230800D6" w:rsidR="0004242A" w:rsidRPr="001A2BA5" w:rsidRDefault="001A2BA5" w:rsidP="001A2BA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3E12FE">
        <w:rPr>
          <w:rFonts w:ascii="Times New Roman" w:hAnsi="Times New Roman" w:cs="Times New Roman"/>
          <w:sz w:val="28"/>
          <w:szCs w:val="28"/>
        </w:rPr>
        <w:t>4</w:t>
      </w:r>
      <w:r>
        <w:rPr>
          <w:rFonts w:ascii="Times New Roman" w:hAnsi="Times New Roman" w:cs="Times New Roman"/>
          <w:sz w:val="28"/>
          <w:szCs w:val="28"/>
        </w:rPr>
        <w:t>. </w:t>
      </w:r>
      <w:r w:rsidR="0029476F" w:rsidRPr="001A2BA5">
        <w:rPr>
          <w:rFonts w:ascii="Times New Roman" w:hAnsi="Times New Roman" w:cs="Times New Roman"/>
          <w:sz w:val="28"/>
          <w:szCs w:val="28"/>
        </w:rPr>
        <w:t>Izslēgt 154. panta piekto daļu.</w:t>
      </w:r>
    </w:p>
    <w:p w14:paraId="7D2ABE40" w14:textId="77777777" w:rsidR="001A2BA5" w:rsidRDefault="001A2BA5" w:rsidP="001A2BA5">
      <w:pPr>
        <w:spacing w:after="0" w:line="240" w:lineRule="auto"/>
        <w:jc w:val="both"/>
        <w:rPr>
          <w:rFonts w:ascii="Times New Roman" w:hAnsi="Times New Roman" w:cs="Times New Roman"/>
          <w:sz w:val="28"/>
          <w:szCs w:val="28"/>
        </w:rPr>
      </w:pPr>
    </w:p>
    <w:p w14:paraId="0815792B" w14:textId="0514E01F" w:rsidR="0029476F" w:rsidRPr="001A2BA5" w:rsidRDefault="001A2BA5" w:rsidP="001A2BA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3E12FE">
        <w:rPr>
          <w:rFonts w:ascii="Times New Roman" w:hAnsi="Times New Roman" w:cs="Times New Roman"/>
          <w:sz w:val="28"/>
          <w:szCs w:val="28"/>
        </w:rPr>
        <w:t>5</w:t>
      </w:r>
      <w:r>
        <w:rPr>
          <w:rFonts w:ascii="Times New Roman" w:hAnsi="Times New Roman" w:cs="Times New Roman"/>
          <w:sz w:val="28"/>
          <w:szCs w:val="28"/>
        </w:rPr>
        <w:t>. </w:t>
      </w:r>
      <w:r w:rsidR="00660FD8" w:rsidRPr="001A2BA5">
        <w:rPr>
          <w:rFonts w:ascii="Times New Roman" w:hAnsi="Times New Roman" w:cs="Times New Roman"/>
          <w:sz w:val="28"/>
          <w:szCs w:val="28"/>
        </w:rPr>
        <w:t xml:space="preserve"> </w:t>
      </w:r>
      <w:r w:rsidR="0029476F" w:rsidRPr="001A2BA5">
        <w:rPr>
          <w:rFonts w:ascii="Times New Roman" w:hAnsi="Times New Roman" w:cs="Times New Roman"/>
          <w:sz w:val="28"/>
          <w:szCs w:val="28"/>
        </w:rPr>
        <w:t>Izslēgt 207. panta otr</w:t>
      </w:r>
      <w:r w:rsidR="007C31C9">
        <w:rPr>
          <w:rFonts w:ascii="Times New Roman" w:hAnsi="Times New Roman" w:cs="Times New Roman"/>
          <w:sz w:val="28"/>
          <w:szCs w:val="28"/>
        </w:rPr>
        <w:t>aj</w:t>
      </w:r>
      <w:r w:rsidR="0029476F" w:rsidRPr="001A2BA5">
        <w:rPr>
          <w:rFonts w:ascii="Times New Roman" w:hAnsi="Times New Roman" w:cs="Times New Roman"/>
          <w:sz w:val="28"/>
          <w:szCs w:val="28"/>
        </w:rPr>
        <w:t>ā daļā vārdus “uz sabiedrības rēķina”.</w:t>
      </w:r>
    </w:p>
    <w:p w14:paraId="65817743" w14:textId="32C94073" w:rsidR="0029476F" w:rsidRDefault="0029476F" w:rsidP="00ED23ED">
      <w:pPr>
        <w:spacing w:after="0" w:line="240" w:lineRule="auto"/>
        <w:ind w:firstLine="273"/>
        <w:jc w:val="both"/>
        <w:rPr>
          <w:rFonts w:ascii="Times New Roman" w:hAnsi="Times New Roman" w:cs="Times New Roman"/>
          <w:sz w:val="28"/>
          <w:szCs w:val="28"/>
        </w:rPr>
      </w:pPr>
    </w:p>
    <w:p w14:paraId="6DBA3FF6" w14:textId="0CE6B897" w:rsidR="0029476F" w:rsidRPr="001A2BA5" w:rsidRDefault="001A2BA5" w:rsidP="001A2BA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3E12FE">
        <w:rPr>
          <w:rFonts w:ascii="Times New Roman" w:hAnsi="Times New Roman" w:cs="Times New Roman"/>
          <w:sz w:val="28"/>
          <w:szCs w:val="28"/>
        </w:rPr>
        <w:t>6</w:t>
      </w:r>
      <w:r>
        <w:rPr>
          <w:rFonts w:ascii="Times New Roman" w:hAnsi="Times New Roman" w:cs="Times New Roman"/>
          <w:sz w:val="28"/>
          <w:szCs w:val="28"/>
        </w:rPr>
        <w:t>. </w:t>
      </w:r>
      <w:r w:rsidR="0029476F" w:rsidRPr="001A2BA5">
        <w:rPr>
          <w:rFonts w:ascii="Times New Roman" w:hAnsi="Times New Roman" w:cs="Times New Roman"/>
          <w:sz w:val="28"/>
          <w:szCs w:val="28"/>
        </w:rPr>
        <w:t>Izslēgt 264. panta otr</w:t>
      </w:r>
      <w:r w:rsidR="007C31C9">
        <w:rPr>
          <w:rFonts w:ascii="Times New Roman" w:hAnsi="Times New Roman" w:cs="Times New Roman"/>
          <w:sz w:val="28"/>
          <w:szCs w:val="28"/>
        </w:rPr>
        <w:t>aj</w:t>
      </w:r>
      <w:r w:rsidR="0029476F" w:rsidRPr="001A2BA5">
        <w:rPr>
          <w:rFonts w:ascii="Times New Roman" w:hAnsi="Times New Roman" w:cs="Times New Roman"/>
          <w:sz w:val="28"/>
          <w:szCs w:val="28"/>
        </w:rPr>
        <w:t>ā daļā vārdus “uz sabiedrības rēķina”.</w:t>
      </w:r>
    </w:p>
    <w:p w14:paraId="6600279F" w14:textId="2EFCE1E5" w:rsidR="0029476F" w:rsidRDefault="0029476F" w:rsidP="00ED23ED">
      <w:pPr>
        <w:spacing w:after="0" w:line="240" w:lineRule="auto"/>
        <w:ind w:firstLine="273"/>
        <w:jc w:val="both"/>
        <w:rPr>
          <w:rFonts w:ascii="Times New Roman" w:hAnsi="Times New Roman" w:cs="Times New Roman"/>
          <w:sz w:val="28"/>
          <w:szCs w:val="28"/>
        </w:rPr>
      </w:pPr>
    </w:p>
    <w:p w14:paraId="3672CD95" w14:textId="0A443C98" w:rsidR="0029476F" w:rsidRPr="001A2BA5" w:rsidRDefault="001A2BA5" w:rsidP="001A2BA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3E12FE">
        <w:rPr>
          <w:rFonts w:ascii="Times New Roman" w:hAnsi="Times New Roman" w:cs="Times New Roman"/>
          <w:sz w:val="28"/>
          <w:szCs w:val="28"/>
        </w:rPr>
        <w:t>7</w:t>
      </w:r>
      <w:r>
        <w:rPr>
          <w:rFonts w:ascii="Times New Roman" w:hAnsi="Times New Roman" w:cs="Times New Roman"/>
          <w:sz w:val="28"/>
          <w:szCs w:val="28"/>
        </w:rPr>
        <w:t>. </w:t>
      </w:r>
      <w:r w:rsidR="005C190A" w:rsidRPr="001A2BA5">
        <w:rPr>
          <w:rFonts w:ascii="Times New Roman" w:hAnsi="Times New Roman" w:cs="Times New Roman"/>
          <w:sz w:val="28"/>
          <w:szCs w:val="28"/>
        </w:rPr>
        <w:t>Izslēgt 318.</w:t>
      </w:r>
      <w:r w:rsidR="005C190A" w:rsidRPr="001A2BA5">
        <w:rPr>
          <w:rFonts w:ascii="Times New Roman" w:hAnsi="Times New Roman" w:cs="Times New Roman"/>
          <w:sz w:val="28"/>
          <w:szCs w:val="28"/>
          <w:vertAlign w:val="superscript"/>
        </w:rPr>
        <w:t>1</w:t>
      </w:r>
      <w:r w:rsidR="005C190A" w:rsidRPr="001A2BA5">
        <w:rPr>
          <w:rFonts w:ascii="Times New Roman" w:hAnsi="Times New Roman" w:cs="Times New Roman"/>
          <w:sz w:val="28"/>
          <w:szCs w:val="28"/>
        </w:rPr>
        <w:t xml:space="preserve"> panta </w:t>
      </w:r>
      <w:r w:rsidR="005849F0" w:rsidRPr="001A2BA5">
        <w:rPr>
          <w:rFonts w:ascii="Times New Roman" w:hAnsi="Times New Roman" w:cs="Times New Roman"/>
          <w:sz w:val="28"/>
          <w:szCs w:val="28"/>
        </w:rPr>
        <w:t>sest</w:t>
      </w:r>
      <w:r w:rsidR="007C31C9">
        <w:rPr>
          <w:rFonts w:ascii="Times New Roman" w:hAnsi="Times New Roman" w:cs="Times New Roman"/>
          <w:sz w:val="28"/>
          <w:szCs w:val="28"/>
        </w:rPr>
        <w:t>aj</w:t>
      </w:r>
      <w:r w:rsidR="005849F0" w:rsidRPr="001A2BA5">
        <w:rPr>
          <w:rFonts w:ascii="Times New Roman" w:hAnsi="Times New Roman" w:cs="Times New Roman"/>
          <w:sz w:val="28"/>
          <w:szCs w:val="28"/>
        </w:rPr>
        <w:t>ā</w:t>
      </w:r>
      <w:r w:rsidR="005C190A" w:rsidRPr="001A2BA5">
        <w:rPr>
          <w:rFonts w:ascii="Times New Roman" w:hAnsi="Times New Roman" w:cs="Times New Roman"/>
          <w:sz w:val="28"/>
          <w:szCs w:val="28"/>
        </w:rPr>
        <w:t xml:space="preserve"> daļā vārdus “</w:t>
      </w:r>
      <w:r w:rsidR="00D40249" w:rsidRPr="001A2BA5">
        <w:rPr>
          <w:rFonts w:ascii="Times New Roman" w:hAnsi="Times New Roman" w:cs="Times New Roman"/>
          <w:sz w:val="28"/>
          <w:szCs w:val="28"/>
        </w:rPr>
        <w:t>uz likvidējamās sabiedrības rēķina</w:t>
      </w:r>
      <w:r w:rsidR="005C190A" w:rsidRPr="001A2BA5">
        <w:rPr>
          <w:rFonts w:ascii="Times New Roman" w:hAnsi="Times New Roman" w:cs="Times New Roman"/>
          <w:sz w:val="28"/>
          <w:szCs w:val="28"/>
        </w:rPr>
        <w:t>”.</w:t>
      </w:r>
    </w:p>
    <w:p w14:paraId="7D0261E3" w14:textId="5F724ABB" w:rsidR="005849F0" w:rsidRDefault="005849F0" w:rsidP="00ED23ED">
      <w:pPr>
        <w:spacing w:after="0" w:line="240" w:lineRule="auto"/>
        <w:ind w:left="142" w:firstLine="982"/>
        <w:jc w:val="both"/>
        <w:rPr>
          <w:rFonts w:ascii="Times New Roman" w:hAnsi="Times New Roman" w:cs="Times New Roman"/>
          <w:sz w:val="28"/>
          <w:szCs w:val="28"/>
        </w:rPr>
      </w:pPr>
    </w:p>
    <w:p w14:paraId="3EA9DF25" w14:textId="76D54E7C" w:rsidR="005849F0" w:rsidRPr="001A2BA5" w:rsidRDefault="001A2BA5" w:rsidP="001A2BA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3E12FE">
        <w:rPr>
          <w:rFonts w:ascii="Times New Roman" w:hAnsi="Times New Roman" w:cs="Times New Roman"/>
          <w:sz w:val="28"/>
          <w:szCs w:val="28"/>
        </w:rPr>
        <w:t>8</w:t>
      </w:r>
      <w:r>
        <w:rPr>
          <w:rFonts w:ascii="Times New Roman" w:hAnsi="Times New Roman" w:cs="Times New Roman"/>
          <w:sz w:val="28"/>
          <w:szCs w:val="28"/>
        </w:rPr>
        <w:t>. </w:t>
      </w:r>
      <w:r w:rsidR="005849F0" w:rsidRPr="001A2BA5">
        <w:rPr>
          <w:rFonts w:ascii="Times New Roman" w:hAnsi="Times New Roman" w:cs="Times New Roman"/>
          <w:sz w:val="28"/>
          <w:szCs w:val="28"/>
        </w:rPr>
        <w:t>Izslēgt 324. panta pirm</w:t>
      </w:r>
      <w:r w:rsidR="007C31C9">
        <w:rPr>
          <w:rFonts w:ascii="Times New Roman" w:hAnsi="Times New Roman" w:cs="Times New Roman"/>
          <w:sz w:val="28"/>
          <w:szCs w:val="28"/>
        </w:rPr>
        <w:t>aj</w:t>
      </w:r>
      <w:r w:rsidR="005849F0" w:rsidRPr="001A2BA5">
        <w:rPr>
          <w:rFonts w:ascii="Times New Roman" w:hAnsi="Times New Roman" w:cs="Times New Roman"/>
          <w:sz w:val="28"/>
          <w:szCs w:val="28"/>
        </w:rPr>
        <w:t>ā daļā vārdus “</w:t>
      </w:r>
      <w:r w:rsidR="00D40249" w:rsidRPr="001A2BA5">
        <w:rPr>
          <w:rFonts w:ascii="Times New Roman" w:hAnsi="Times New Roman" w:cs="Times New Roman"/>
          <w:sz w:val="28"/>
          <w:szCs w:val="28"/>
        </w:rPr>
        <w:t>uz likvidējamās sabiedrības rēķina</w:t>
      </w:r>
      <w:r w:rsidR="005849F0" w:rsidRPr="001A2BA5">
        <w:rPr>
          <w:rFonts w:ascii="Times New Roman" w:hAnsi="Times New Roman" w:cs="Times New Roman"/>
          <w:sz w:val="28"/>
          <w:szCs w:val="28"/>
        </w:rPr>
        <w:t>”.</w:t>
      </w:r>
    </w:p>
    <w:p w14:paraId="1174F35D" w14:textId="4EA8E457" w:rsidR="005849F0" w:rsidRDefault="005849F0" w:rsidP="00ED23ED">
      <w:pPr>
        <w:spacing w:after="0" w:line="240" w:lineRule="auto"/>
        <w:ind w:left="720" w:firstLine="273"/>
        <w:jc w:val="both"/>
        <w:rPr>
          <w:rFonts w:ascii="Times New Roman" w:hAnsi="Times New Roman" w:cs="Times New Roman"/>
          <w:sz w:val="28"/>
          <w:szCs w:val="28"/>
        </w:rPr>
      </w:pPr>
    </w:p>
    <w:p w14:paraId="404CC83B" w14:textId="7030DEE2" w:rsidR="005849F0" w:rsidRPr="001A2BA5" w:rsidRDefault="003E12FE" w:rsidP="001A2BA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w:t>
      </w:r>
      <w:r w:rsidR="001A2BA5">
        <w:rPr>
          <w:rFonts w:ascii="Times New Roman" w:hAnsi="Times New Roman" w:cs="Times New Roman"/>
          <w:sz w:val="28"/>
          <w:szCs w:val="28"/>
        </w:rPr>
        <w:t>. </w:t>
      </w:r>
      <w:r w:rsidR="00140EC4" w:rsidRPr="001A2BA5">
        <w:rPr>
          <w:rFonts w:ascii="Times New Roman" w:hAnsi="Times New Roman" w:cs="Times New Roman"/>
          <w:sz w:val="28"/>
          <w:szCs w:val="28"/>
        </w:rPr>
        <w:t>Izslēgt 333.</w:t>
      </w:r>
      <w:r w:rsidR="00140EC4" w:rsidRPr="001A2BA5">
        <w:rPr>
          <w:rFonts w:ascii="Times New Roman" w:hAnsi="Times New Roman" w:cs="Times New Roman"/>
          <w:sz w:val="28"/>
          <w:szCs w:val="28"/>
          <w:vertAlign w:val="superscript"/>
        </w:rPr>
        <w:t>3</w:t>
      </w:r>
      <w:r w:rsidR="00140EC4" w:rsidRPr="001A2BA5">
        <w:rPr>
          <w:rFonts w:ascii="Times New Roman" w:hAnsi="Times New Roman" w:cs="Times New Roman"/>
          <w:sz w:val="28"/>
          <w:szCs w:val="28"/>
        </w:rPr>
        <w:t xml:space="preserve"> panta trešās daļas otro teikumu.</w:t>
      </w:r>
    </w:p>
    <w:p w14:paraId="2F83602A" w14:textId="5E0CF86F" w:rsidR="00140EC4" w:rsidRDefault="00140EC4" w:rsidP="00ED23ED">
      <w:pPr>
        <w:spacing w:after="0" w:line="240" w:lineRule="auto"/>
        <w:ind w:left="720" w:firstLine="273"/>
        <w:jc w:val="both"/>
        <w:rPr>
          <w:rFonts w:ascii="Times New Roman" w:hAnsi="Times New Roman" w:cs="Times New Roman"/>
          <w:sz w:val="28"/>
          <w:szCs w:val="28"/>
        </w:rPr>
      </w:pPr>
    </w:p>
    <w:p w14:paraId="32A3979C" w14:textId="1DE37D6A" w:rsidR="00140EC4" w:rsidRPr="001A2BA5" w:rsidRDefault="004044D2" w:rsidP="001A2BA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3E12FE">
        <w:rPr>
          <w:rFonts w:ascii="Times New Roman" w:hAnsi="Times New Roman" w:cs="Times New Roman"/>
          <w:sz w:val="28"/>
          <w:szCs w:val="28"/>
        </w:rPr>
        <w:t>0</w:t>
      </w:r>
      <w:r w:rsidR="001A2BA5">
        <w:rPr>
          <w:rFonts w:ascii="Times New Roman" w:hAnsi="Times New Roman" w:cs="Times New Roman"/>
          <w:sz w:val="28"/>
          <w:szCs w:val="28"/>
        </w:rPr>
        <w:t>. </w:t>
      </w:r>
      <w:r w:rsidR="00660FD8" w:rsidRPr="001A2BA5">
        <w:rPr>
          <w:rFonts w:ascii="Times New Roman" w:hAnsi="Times New Roman" w:cs="Times New Roman"/>
          <w:sz w:val="28"/>
          <w:szCs w:val="28"/>
        </w:rPr>
        <w:t xml:space="preserve"> </w:t>
      </w:r>
      <w:r w:rsidR="00E44539" w:rsidRPr="001A2BA5">
        <w:rPr>
          <w:rFonts w:ascii="Times New Roman" w:hAnsi="Times New Roman" w:cs="Times New Roman"/>
          <w:sz w:val="28"/>
          <w:szCs w:val="28"/>
        </w:rPr>
        <w:t>Izteikt 333.</w:t>
      </w:r>
      <w:r w:rsidR="00E44539" w:rsidRPr="001A2BA5">
        <w:rPr>
          <w:rFonts w:ascii="Times New Roman" w:hAnsi="Times New Roman" w:cs="Times New Roman"/>
          <w:sz w:val="28"/>
          <w:szCs w:val="28"/>
          <w:vertAlign w:val="superscript"/>
        </w:rPr>
        <w:t>4</w:t>
      </w:r>
      <w:r w:rsidR="00E44539" w:rsidRPr="001A2BA5">
        <w:rPr>
          <w:rFonts w:ascii="Times New Roman" w:hAnsi="Times New Roman" w:cs="Times New Roman"/>
          <w:sz w:val="28"/>
          <w:szCs w:val="28"/>
        </w:rPr>
        <w:t xml:space="preserve"> panta </w:t>
      </w:r>
      <w:r w:rsidR="006761BE" w:rsidRPr="001A2BA5">
        <w:rPr>
          <w:rFonts w:ascii="Times New Roman" w:hAnsi="Times New Roman" w:cs="Times New Roman"/>
          <w:sz w:val="28"/>
          <w:szCs w:val="28"/>
        </w:rPr>
        <w:t>pirmo daļu šādā redakcijā:</w:t>
      </w:r>
    </w:p>
    <w:p w14:paraId="2D154D10" w14:textId="0D7567FD" w:rsidR="006761BE" w:rsidRDefault="006761BE" w:rsidP="006761BE">
      <w:pPr>
        <w:pStyle w:val="tv213"/>
        <w:spacing w:before="0" w:beforeAutospacing="0"/>
        <w:ind w:firstLine="720"/>
        <w:jc w:val="both"/>
        <w:rPr>
          <w:rFonts w:eastAsiaTheme="minorHAnsi"/>
          <w:sz w:val="28"/>
          <w:szCs w:val="28"/>
          <w:lang w:val="lv-LV"/>
        </w:rPr>
      </w:pPr>
      <w:r w:rsidRPr="006761BE">
        <w:rPr>
          <w:rFonts w:eastAsiaTheme="minorHAnsi"/>
          <w:sz w:val="28"/>
          <w:szCs w:val="28"/>
          <w:lang w:val="lv-LV"/>
        </w:rPr>
        <w:t>“(1) Pirms tiek pieņemts lēmums par darbības apturēšanu, komersants rakstveidā informē visus zināmos kreditorus un komercreģistra iestādi par nodomu apturēt darbību</w:t>
      </w:r>
      <w:r w:rsidR="001144F0">
        <w:rPr>
          <w:rFonts w:eastAsiaTheme="minorHAnsi"/>
          <w:sz w:val="28"/>
          <w:szCs w:val="28"/>
          <w:lang w:val="lv-LV"/>
        </w:rPr>
        <w:t xml:space="preserve">. </w:t>
      </w:r>
      <w:r w:rsidRPr="006761BE">
        <w:rPr>
          <w:rFonts w:eastAsiaTheme="minorHAnsi"/>
          <w:sz w:val="28"/>
          <w:szCs w:val="28"/>
          <w:lang w:val="lv-LV"/>
        </w:rPr>
        <w:t xml:space="preserve">Komercreģistra iestāde šā likuma </w:t>
      </w:r>
      <w:hyperlink r:id="rId8" w:anchor="p11" w:history="1">
        <w:r w:rsidRPr="006761BE">
          <w:rPr>
            <w:rFonts w:eastAsiaTheme="minorHAnsi"/>
            <w:sz w:val="28"/>
            <w:szCs w:val="28"/>
            <w:lang w:val="lv-LV"/>
          </w:rPr>
          <w:t>11.pantā</w:t>
        </w:r>
      </w:hyperlink>
      <w:r w:rsidRPr="006761BE">
        <w:rPr>
          <w:rFonts w:eastAsiaTheme="minorHAnsi"/>
          <w:sz w:val="28"/>
          <w:szCs w:val="28"/>
          <w:lang w:val="lv-LV"/>
        </w:rPr>
        <w:t xml:space="preserve"> noteiktajā kārtībā izsludina paziņojumu par komersanta nodomu apturēt darbību. Paziņojumā norāda kreditoru prasījumu pieteikšanas vietu un termiņu, kas nedrīkst būt īsāks par mēnesi no paziņojuma publicēšanas dienas.</w:t>
      </w:r>
      <w:r>
        <w:rPr>
          <w:rFonts w:eastAsiaTheme="minorHAnsi"/>
          <w:sz w:val="28"/>
          <w:szCs w:val="28"/>
          <w:lang w:val="lv-LV"/>
        </w:rPr>
        <w:t>”</w:t>
      </w:r>
    </w:p>
    <w:p w14:paraId="76744926" w14:textId="3B4F01FB" w:rsidR="00CB43BA" w:rsidRPr="00CB43BA" w:rsidRDefault="001A2BA5" w:rsidP="001A2BA5">
      <w:pPr>
        <w:pStyle w:val="tv213"/>
        <w:spacing w:before="0" w:beforeAutospacing="0" w:after="0" w:afterAutospacing="0"/>
        <w:ind w:firstLine="720"/>
        <w:jc w:val="both"/>
        <w:rPr>
          <w:rFonts w:eastAsiaTheme="minorHAnsi"/>
          <w:sz w:val="28"/>
          <w:szCs w:val="28"/>
          <w:lang w:val="lv-LV"/>
        </w:rPr>
      </w:pPr>
      <w:r>
        <w:rPr>
          <w:rFonts w:eastAsiaTheme="minorHAnsi"/>
          <w:sz w:val="28"/>
          <w:szCs w:val="28"/>
          <w:lang w:val="lv-LV"/>
        </w:rPr>
        <w:t>2</w:t>
      </w:r>
      <w:r w:rsidR="003E12FE">
        <w:rPr>
          <w:rFonts w:eastAsiaTheme="minorHAnsi"/>
          <w:sz w:val="28"/>
          <w:szCs w:val="28"/>
          <w:lang w:val="lv-LV"/>
        </w:rPr>
        <w:t>1</w:t>
      </w:r>
      <w:r>
        <w:rPr>
          <w:rFonts w:eastAsiaTheme="minorHAnsi"/>
          <w:sz w:val="28"/>
          <w:szCs w:val="28"/>
          <w:lang w:val="lv-LV"/>
        </w:rPr>
        <w:t>. </w:t>
      </w:r>
      <w:r w:rsidR="00570BBD">
        <w:rPr>
          <w:rFonts w:eastAsiaTheme="minorHAnsi"/>
          <w:sz w:val="28"/>
          <w:szCs w:val="28"/>
          <w:lang w:val="lv-LV"/>
        </w:rPr>
        <w:t>Izslēgt 338. panta piektās daļas otro teikumu.</w:t>
      </w:r>
    </w:p>
    <w:p w14:paraId="307A9A5B" w14:textId="610BD60B" w:rsidR="000A3272" w:rsidRPr="00347156" w:rsidRDefault="001A2BA5" w:rsidP="001144F0">
      <w:pPr>
        <w:pStyle w:val="tv213"/>
        <w:ind w:firstLine="720"/>
        <w:jc w:val="both"/>
        <w:rPr>
          <w:rFonts w:eastAsiaTheme="minorHAnsi"/>
          <w:sz w:val="28"/>
          <w:szCs w:val="28"/>
          <w:lang w:val="lv-LV"/>
        </w:rPr>
      </w:pPr>
      <w:r>
        <w:rPr>
          <w:rFonts w:eastAsiaTheme="minorHAnsi"/>
          <w:sz w:val="28"/>
          <w:szCs w:val="28"/>
          <w:lang w:val="lv-LV"/>
        </w:rPr>
        <w:t>2</w:t>
      </w:r>
      <w:r w:rsidR="003E12FE">
        <w:rPr>
          <w:rFonts w:eastAsiaTheme="minorHAnsi"/>
          <w:sz w:val="28"/>
          <w:szCs w:val="28"/>
          <w:lang w:val="lv-LV"/>
        </w:rPr>
        <w:t>2</w:t>
      </w:r>
      <w:r>
        <w:rPr>
          <w:rFonts w:eastAsiaTheme="minorHAnsi"/>
          <w:sz w:val="28"/>
          <w:szCs w:val="28"/>
          <w:lang w:val="lv-LV"/>
        </w:rPr>
        <w:t>. </w:t>
      </w:r>
      <w:r w:rsidR="001144F0">
        <w:rPr>
          <w:rFonts w:eastAsiaTheme="minorHAnsi"/>
          <w:sz w:val="28"/>
          <w:szCs w:val="28"/>
          <w:lang w:val="lv-LV"/>
        </w:rPr>
        <w:t xml:space="preserve">Aizstāt </w:t>
      </w:r>
      <w:r w:rsidR="007F7AA9">
        <w:rPr>
          <w:rFonts w:eastAsiaTheme="minorHAnsi"/>
          <w:sz w:val="28"/>
          <w:szCs w:val="28"/>
          <w:lang w:val="lv-LV"/>
        </w:rPr>
        <w:t>343. pant</w:t>
      </w:r>
      <w:r w:rsidR="001144F0">
        <w:rPr>
          <w:rFonts w:eastAsiaTheme="minorHAnsi"/>
          <w:sz w:val="28"/>
          <w:szCs w:val="28"/>
          <w:lang w:val="lv-LV"/>
        </w:rPr>
        <w:t xml:space="preserve">a pirmajā daļā vārdus </w:t>
      </w:r>
      <w:r w:rsidR="007F7AA9">
        <w:rPr>
          <w:rFonts w:eastAsiaTheme="minorHAnsi"/>
          <w:sz w:val="28"/>
          <w:szCs w:val="28"/>
          <w:lang w:val="lv-LV"/>
        </w:rPr>
        <w:t>“</w:t>
      </w:r>
      <w:hyperlink r:id="rId9" w:anchor="p338" w:history="1">
        <w:r w:rsidR="007F7AA9" w:rsidRPr="007F7AA9">
          <w:rPr>
            <w:rFonts w:eastAsiaTheme="minorHAnsi"/>
            <w:sz w:val="28"/>
            <w:szCs w:val="28"/>
            <w:lang w:val="lv-LV"/>
          </w:rPr>
          <w:t>338.panta</w:t>
        </w:r>
      </w:hyperlink>
      <w:r w:rsidR="007F7AA9" w:rsidRPr="007F7AA9">
        <w:rPr>
          <w:rFonts w:eastAsiaTheme="minorHAnsi"/>
          <w:sz w:val="28"/>
          <w:szCs w:val="28"/>
          <w:lang w:val="lv-LV"/>
        </w:rPr>
        <w:t xml:space="preserve"> piekto daļu izsludinātas ziņas par </w:t>
      </w:r>
      <w:r w:rsidR="00347156">
        <w:rPr>
          <w:rFonts w:eastAsiaTheme="minorHAnsi"/>
          <w:sz w:val="28"/>
          <w:szCs w:val="28"/>
          <w:lang w:val="lv-LV"/>
        </w:rPr>
        <w:t xml:space="preserve">līguma </w:t>
      </w:r>
      <w:r w:rsidR="007F7AA9" w:rsidRPr="007F7AA9">
        <w:rPr>
          <w:rFonts w:eastAsiaTheme="minorHAnsi"/>
          <w:sz w:val="28"/>
          <w:szCs w:val="28"/>
          <w:lang w:val="lv-LV"/>
        </w:rPr>
        <w:t>projektu</w:t>
      </w:r>
      <w:r w:rsidR="007F7AA9">
        <w:rPr>
          <w:rFonts w:eastAsiaTheme="minorHAnsi"/>
          <w:sz w:val="28"/>
          <w:szCs w:val="28"/>
          <w:lang w:val="lv-LV"/>
        </w:rPr>
        <w:t>”</w:t>
      </w:r>
      <w:r w:rsidR="00347156">
        <w:rPr>
          <w:rFonts w:eastAsiaTheme="minorHAnsi"/>
          <w:sz w:val="28"/>
          <w:szCs w:val="28"/>
          <w:lang w:val="lv-LV"/>
        </w:rPr>
        <w:t xml:space="preserve"> ar vārdiem</w:t>
      </w:r>
      <w:r w:rsidR="000A3272">
        <w:rPr>
          <w:rFonts w:eastAsiaTheme="minorHAnsi"/>
          <w:sz w:val="28"/>
          <w:szCs w:val="28"/>
          <w:lang w:val="lv-LV"/>
        </w:rPr>
        <w:t xml:space="preserve"> “</w:t>
      </w:r>
      <w:r w:rsidR="000A3272" w:rsidRPr="000A3272">
        <w:rPr>
          <w:rFonts w:eastAsiaTheme="minorHAnsi"/>
          <w:sz w:val="28"/>
          <w:szCs w:val="28"/>
          <w:lang w:val="lv-LV"/>
        </w:rPr>
        <w:t>11. pantu izsludināts līguma projekts”</w:t>
      </w:r>
      <w:r w:rsidR="007C31C9">
        <w:rPr>
          <w:rFonts w:eastAsiaTheme="minorHAnsi"/>
          <w:sz w:val="28"/>
          <w:szCs w:val="28"/>
          <w:lang w:val="lv-LV"/>
        </w:rPr>
        <w:t>.</w:t>
      </w:r>
    </w:p>
    <w:p w14:paraId="4A793944" w14:textId="1E1F585D" w:rsidR="007F7AA9" w:rsidRDefault="001A2BA5" w:rsidP="001A2BA5">
      <w:pPr>
        <w:pStyle w:val="tv213"/>
        <w:spacing w:before="0" w:beforeAutospacing="0" w:after="0" w:afterAutospacing="0"/>
        <w:ind w:firstLine="720"/>
        <w:jc w:val="both"/>
        <w:rPr>
          <w:rFonts w:eastAsiaTheme="minorHAnsi"/>
          <w:sz w:val="28"/>
          <w:szCs w:val="28"/>
          <w:lang w:val="lv-LV"/>
        </w:rPr>
      </w:pPr>
      <w:r>
        <w:rPr>
          <w:rFonts w:eastAsiaTheme="minorHAnsi"/>
          <w:sz w:val="28"/>
          <w:szCs w:val="28"/>
          <w:lang w:val="lv-LV"/>
        </w:rPr>
        <w:t>2</w:t>
      </w:r>
      <w:r w:rsidR="003E12FE">
        <w:rPr>
          <w:rFonts w:eastAsiaTheme="minorHAnsi"/>
          <w:sz w:val="28"/>
          <w:szCs w:val="28"/>
          <w:lang w:val="lv-LV"/>
        </w:rPr>
        <w:t>3</w:t>
      </w:r>
      <w:r>
        <w:rPr>
          <w:rFonts w:eastAsiaTheme="minorHAnsi"/>
          <w:sz w:val="28"/>
          <w:szCs w:val="28"/>
          <w:lang w:val="lv-LV"/>
        </w:rPr>
        <w:t>. </w:t>
      </w:r>
      <w:r w:rsidR="00BE299D">
        <w:rPr>
          <w:rFonts w:eastAsiaTheme="minorHAnsi"/>
          <w:sz w:val="28"/>
          <w:szCs w:val="28"/>
          <w:lang w:val="lv-LV"/>
        </w:rPr>
        <w:t xml:space="preserve">Izteikt 345. panta otro daļu šādā redakcijā: </w:t>
      </w:r>
    </w:p>
    <w:p w14:paraId="12896795" w14:textId="43502F15" w:rsidR="00BE299D" w:rsidRPr="00BE299D" w:rsidRDefault="00BE299D" w:rsidP="00BE299D">
      <w:pPr>
        <w:spacing w:after="0" w:line="240" w:lineRule="auto"/>
        <w:ind w:firstLine="720"/>
        <w:jc w:val="both"/>
        <w:rPr>
          <w:rFonts w:ascii="Times New Roman" w:hAnsi="Times New Roman" w:cs="Times New Roman"/>
          <w:sz w:val="28"/>
          <w:szCs w:val="28"/>
        </w:rPr>
      </w:pPr>
      <w:r w:rsidRPr="00BE299D">
        <w:rPr>
          <w:rFonts w:ascii="Times New Roman" w:hAnsi="Times New Roman" w:cs="Times New Roman"/>
          <w:sz w:val="28"/>
          <w:szCs w:val="28"/>
        </w:rPr>
        <w:lastRenderedPageBreak/>
        <w:t>“(2) Katrai reorganizācijas procesā iesaistītajai sabiedrībai ir pienākums iesniegt paziņojumu komercreģistra iestādei, ka pieņemts lēmums par reorganizāciju. Komecreģistra iestāde izsludina paziņojumu šā likuma 11. panta kārtībā. Paziņojumā kreditoriem norāda:</w:t>
      </w:r>
    </w:p>
    <w:p w14:paraId="0280EE3A" w14:textId="30DEE893" w:rsidR="00BE299D" w:rsidRPr="00BE299D" w:rsidRDefault="00BE299D" w:rsidP="00BE299D">
      <w:pPr>
        <w:spacing w:after="0" w:line="240" w:lineRule="auto"/>
        <w:ind w:left="720"/>
        <w:jc w:val="both"/>
        <w:rPr>
          <w:rFonts w:ascii="Times New Roman" w:hAnsi="Times New Roman" w:cs="Times New Roman"/>
          <w:sz w:val="28"/>
          <w:szCs w:val="28"/>
        </w:rPr>
      </w:pPr>
      <w:r w:rsidRPr="00BE299D">
        <w:rPr>
          <w:rFonts w:ascii="Times New Roman" w:hAnsi="Times New Roman" w:cs="Times New Roman"/>
          <w:sz w:val="28"/>
          <w:szCs w:val="28"/>
        </w:rPr>
        <w:t>1) reorganizācijā iesaistīto sabiedrību firmas, reģistrācijas numurus;</w:t>
      </w:r>
    </w:p>
    <w:p w14:paraId="273FC904" w14:textId="28D0AB19" w:rsidR="00BE299D" w:rsidRPr="00BE299D" w:rsidRDefault="00BE299D" w:rsidP="00BE299D">
      <w:pPr>
        <w:spacing w:after="0" w:line="240" w:lineRule="auto"/>
        <w:ind w:left="720"/>
        <w:jc w:val="both"/>
        <w:rPr>
          <w:rFonts w:ascii="Times New Roman" w:hAnsi="Times New Roman" w:cs="Times New Roman"/>
          <w:sz w:val="28"/>
          <w:szCs w:val="28"/>
        </w:rPr>
      </w:pPr>
      <w:r w:rsidRPr="00BE299D">
        <w:rPr>
          <w:rFonts w:ascii="Times New Roman" w:hAnsi="Times New Roman" w:cs="Times New Roman"/>
          <w:sz w:val="28"/>
          <w:szCs w:val="28"/>
        </w:rPr>
        <w:t>2) reorganizācijas veidu;</w:t>
      </w:r>
    </w:p>
    <w:p w14:paraId="550F5CCB" w14:textId="14B1B7DC" w:rsidR="00BE299D" w:rsidRPr="00BE299D" w:rsidRDefault="00BE299D" w:rsidP="00BE299D">
      <w:pPr>
        <w:spacing w:after="0" w:line="240" w:lineRule="auto"/>
        <w:ind w:left="720"/>
        <w:jc w:val="both"/>
        <w:rPr>
          <w:rFonts w:ascii="Times New Roman" w:hAnsi="Times New Roman" w:cs="Times New Roman"/>
          <w:sz w:val="28"/>
          <w:szCs w:val="28"/>
        </w:rPr>
      </w:pPr>
      <w:r w:rsidRPr="00BE299D">
        <w:rPr>
          <w:rFonts w:ascii="Times New Roman" w:hAnsi="Times New Roman" w:cs="Times New Roman"/>
          <w:sz w:val="28"/>
          <w:szCs w:val="28"/>
        </w:rPr>
        <w:t>3) faktu, ka pieņemts lēmums par reorganizāciju;</w:t>
      </w:r>
    </w:p>
    <w:p w14:paraId="0EFCDC6E" w14:textId="56AD2632" w:rsidR="00BE299D" w:rsidRDefault="00BE299D" w:rsidP="00BE299D">
      <w:pPr>
        <w:spacing w:after="0" w:line="240" w:lineRule="auto"/>
        <w:ind w:left="720"/>
        <w:jc w:val="both"/>
        <w:rPr>
          <w:rFonts w:ascii="Times New Roman" w:hAnsi="Times New Roman" w:cs="Times New Roman"/>
          <w:sz w:val="28"/>
          <w:szCs w:val="28"/>
        </w:rPr>
      </w:pPr>
      <w:r w:rsidRPr="00BE299D">
        <w:rPr>
          <w:rFonts w:ascii="Times New Roman" w:hAnsi="Times New Roman" w:cs="Times New Roman"/>
          <w:sz w:val="28"/>
          <w:szCs w:val="28"/>
        </w:rPr>
        <w:t>4) kreditoru prasību pieteikšanas vietu un termiņu, kurš nedrīkst būt īsāks par vienu mēnesi no paziņojuma publicēšanas dienas.”</w:t>
      </w:r>
    </w:p>
    <w:p w14:paraId="4B9F25B4" w14:textId="77777777" w:rsidR="00BE299D" w:rsidRPr="00BE299D" w:rsidRDefault="00BE299D" w:rsidP="00BE299D">
      <w:pPr>
        <w:spacing w:after="0" w:line="240" w:lineRule="auto"/>
        <w:ind w:left="720"/>
        <w:jc w:val="both"/>
        <w:rPr>
          <w:rFonts w:ascii="Times New Roman" w:hAnsi="Times New Roman" w:cs="Times New Roman"/>
          <w:sz w:val="28"/>
          <w:szCs w:val="28"/>
        </w:rPr>
      </w:pPr>
    </w:p>
    <w:p w14:paraId="5B7D7918" w14:textId="338D9EA2" w:rsidR="00BE299D" w:rsidRDefault="001A2BA5" w:rsidP="001A2BA5">
      <w:pPr>
        <w:pStyle w:val="tv213"/>
        <w:spacing w:before="0" w:beforeAutospacing="0" w:after="0" w:afterAutospacing="0"/>
        <w:ind w:firstLine="720"/>
        <w:jc w:val="both"/>
        <w:rPr>
          <w:rFonts w:eastAsiaTheme="minorHAnsi"/>
          <w:sz w:val="28"/>
          <w:szCs w:val="28"/>
          <w:lang w:val="lv-LV"/>
        </w:rPr>
      </w:pPr>
      <w:r>
        <w:rPr>
          <w:rFonts w:eastAsiaTheme="minorHAnsi"/>
          <w:sz w:val="28"/>
          <w:szCs w:val="28"/>
          <w:lang w:val="lv-LV"/>
        </w:rPr>
        <w:t>2</w:t>
      </w:r>
      <w:r w:rsidR="003E12FE">
        <w:rPr>
          <w:rFonts w:eastAsiaTheme="minorHAnsi"/>
          <w:sz w:val="28"/>
          <w:szCs w:val="28"/>
          <w:lang w:val="lv-LV"/>
        </w:rPr>
        <w:t>4</w:t>
      </w:r>
      <w:r>
        <w:rPr>
          <w:rFonts w:eastAsiaTheme="minorHAnsi"/>
          <w:sz w:val="28"/>
          <w:szCs w:val="28"/>
          <w:lang w:val="lv-LV"/>
        </w:rPr>
        <w:t>.</w:t>
      </w:r>
      <w:r w:rsidR="00BE299D">
        <w:rPr>
          <w:rFonts w:eastAsiaTheme="minorHAnsi"/>
          <w:sz w:val="28"/>
          <w:szCs w:val="28"/>
          <w:lang w:val="lv-LV"/>
        </w:rPr>
        <w:t xml:space="preserve"> Izteikt 346. panta trešo daļu šādā redakcijā:</w:t>
      </w:r>
    </w:p>
    <w:p w14:paraId="792DBDAC" w14:textId="341BBB7F" w:rsidR="00BE299D" w:rsidRPr="00BE299D" w:rsidRDefault="00BE299D" w:rsidP="00D83060">
      <w:pPr>
        <w:pStyle w:val="tv213"/>
        <w:spacing w:before="0" w:beforeAutospacing="0" w:after="0" w:afterAutospacing="0"/>
        <w:ind w:firstLine="720"/>
        <w:jc w:val="both"/>
        <w:rPr>
          <w:rFonts w:eastAsiaTheme="minorHAnsi"/>
          <w:sz w:val="28"/>
          <w:szCs w:val="28"/>
          <w:lang w:val="lv-LV"/>
        </w:rPr>
      </w:pPr>
      <w:r>
        <w:rPr>
          <w:rFonts w:eastAsiaTheme="minorHAnsi"/>
          <w:sz w:val="28"/>
          <w:szCs w:val="28"/>
          <w:lang w:val="lv-LV"/>
        </w:rPr>
        <w:t>“</w:t>
      </w:r>
      <w:r w:rsidRPr="00BE299D">
        <w:rPr>
          <w:rFonts w:eastAsiaTheme="minorHAnsi"/>
          <w:sz w:val="28"/>
          <w:szCs w:val="28"/>
          <w:lang w:val="lv-LV"/>
        </w:rPr>
        <w:t>(3)</w:t>
      </w:r>
      <w:r w:rsidR="00D83060">
        <w:rPr>
          <w:rFonts w:eastAsiaTheme="minorHAnsi"/>
          <w:sz w:val="28"/>
          <w:szCs w:val="28"/>
          <w:lang w:val="lv-LV"/>
        </w:rPr>
        <w:t xml:space="preserve"> </w:t>
      </w:r>
      <w:r w:rsidRPr="00BE299D">
        <w:rPr>
          <w:rFonts w:eastAsiaTheme="minorHAnsi"/>
          <w:sz w:val="28"/>
          <w:szCs w:val="28"/>
          <w:lang w:val="lv-LV"/>
        </w:rPr>
        <w:t>Sabiedrībai, kuras dalībnieku sapulces vai valdes lēmums par reorganizāciju atzīts par spēkā neesošu, piecpadsmit dienu laikā no tiesas nolēmuma spēkā stāšanās dienas, iesniegt komercreģistra iestādei paziņojumu par reorganizācijas apstrīdēšanu. Paziņojumam pievieno attiecīgo tiesas nolēmumu. Komercreģistra iestāde šā likuma 11. panta kārtībā izsludina paziņojumu par reorganizācijas apstrīdēšanu.</w:t>
      </w:r>
      <w:r>
        <w:rPr>
          <w:rFonts w:eastAsiaTheme="minorHAnsi"/>
          <w:sz w:val="28"/>
          <w:szCs w:val="28"/>
          <w:lang w:val="lv-LV"/>
        </w:rPr>
        <w:t>”</w:t>
      </w:r>
    </w:p>
    <w:p w14:paraId="0A8CC0F8" w14:textId="54D39387" w:rsidR="00331253" w:rsidRDefault="00331253" w:rsidP="00AC1C8B">
      <w:pPr>
        <w:pStyle w:val="tv213"/>
        <w:spacing w:before="0" w:beforeAutospacing="0" w:after="0" w:afterAutospacing="0"/>
        <w:ind w:firstLine="720"/>
        <w:jc w:val="both"/>
        <w:rPr>
          <w:rFonts w:eastAsiaTheme="minorHAnsi"/>
          <w:sz w:val="28"/>
          <w:szCs w:val="28"/>
          <w:lang w:val="lv-LV"/>
        </w:rPr>
      </w:pPr>
    </w:p>
    <w:p w14:paraId="53CF8D0A" w14:textId="5B0B8531" w:rsidR="00331253" w:rsidRDefault="001A2BA5" w:rsidP="001A2BA5">
      <w:pPr>
        <w:pStyle w:val="tv213"/>
        <w:spacing w:before="0" w:beforeAutospacing="0" w:after="0" w:afterAutospacing="0"/>
        <w:ind w:firstLine="720"/>
        <w:jc w:val="both"/>
        <w:rPr>
          <w:rFonts w:eastAsiaTheme="minorHAnsi"/>
          <w:sz w:val="28"/>
          <w:szCs w:val="28"/>
          <w:lang w:val="lv-LV"/>
        </w:rPr>
      </w:pPr>
      <w:r>
        <w:rPr>
          <w:rFonts w:eastAsiaTheme="minorHAnsi"/>
          <w:sz w:val="28"/>
          <w:szCs w:val="28"/>
          <w:lang w:val="lv-LV"/>
        </w:rPr>
        <w:t>2</w:t>
      </w:r>
      <w:r w:rsidR="003E12FE">
        <w:rPr>
          <w:rFonts w:eastAsiaTheme="minorHAnsi"/>
          <w:sz w:val="28"/>
          <w:szCs w:val="28"/>
          <w:lang w:val="lv-LV"/>
        </w:rPr>
        <w:t>5</w:t>
      </w:r>
      <w:r w:rsidR="00217052">
        <w:rPr>
          <w:rFonts w:eastAsiaTheme="minorHAnsi"/>
          <w:sz w:val="28"/>
          <w:szCs w:val="28"/>
          <w:lang w:val="lv-LV"/>
        </w:rPr>
        <w:t>. </w:t>
      </w:r>
      <w:r w:rsidR="00356EB9">
        <w:rPr>
          <w:rFonts w:eastAsiaTheme="minorHAnsi"/>
          <w:sz w:val="28"/>
          <w:szCs w:val="28"/>
          <w:lang w:val="lv-LV"/>
        </w:rPr>
        <w:t>Izslēgt 347. panta treš</w:t>
      </w:r>
      <w:r w:rsidR="004410A1">
        <w:rPr>
          <w:rFonts w:eastAsiaTheme="minorHAnsi"/>
          <w:sz w:val="28"/>
          <w:szCs w:val="28"/>
          <w:lang w:val="lv-LV"/>
        </w:rPr>
        <w:t>aj</w:t>
      </w:r>
      <w:r w:rsidR="00356EB9">
        <w:rPr>
          <w:rFonts w:eastAsiaTheme="minorHAnsi"/>
          <w:sz w:val="28"/>
          <w:szCs w:val="28"/>
          <w:lang w:val="lv-LV"/>
        </w:rPr>
        <w:t>ā daļā vārdus “</w:t>
      </w:r>
      <w:r w:rsidR="00356EB9" w:rsidRPr="00356EB9">
        <w:rPr>
          <w:rFonts w:eastAsiaTheme="minorHAnsi"/>
          <w:sz w:val="28"/>
          <w:szCs w:val="28"/>
          <w:lang w:val="lv-LV"/>
        </w:rPr>
        <w:t>kā arī datumu, kad oficiālajā izdevumā "Latvijas Vēstnesis" publicēts paziņojums, ka pieņemts lēmums par reorganizāciju</w:t>
      </w:r>
      <w:r w:rsidR="00356EB9">
        <w:rPr>
          <w:rFonts w:eastAsiaTheme="minorHAnsi"/>
          <w:sz w:val="28"/>
          <w:szCs w:val="28"/>
          <w:lang w:val="lv-LV"/>
        </w:rPr>
        <w:t>”.</w:t>
      </w:r>
    </w:p>
    <w:p w14:paraId="615700EF" w14:textId="61CBAF15" w:rsidR="00356EB9" w:rsidRDefault="00356EB9" w:rsidP="00AC1C8B">
      <w:pPr>
        <w:pStyle w:val="tv213"/>
        <w:spacing w:before="0" w:beforeAutospacing="0" w:after="0" w:afterAutospacing="0"/>
        <w:ind w:firstLine="720"/>
        <w:jc w:val="both"/>
        <w:rPr>
          <w:rFonts w:eastAsiaTheme="minorHAnsi"/>
          <w:sz w:val="28"/>
          <w:szCs w:val="28"/>
          <w:lang w:val="lv-LV"/>
        </w:rPr>
      </w:pPr>
    </w:p>
    <w:p w14:paraId="5E08B42F" w14:textId="6401888F" w:rsidR="00356EB9" w:rsidRDefault="001A2BA5" w:rsidP="001A2BA5">
      <w:pPr>
        <w:pStyle w:val="tv213"/>
        <w:spacing w:before="0" w:beforeAutospacing="0" w:after="0" w:afterAutospacing="0"/>
        <w:ind w:firstLine="720"/>
        <w:jc w:val="both"/>
        <w:rPr>
          <w:rFonts w:eastAsiaTheme="minorHAnsi"/>
          <w:sz w:val="28"/>
          <w:szCs w:val="28"/>
          <w:lang w:val="lv-LV"/>
        </w:rPr>
      </w:pPr>
      <w:r>
        <w:rPr>
          <w:rFonts w:eastAsiaTheme="minorHAnsi"/>
          <w:sz w:val="28"/>
          <w:szCs w:val="28"/>
          <w:lang w:val="lv-LV"/>
        </w:rPr>
        <w:t>2</w:t>
      </w:r>
      <w:r w:rsidR="003E12FE">
        <w:rPr>
          <w:rFonts w:eastAsiaTheme="minorHAnsi"/>
          <w:sz w:val="28"/>
          <w:szCs w:val="28"/>
          <w:lang w:val="lv-LV"/>
        </w:rPr>
        <w:t>6</w:t>
      </w:r>
      <w:r>
        <w:rPr>
          <w:rFonts w:eastAsiaTheme="minorHAnsi"/>
          <w:sz w:val="28"/>
          <w:szCs w:val="28"/>
          <w:lang w:val="lv-LV"/>
        </w:rPr>
        <w:t>. </w:t>
      </w:r>
      <w:r w:rsidR="00FD2149">
        <w:rPr>
          <w:rFonts w:eastAsiaTheme="minorHAnsi"/>
          <w:sz w:val="28"/>
          <w:szCs w:val="28"/>
          <w:lang w:val="lv-LV"/>
        </w:rPr>
        <w:t>Izslēgt 349. panta piekto daļu.</w:t>
      </w:r>
      <w:r w:rsidR="00AD0F9C">
        <w:rPr>
          <w:rFonts w:eastAsiaTheme="minorHAnsi"/>
          <w:sz w:val="28"/>
          <w:szCs w:val="28"/>
          <w:lang w:val="lv-LV"/>
        </w:rPr>
        <w:t xml:space="preserve">. </w:t>
      </w:r>
    </w:p>
    <w:p w14:paraId="4A28563C" w14:textId="08810B86" w:rsidR="0083752F" w:rsidRDefault="0083752F" w:rsidP="00AC1C8B">
      <w:pPr>
        <w:pStyle w:val="tv213"/>
        <w:spacing w:before="0" w:beforeAutospacing="0" w:after="0" w:afterAutospacing="0"/>
        <w:ind w:firstLine="720"/>
        <w:jc w:val="both"/>
        <w:rPr>
          <w:rFonts w:eastAsiaTheme="minorHAnsi"/>
          <w:sz w:val="28"/>
          <w:szCs w:val="28"/>
          <w:lang w:val="lv-LV"/>
        </w:rPr>
      </w:pPr>
    </w:p>
    <w:p w14:paraId="5A2DB0F7" w14:textId="29E0B509" w:rsidR="00305BE6" w:rsidRDefault="001A2BA5" w:rsidP="001A2BA5">
      <w:pPr>
        <w:pStyle w:val="tv213"/>
        <w:spacing w:before="0" w:beforeAutospacing="0" w:after="0" w:afterAutospacing="0"/>
        <w:ind w:firstLine="720"/>
        <w:jc w:val="both"/>
        <w:rPr>
          <w:rFonts w:eastAsiaTheme="minorHAnsi"/>
          <w:sz w:val="28"/>
          <w:szCs w:val="28"/>
          <w:lang w:val="lv-LV"/>
        </w:rPr>
      </w:pPr>
      <w:r>
        <w:rPr>
          <w:rFonts w:eastAsiaTheme="minorHAnsi"/>
          <w:sz w:val="28"/>
          <w:szCs w:val="28"/>
          <w:lang w:val="lv-LV"/>
        </w:rPr>
        <w:t>2</w:t>
      </w:r>
      <w:r w:rsidR="003E12FE">
        <w:rPr>
          <w:rFonts w:eastAsiaTheme="minorHAnsi"/>
          <w:sz w:val="28"/>
          <w:szCs w:val="28"/>
          <w:lang w:val="lv-LV"/>
        </w:rPr>
        <w:t>7</w:t>
      </w:r>
      <w:r>
        <w:rPr>
          <w:rFonts w:eastAsiaTheme="minorHAnsi"/>
          <w:sz w:val="28"/>
          <w:szCs w:val="28"/>
          <w:lang w:val="lv-LV"/>
        </w:rPr>
        <w:t>. </w:t>
      </w:r>
      <w:r w:rsidR="00305BE6">
        <w:rPr>
          <w:rFonts w:eastAsiaTheme="minorHAnsi"/>
          <w:sz w:val="28"/>
          <w:szCs w:val="28"/>
          <w:lang w:val="lv-LV"/>
        </w:rPr>
        <w:t>Izteikt 354.</w:t>
      </w:r>
      <w:r w:rsidR="00305BE6" w:rsidRPr="00305BE6">
        <w:rPr>
          <w:rFonts w:eastAsiaTheme="minorHAnsi"/>
          <w:sz w:val="28"/>
          <w:szCs w:val="28"/>
          <w:vertAlign w:val="superscript"/>
          <w:lang w:val="lv-LV"/>
        </w:rPr>
        <w:t>1</w:t>
      </w:r>
      <w:r w:rsidR="00305BE6">
        <w:rPr>
          <w:rFonts w:eastAsiaTheme="minorHAnsi"/>
          <w:sz w:val="28"/>
          <w:szCs w:val="28"/>
          <w:lang w:val="lv-LV"/>
        </w:rPr>
        <w:t xml:space="preserve"> panta pirmo daļu šādā redakcijā:</w:t>
      </w:r>
    </w:p>
    <w:p w14:paraId="552E30B9" w14:textId="2C8DE101" w:rsidR="00305BE6" w:rsidRPr="00305BE6" w:rsidRDefault="00305BE6" w:rsidP="00305BE6">
      <w:pPr>
        <w:pStyle w:val="tv213"/>
        <w:spacing w:before="0" w:beforeAutospacing="0" w:after="0" w:afterAutospacing="0"/>
        <w:ind w:firstLine="720"/>
        <w:jc w:val="both"/>
        <w:rPr>
          <w:rFonts w:eastAsiaTheme="minorHAnsi"/>
          <w:sz w:val="28"/>
          <w:szCs w:val="28"/>
          <w:lang w:val="lv-LV"/>
        </w:rPr>
      </w:pPr>
      <w:r>
        <w:rPr>
          <w:rFonts w:eastAsiaTheme="minorHAnsi"/>
          <w:sz w:val="28"/>
          <w:szCs w:val="28"/>
          <w:lang w:val="lv-LV"/>
        </w:rPr>
        <w:t>“</w:t>
      </w:r>
      <w:r w:rsidRPr="00305BE6">
        <w:rPr>
          <w:rFonts w:eastAsiaTheme="minorHAnsi"/>
          <w:sz w:val="28"/>
          <w:szCs w:val="28"/>
          <w:lang w:val="lv-LV"/>
        </w:rPr>
        <w:t>(1) Iegūstošās sabiedrības valde 15 dienu laikā no dienas, kad reorganizācijas līguma projekts ir izsludināts saskaņā ar šā likuma 11. pantu, visiem dalībniekiem nosūta paziņojumu par valdes nodomu slēgt reorganizācijas līgumu un valdes lēmuma projektu par reorganizāciju.</w:t>
      </w:r>
      <w:r>
        <w:rPr>
          <w:rFonts w:eastAsiaTheme="minorHAnsi"/>
          <w:sz w:val="28"/>
          <w:szCs w:val="28"/>
          <w:lang w:val="lv-LV"/>
        </w:rPr>
        <w:t>”</w:t>
      </w:r>
    </w:p>
    <w:p w14:paraId="00A563F0" w14:textId="63F7A482" w:rsidR="00E6268A" w:rsidRDefault="00E6268A" w:rsidP="0083752F">
      <w:pPr>
        <w:pStyle w:val="tv213"/>
        <w:spacing w:before="0" w:beforeAutospacing="0" w:after="0" w:afterAutospacing="0"/>
        <w:ind w:firstLine="720"/>
        <w:jc w:val="both"/>
        <w:rPr>
          <w:rFonts w:eastAsiaTheme="minorHAnsi"/>
          <w:sz w:val="28"/>
          <w:szCs w:val="28"/>
          <w:lang w:val="lv-LV"/>
        </w:rPr>
      </w:pPr>
    </w:p>
    <w:p w14:paraId="27FE1F20" w14:textId="59FDA8D2" w:rsidR="0094654E" w:rsidRDefault="001A2BA5" w:rsidP="001A2BA5">
      <w:pPr>
        <w:pStyle w:val="tv213"/>
        <w:spacing w:before="0" w:beforeAutospacing="0" w:after="0" w:afterAutospacing="0"/>
        <w:ind w:firstLine="720"/>
        <w:jc w:val="both"/>
        <w:rPr>
          <w:rFonts w:eastAsiaTheme="minorHAnsi"/>
          <w:sz w:val="28"/>
          <w:szCs w:val="28"/>
          <w:lang w:val="lv-LV"/>
        </w:rPr>
      </w:pPr>
      <w:r>
        <w:rPr>
          <w:rFonts w:eastAsiaTheme="minorHAnsi"/>
          <w:sz w:val="28"/>
          <w:szCs w:val="28"/>
          <w:lang w:val="lv-LV"/>
        </w:rPr>
        <w:t>2</w:t>
      </w:r>
      <w:r w:rsidR="003E12FE">
        <w:rPr>
          <w:rFonts w:eastAsiaTheme="minorHAnsi"/>
          <w:sz w:val="28"/>
          <w:szCs w:val="28"/>
          <w:lang w:val="lv-LV"/>
        </w:rPr>
        <w:t>8</w:t>
      </w:r>
      <w:r>
        <w:rPr>
          <w:rFonts w:eastAsiaTheme="minorHAnsi"/>
          <w:sz w:val="28"/>
          <w:szCs w:val="28"/>
          <w:lang w:val="lv-LV"/>
        </w:rPr>
        <w:t>. </w:t>
      </w:r>
      <w:r w:rsidR="0094654E">
        <w:rPr>
          <w:rFonts w:eastAsiaTheme="minorHAnsi"/>
          <w:sz w:val="28"/>
          <w:szCs w:val="28"/>
          <w:lang w:val="lv-LV"/>
        </w:rPr>
        <w:t>Izteikt 354.</w:t>
      </w:r>
      <w:r w:rsidR="0094654E" w:rsidRPr="0094654E">
        <w:rPr>
          <w:rFonts w:eastAsiaTheme="minorHAnsi"/>
          <w:sz w:val="28"/>
          <w:szCs w:val="28"/>
          <w:vertAlign w:val="superscript"/>
          <w:lang w:val="lv-LV"/>
        </w:rPr>
        <w:t>4</w:t>
      </w:r>
      <w:r w:rsidR="0094654E">
        <w:rPr>
          <w:rFonts w:eastAsiaTheme="minorHAnsi"/>
          <w:sz w:val="28"/>
          <w:szCs w:val="28"/>
          <w:lang w:val="lv-LV"/>
        </w:rPr>
        <w:t xml:space="preserve"> panta otro daļu šādā redakcijā:</w:t>
      </w:r>
    </w:p>
    <w:p w14:paraId="155945D8" w14:textId="38909660" w:rsidR="00DB69B6" w:rsidRPr="00DB69B6" w:rsidRDefault="0094654E" w:rsidP="00DB69B6">
      <w:pPr>
        <w:pStyle w:val="tv213"/>
        <w:spacing w:before="0" w:beforeAutospacing="0" w:after="0" w:afterAutospacing="0"/>
        <w:ind w:firstLine="720"/>
        <w:jc w:val="both"/>
        <w:rPr>
          <w:rFonts w:eastAsiaTheme="minorHAnsi"/>
          <w:sz w:val="28"/>
          <w:szCs w:val="28"/>
          <w:lang w:val="lv-LV"/>
        </w:rPr>
      </w:pPr>
      <w:r>
        <w:rPr>
          <w:rFonts w:eastAsiaTheme="minorHAnsi"/>
          <w:sz w:val="28"/>
          <w:szCs w:val="28"/>
          <w:lang w:val="lv-LV"/>
        </w:rPr>
        <w:t>“</w:t>
      </w:r>
      <w:r w:rsidR="00DB69B6" w:rsidRPr="00DB69B6">
        <w:rPr>
          <w:rFonts w:eastAsiaTheme="minorHAnsi"/>
          <w:sz w:val="28"/>
          <w:szCs w:val="28"/>
          <w:lang w:val="lv-LV"/>
        </w:rPr>
        <w:t>(2) Valde pieņem lēmumu par reorganizāciju ne agrāk kā viena mēneša laikā pēc tam, kad saskaņā ar šā likuma 11. pantu izsludināt</w:t>
      </w:r>
      <w:r w:rsidR="00DB69B6">
        <w:rPr>
          <w:rFonts w:eastAsiaTheme="minorHAnsi"/>
          <w:sz w:val="28"/>
          <w:szCs w:val="28"/>
          <w:lang w:val="lv-LV"/>
        </w:rPr>
        <w:t xml:space="preserve">s </w:t>
      </w:r>
      <w:r w:rsidR="00DB69B6" w:rsidRPr="00DB69B6">
        <w:rPr>
          <w:rFonts w:eastAsiaTheme="minorHAnsi"/>
          <w:sz w:val="28"/>
          <w:szCs w:val="28"/>
          <w:lang w:val="lv-LV"/>
        </w:rPr>
        <w:t>reorganizācijas līguma projekts.</w:t>
      </w:r>
      <w:r w:rsidR="00DB69B6">
        <w:rPr>
          <w:rFonts w:eastAsiaTheme="minorHAnsi"/>
          <w:sz w:val="28"/>
          <w:szCs w:val="28"/>
          <w:lang w:val="lv-LV"/>
        </w:rPr>
        <w:t>”</w:t>
      </w:r>
    </w:p>
    <w:p w14:paraId="6CDBF4D6" w14:textId="4D4CB1BF" w:rsidR="001A2BA5" w:rsidRDefault="001A2BA5" w:rsidP="00DB69B6">
      <w:pPr>
        <w:pStyle w:val="tv213"/>
        <w:spacing w:before="0" w:beforeAutospacing="0" w:after="0" w:afterAutospacing="0"/>
        <w:jc w:val="both"/>
        <w:rPr>
          <w:rFonts w:eastAsiaTheme="minorHAnsi"/>
          <w:sz w:val="28"/>
          <w:szCs w:val="28"/>
          <w:lang w:val="lv-LV"/>
        </w:rPr>
      </w:pPr>
    </w:p>
    <w:p w14:paraId="0B8090BF" w14:textId="417E5046" w:rsidR="00902D72" w:rsidRDefault="003E12FE" w:rsidP="00902D72">
      <w:pPr>
        <w:spacing w:after="0"/>
        <w:ind w:firstLine="720"/>
        <w:jc w:val="both"/>
        <w:rPr>
          <w:rFonts w:ascii="Times New Roman" w:hAnsi="Times New Roman" w:cs="Times New Roman"/>
          <w:sz w:val="28"/>
          <w:szCs w:val="28"/>
        </w:rPr>
      </w:pPr>
      <w:r>
        <w:rPr>
          <w:rFonts w:ascii="Times New Roman" w:hAnsi="Times New Roman" w:cs="Times New Roman"/>
          <w:sz w:val="28"/>
          <w:szCs w:val="28"/>
        </w:rPr>
        <w:t>29</w:t>
      </w:r>
      <w:r w:rsidR="00166268">
        <w:rPr>
          <w:rFonts w:ascii="Times New Roman" w:hAnsi="Times New Roman" w:cs="Times New Roman"/>
          <w:sz w:val="28"/>
          <w:szCs w:val="28"/>
        </w:rPr>
        <w:t>. Papildināt pārejas noteikumus ar 60.</w:t>
      </w:r>
      <w:r w:rsidR="00970F65">
        <w:rPr>
          <w:rFonts w:ascii="Times New Roman" w:hAnsi="Times New Roman" w:cs="Times New Roman"/>
          <w:sz w:val="28"/>
          <w:szCs w:val="28"/>
        </w:rPr>
        <w:t>, 61.</w:t>
      </w:r>
      <w:r w:rsidR="008105B5">
        <w:rPr>
          <w:rFonts w:ascii="Times New Roman" w:hAnsi="Times New Roman" w:cs="Times New Roman"/>
          <w:sz w:val="28"/>
          <w:szCs w:val="28"/>
        </w:rPr>
        <w:t xml:space="preserve"> un</w:t>
      </w:r>
      <w:r w:rsidR="00970F65">
        <w:rPr>
          <w:rFonts w:ascii="Times New Roman" w:hAnsi="Times New Roman" w:cs="Times New Roman"/>
          <w:sz w:val="28"/>
          <w:szCs w:val="28"/>
        </w:rPr>
        <w:t xml:space="preserve"> 62.</w:t>
      </w:r>
      <w:r w:rsidR="00166268">
        <w:rPr>
          <w:rFonts w:ascii="Times New Roman" w:hAnsi="Times New Roman" w:cs="Times New Roman"/>
          <w:sz w:val="28"/>
          <w:szCs w:val="28"/>
        </w:rPr>
        <w:t> </w:t>
      </w:r>
      <w:r w:rsidR="008105B5">
        <w:rPr>
          <w:rFonts w:ascii="Times New Roman" w:hAnsi="Times New Roman" w:cs="Times New Roman"/>
          <w:sz w:val="28"/>
          <w:szCs w:val="28"/>
        </w:rPr>
        <w:t xml:space="preserve"> </w:t>
      </w:r>
      <w:r w:rsidR="00166268">
        <w:rPr>
          <w:rFonts w:ascii="Times New Roman" w:hAnsi="Times New Roman" w:cs="Times New Roman"/>
          <w:sz w:val="28"/>
          <w:szCs w:val="28"/>
        </w:rPr>
        <w:t>punktu šādā redakcijā:</w:t>
      </w:r>
    </w:p>
    <w:p w14:paraId="2D26ED55" w14:textId="1DB28D21" w:rsidR="009109F9" w:rsidRDefault="009109F9" w:rsidP="00166268">
      <w:pPr>
        <w:spacing w:after="0"/>
        <w:ind w:firstLine="720"/>
        <w:jc w:val="both"/>
        <w:rPr>
          <w:rFonts w:ascii="Times New Roman" w:hAnsi="Times New Roman" w:cs="Times New Roman"/>
          <w:sz w:val="28"/>
          <w:szCs w:val="28"/>
        </w:rPr>
      </w:pPr>
      <w:r>
        <w:rPr>
          <w:rFonts w:ascii="Times New Roman" w:hAnsi="Times New Roman" w:cs="Times New Roman"/>
          <w:sz w:val="28"/>
          <w:szCs w:val="28"/>
        </w:rPr>
        <w:t>“60. Grozījumi šā likuma 23. panta trešajā daļā, 25. panta trešās daļas 5. punktā un 3.</w:t>
      </w:r>
      <w:r w:rsidRPr="009109F9">
        <w:rPr>
          <w:rFonts w:ascii="Times New Roman" w:hAnsi="Times New Roman" w:cs="Times New Roman"/>
          <w:sz w:val="28"/>
          <w:szCs w:val="28"/>
          <w:vertAlign w:val="superscript"/>
        </w:rPr>
        <w:t>1</w:t>
      </w:r>
      <w:r>
        <w:rPr>
          <w:rFonts w:ascii="Times New Roman" w:hAnsi="Times New Roman" w:cs="Times New Roman"/>
          <w:sz w:val="28"/>
          <w:szCs w:val="28"/>
        </w:rPr>
        <w:t xml:space="preserve"> daļā, 75. panta ceturtajā daļā, 78. panta 2.</w:t>
      </w:r>
      <w:r w:rsidRPr="009109F9">
        <w:rPr>
          <w:rFonts w:ascii="Times New Roman" w:hAnsi="Times New Roman" w:cs="Times New Roman"/>
          <w:sz w:val="28"/>
          <w:szCs w:val="28"/>
          <w:vertAlign w:val="superscript"/>
        </w:rPr>
        <w:t>1</w:t>
      </w:r>
      <w:r>
        <w:rPr>
          <w:rFonts w:ascii="Times New Roman" w:hAnsi="Times New Roman" w:cs="Times New Roman"/>
          <w:sz w:val="28"/>
          <w:szCs w:val="28"/>
        </w:rPr>
        <w:t xml:space="preserve"> daļā, 139. panta otrajā daļa un 149. panta trešās daļas 7. punkts, kas paredz </w:t>
      </w:r>
      <w:r w:rsidR="00902D72">
        <w:rPr>
          <w:rFonts w:ascii="Times New Roman" w:hAnsi="Times New Roman" w:cs="Times New Roman"/>
          <w:sz w:val="28"/>
          <w:szCs w:val="28"/>
        </w:rPr>
        <w:t xml:space="preserve">juridiskās adreses </w:t>
      </w:r>
      <w:r w:rsidR="00B72E82">
        <w:rPr>
          <w:rFonts w:ascii="Times New Roman" w:hAnsi="Times New Roman" w:cs="Times New Roman"/>
          <w:sz w:val="28"/>
          <w:szCs w:val="28"/>
        </w:rPr>
        <w:t xml:space="preserve">definīcijas </w:t>
      </w:r>
      <w:r w:rsidR="00902D72">
        <w:rPr>
          <w:rFonts w:ascii="Times New Roman" w:hAnsi="Times New Roman" w:cs="Times New Roman"/>
          <w:sz w:val="28"/>
          <w:szCs w:val="28"/>
        </w:rPr>
        <w:lastRenderedPageBreak/>
        <w:t xml:space="preserve">maiņu un </w:t>
      </w:r>
      <w:r>
        <w:rPr>
          <w:rFonts w:ascii="Times New Roman" w:hAnsi="Times New Roman" w:cs="Times New Roman"/>
          <w:sz w:val="28"/>
          <w:szCs w:val="28"/>
        </w:rPr>
        <w:t>atteikšanos no nekustamā īpašuma īpašniek</w:t>
      </w:r>
      <w:r w:rsidR="00902D72">
        <w:rPr>
          <w:rFonts w:ascii="Times New Roman" w:hAnsi="Times New Roman" w:cs="Times New Roman"/>
          <w:sz w:val="28"/>
          <w:szCs w:val="28"/>
        </w:rPr>
        <w:t>a izsniegt</w:t>
      </w:r>
      <w:r w:rsidR="00B72E82">
        <w:rPr>
          <w:rFonts w:ascii="Times New Roman" w:hAnsi="Times New Roman" w:cs="Times New Roman"/>
          <w:sz w:val="28"/>
          <w:szCs w:val="28"/>
        </w:rPr>
        <w:t>as</w:t>
      </w:r>
      <w:r w:rsidR="00902D72">
        <w:rPr>
          <w:rFonts w:ascii="Times New Roman" w:hAnsi="Times New Roman" w:cs="Times New Roman"/>
          <w:sz w:val="28"/>
          <w:szCs w:val="28"/>
        </w:rPr>
        <w:t xml:space="preserve"> piekrišan</w:t>
      </w:r>
      <w:r w:rsidR="00B72E82">
        <w:rPr>
          <w:rFonts w:ascii="Times New Roman" w:hAnsi="Times New Roman" w:cs="Times New Roman"/>
          <w:sz w:val="28"/>
          <w:szCs w:val="28"/>
        </w:rPr>
        <w:t>as</w:t>
      </w:r>
      <w:r w:rsidR="00902D72">
        <w:rPr>
          <w:rFonts w:ascii="Times New Roman" w:hAnsi="Times New Roman" w:cs="Times New Roman"/>
          <w:sz w:val="28"/>
          <w:szCs w:val="28"/>
        </w:rPr>
        <w:t xml:space="preserve"> juridiskās adreses reģistrācijai attiecīg</w:t>
      </w:r>
      <w:r w:rsidR="00B72E82">
        <w:rPr>
          <w:rFonts w:ascii="Times New Roman" w:hAnsi="Times New Roman" w:cs="Times New Roman"/>
          <w:sz w:val="28"/>
          <w:szCs w:val="28"/>
        </w:rPr>
        <w:t>aj</w:t>
      </w:r>
      <w:r w:rsidR="00902D72">
        <w:rPr>
          <w:rFonts w:ascii="Times New Roman" w:hAnsi="Times New Roman" w:cs="Times New Roman"/>
          <w:sz w:val="28"/>
          <w:szCs w:val="28"/>
        </w:rPr>
        <w:t>ā ēkā vai dzīvokļa īpašumā, stājas spēkā 2023. gada 1. janvārī.</w:t>
      </w:r>
      <w:r>
        <w:rPr>
          <w:rFonts w:ascii="Times New Roman" w:hAnsi="Times New Roman" w:cs="Times New Roman"/>
          <w:sz w:val="28"/>
          <w:szCs w:val="28"/>
        </w:rPr>
        <w:t xml:space="preserve"> </w:t>
      </w:r>
    </w:p>
    <w:p w14:paraId="6828888A" w14:textId="760B034D" w:rsidR="00D04E2B" w:rsidRDefault="00D04E2B" w:rsidP="00166268">
      <w:pPr>
        <w:spacing w:after="0"/>
        <w:ind w:firstLine="720"/>
        <w:jc w:val="both"/>
        <w:rPr>
          <w:rFonts w:ascii="Times New Roman" w:hAnsi="Times New Roman" w:cs="Times New Roman"/>
          <w:sz w:val="28"/>
          <w:szCs w:val="28"/>
        </w:rPr>
      </w:pPr>
    </w:p>
    <w:p w14:paraId="2A9546BB" w14:textId="06C258F7" w:rsidR="004F3E72" w:rsidRDefault="00970F65" w:rsidP="003E12FE">
      <w:pPr>
        <w:spacing w:after="0"/>
        <w:jc w:val="both"/>
        <w:rPr>
          <w:rFonts w:ascii="Times New Roman" w:hAnsi="Times New Roman" w:cs="Times New Roman"/>
          <w:sz w:val="28"/>
          <w:szCs w:val="28"/>
        </w:rPr>
      </w:pPr>
      <w:r>
        <w:rPr>
          <w:rFonts w:ascii="Times New Roman" w:hAnsi="Times New Roman" w:cs="Times New Roman"/>
          <w:sz w:val="28"/>
          <w:szCs w:val="28"/>
        </w:rPr>
        <w:tab/>
      </w:r>
      <w:r w:rsidR="0053776E">
        <w:rPr>
          <w:rFonts w:ascii="Times New Roman" w:hAnsi="Times New Roman" w:cs="Times New Roman"/>
          <w:sz w:val="28"/>
          <w:szCs w:val="28"/>
        </w:rPr>
        <w:t>6</w:t>
      </w:r>
      <w:r w:rsidR="00D04E2B">
        <w:rPr>
          <w:rFonts w:ascii="Times New Roman" w:hAnsi="Times New Roman" w:cs="Times New Roman"/>
          <w:sz w:val="28"/>
          <w:szCs w:val="28"/>
        </w:rPr>
        <w:t>1</w:t>
      </w:r>
      <w:r w:rsidR="0053776E">
        <w:rPr>
          <w:rFonts w:ascii="Times New Roman" w:hAnsi="Times New Roman" w:cs="Times New Roman"/>
          <w:sz w:val="28"/>
          <w:szCs w:val="28"/>
        </w:rPr>
        <w:t xml:space="preserve">. </w:t>
      </w:r>
      <w:r w:rsidR="00AF4632">
        <w:rPr>
          <w:rFonts w:ascii="Times New Roman" w:hAnsi="Times New Roman" w:cs="Times New Roman"/>
          <w:sz w:val="28"/>
          <w:szCs w:val="28"/>
        </w:rPr>
        <w:t>Grozījumi š</w:t>
      </w:r>
      <w:r w:rsidR="004F3E72">
        <w:rPr>
          <w:rFonts w:ascii="Times New Roman" w:hAnsi="Times New Roman" w:cs="Times New Roman"/>
          <w:sz w:val="28"/>
          <w:szCs w:val="28"/>
        </w:rPr>
        <w:t>ā likuma 207. panta otrā daļ</w:t>
      </w:r>
      <w:r w:rsidR="00AF4632">
        <w:rPr>
          <w:rFonts w:ascii="Times New Roman" w:hAnsi="Times New Roman" w:cs="Times New Roman"/>
          <w:sz w:val="28"/>
          <w:szCs w:val="28"/>
        </w:rPr>
        <w:t>ā</w:t>
      </w:r>
      <w:r w:rsidR="004F3E72">
        <w:rPr>
          <w:rFonts w:ascii="Times New Roman" w:hAnsi="Times New Roman" w:cs="Times New Roman"/>
          <w:sz w:val="28"/>
          <w:szCs w:val="28"/>
        </w:rPr>
        <w:t>, 264. panta otrā daļ</w:t>
      </w:r>
      <w:r w:rsidR="00AF4632">
        <w:rPr>
          <w:rFonts w:ascii="Times New Roman" w:hAnsi="Times New Roman" w:cs="Times New Roman"/>
          <w:sz w:val="28"/>
          <w:szCs w:val="28"/>
        </w:rPr>
        <w:t>ā</w:t>
      </w:r>
      <w:r w:rsidR="004F3E72">
        <w:rPr>
          <w:rFonts w:ascii="Times New Roman" w:hAnsi="Times New Roman" w:cs="Times New Roman"/>
          <w:sz w:val="28"/>
          <w:szCs w:val="28"/>
        </w:rPr>
        <w:t>, 318.</w:t>
      </w:r>
      <w:r w:rsidR="004F3E72" w:rsidRPr="009A4000">
        <w:rPr>
          <w:rFonts w:ascii="Times New Roman" w:hAnsi="Times New Roman" w:cs="Times New Roman"/>
          <w:sz w:val="28"/>
          <w:szCs w:val="28"/>
          <w:vertAlign w:val="superscript"/>
        </w:rPr>
        <w:t>1</w:t>
      </w:r>
      <w:r w:rsidR="004F3E72">
        <w:rPr>
          <w:rFonts w:ascii="Times New Roman" w:hAnsi="Times New Roman" w:cs="Times New Roman"/>
          <w:sz w:val="28"/>
          <w:szCs w:val="28"/>
        </w:rPr>
        <w:t> panta trešā un sestā daļ</w:t>
      </w:r>
      <w:r w:rsidR="00AF4632">
        <w:rPr>
          <w:rFonts w:ascii="Times New Roman" w:hAnsi="Times New Roman" w:cs="Times New Roman"/>
          <w:sz w:val="28"/>
          <w:szCs w:val="28"/>
        </w:rPr>
        <w:t>ā</w:t>
      </w:r>
      <w:r w:rsidR="004F3E72">
        <w:rPr>
          <w:rFonts w:ascii="Times New Roman" w:hAnsi="Times New Roman" w:cs="Times New Roman"/>
          <w:sz w:val="28"/>
          <w:szCs w:val="28"/>
        </w:rPr>
        <w:t>,</w:t>
      </w:r>
      <w:r w:rsidRPr="00970F65">
        <w:rPr>
          <w:rFonts w:ascii="Times New Roman" w:hAnsi="Times New Roman" w:cs="Times New Roman"/>
          <w:sz w:val="28"/>
          <w:szCs w:val="28"/>
        </w:rPr>
        <w:t xml:space="preserve"> </w:t>
      </w:r>
      <w:r>
        <w:rPr>
          <w:rFonts w:ascii="Times New Roman" w:hAnsi="Times New Roman" w:cs="Times New Roman"/>
          <w:sz w:val="28"/>
          <w:szCs w:val="28"/>
        </w:rPr>
        <w:t>333.</w:t>
      </w:r>
      <w:r w:rsidRPr="00D04E2B">
        <w:rPr>
          <w:rFonts w:ascii="Times New Roman" w:hAnsi="Times New Roman" w:cs="Times New Roman"/>
          <w:sz w:val="28"/>
          <w:szCs w:val="28"/>
          <w:vertAlign w:val="superscript"/>
        </w:rPr>
        <w:t>3</w:t>
      </w:r>
      <w:r>
        <w:rPr>
          <w:rFonts w:ascii="Times New Roman" w:hAnsi="Times New Roman" w:cs="Times New Roman"/>
          <w:sz w:val="28"/>
          <w:szCs w:val="28"/>
        </w:rPr>
        <w:t> panta trešā daļ</w:t>
      </w:r>
      <w:r w:rsidR="00AF4632">
        <w:rPr>
          <w:rFonts w:ascii="Times New Roman" w:hAnsi="Times New Roman" w:cs="Times New Roman"/>
          <w:sz w:val="28"/>
          <w:szCs w:val="28"/>
        </w:rPr>
        <w:t>ā</w:t>
      </w:r>
      <w:r>
        <w:rPr>
          <w:rFonts w:ascii="Times New Roman" w:hAnsi="Times New Roman" w:cs="Times New Roman"/>
          <w:sz w:val="28"/>
          <w:szCs w:val="28"/>
        </w:rPr>
        <w:t>,</w:t>
      </w:r>
      <w:r w:rsidR="004F3E72">
        <w:rPr>
          <w:rFonts w:ascii="Times New Roman" w:hAnsi="Times New Roman" w:cs="Times New Roman"/>
          <w:sz w:val="28"/>
          <w:szCs w:val="28"/>
        </w:rPr>
        <w:t xml:space="preserve"> 333.</w:t>
      </w:r>
      <w:r w:rsidR="004F3E72" w:rsidRPr="00586732">
        <w:rPr>
          <w:rFonts w:ascii="Times New Roman" w:hAnsi="Times New Roman" w:cs="Times New Roman"/>
          <w:sz w:val="28"/>
          <w:szCs w:val="28"/>
          <w:vertAlign w:val="superscript"/>
        </w:rPr>
        <w:t>4</w:t>
      </w:r>
      <w:r w:rsidR="004F3E72">
        <w:rPr>
          <w:rFonts w:ascii="Times New Roman" w:hAnsi="Times New Roman" w:cs="Times New Roman"/>
          <w:sz w:val="28"/>
          <w:szCs w:val="28"/>
        </w:rPr>
        <w:t> panta pirmā daļā, 324. panta pirmā daļ</w:t>
      </w:r>
      <w:r w:rsidR="00AF4632">
        <w:rPr>
          <w:rFonts w:ascii="Times New Roman" w:hAnsi="Times New Roman" w:cs="Times New Roman"/>
          <w:sz w:val="28"/>
          <w:szCs w:val="28"/>
        </w:rPr>
        <w:t>ā</w:t>
      </w:r>
      <w:r w:rsidR="004F3E72">
        <w:rPr>
          <w:rFonts w:ascii="Times New Roman" w:hAnsi="Times New Roman" w:cs="Times New Roman"/>
          <w:sz w:val="28"/>
          <w:szCs w:val="28"/>
        </w:rPr>
        <w:t>, 345. panta otrā daļā</w:t>
      </w:r>
      <w:r>
        <w:rPr>
          <w:rFonts w:ascii="Times New Roman" w:hAnsi="Times New Roman" w:cs="Times New Roman"/>
          <w:sz w:val="28"/>
          <w:szCs w:val="28"/>
        </w:rPr>
        <w:t>,</w:t>
      </w:r>
      <w:r w:rsidR="004F3E72">
        <w:rPr>
          <w:rFonts w:ascii="Times New Roman" w:hAnsi="Times New Roman" w:cs="Times New Roman"/>
          <w:sz w:val="28"/>
          <w:szCs w:val="28"/>
        </w:rPr>
        <w:t xml:space="preserve"> 346. panta trešā daļ</w:t>
      </w:r>
      <w:r w:rsidR="00AF4632">
        <w:rPr>
          <w:rFonts w:ascii="Times New Roman" w:hAnsi="Times New Roman" w:cs="Times New Roman"/>
          <w:sz w:val="28"/>
          <w:szCs w:val="28"/>
        </w:rPr>
        <w:t>ā</w:t>
      </w:r>
      <w:r>
        <w:rPr>
          <w:rFonts w:ascii="Times New Roman" w:hAnsi="Times New Roman" w:cs="Times New Roman"/>
          <w:sz w:val="28"/>
          <w:szCs w:val="28"/>
        </w:rPr>
        <w:t xml:space="preserve"> un 347. panta trešā daļ</w:t>
      </w:r>
      <w:r w:rsidR="00AF4632">
        <w:rPr>
          <w:rFonts w:ascii="Times New Roman" w:hAnsi="Times New Roman" w:cs="Times New Roman"/>
          <w:sz w:val="28"/>
          <w:szCs w:val="28"/>
        </w:rPr>
        <w:t>ā</w:t>
      </w:r>
      <w:r w:rsidR="00D04E2B">
        <w:rPr>
          <w:rFonts w:ascii="Times New Roman" w:hAnsi="Times New Roman" w:cs="Times New Roman"/>
          <w:sz w:val="28"/>
          <w:szCs w:val="28"/>
        </w:rPr>
        <w:t>, kas paredz komercreģistra iestāde</w:t>
      </w:r>
      <w:r w:rsidR="00B72E82">
        <w:rPr>
          <w:rFonts w:ascii="Times New Roman" w:hAnsi="Times New Roman" w:cs="Times New Roman"/>
          <w:sz w:val="28"/>
          <w:szCs w:val="28"/>
        </w:rPr>
        <w:t>s</w:t>
      </w:r>
      <w:r w:rsidR="00D04E2B">
        <w:rPr>
          <w:rFonts w:ascii="Times New Roman" w:hAnsi="Times New Roman" w:cs="Times New Roman"/>
          <w:sz w:val="28"/>
          <w:szCs w:val="28"/>
        </w:rPr>
        <w:t xml:space="preserve"> pienākumu publicēt paziņojumus tās tīmekļvietnē</w:t>
      </w:r>
      <w:r w:rsidR="00B72E82">
        <w:rPr>
          <w:rFonts w:ascii="Times New Roman" w:hAnsi="Times New Roman" w:cs="Times New Roman"/>
          <w:sz w:val="28"/>
          <w:szCs w:val="28"/>
        </w:rPr>
        <w:t xml:space="preserve"> un  atteikties no pienākuma pieteikumā komercreģistra iestādei norādīt datumu, kad ir veikta nepieciešamā publikācija oficiālajā izdevumā “Latvijas Vēstnesis”, </w:t>
      </w:r>
      <w:r w:rsidR="00D04E2B">
        <w:rPr>
          <w:rFonts w:ascii="Times New Roman" w:hAnsi="Times New Roman" w:cs="Times New Roman"/>
          <w:sz w:val="28"/>
          <w:szCs w:val="28"/>
        </w:rPr>
        <w:t>stājas spēkā 2023. gada 1. janvārī..</w:t>
      </w:r>
    </w:p>
    <w:p w14:paraId="7449FA81" w14:textId="551C24D1" w:rsidR="00D04E2B" w:rsidRDefault="00D04E2B" w:rsidP="00166268">
      <w:pPr>
        <w:spacing w:after="0"/>
        <w:ind w:firstLine="720"/>
        <w:jc w:val="both"/>
        <w:rPr>
          <w:rFonts w:ascii="Times New Roman" w:hAnsi="Times New Roman" w:cs="Times New Roman"/>
          <w:sz w:val="28"/>
          <w:szCs w:val="28"/>
        </w:rPr>
      </w:pPr>
    </w:p>
    <w:p w14:paraId="6511385B" w14:textId="31087D54" w:rsidR="004F3E72" w:rsidRDefault="00D04E2B" w:rsidP="008105B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62. </w:t>
      </w:r>
      <w:r w:rsidR="004F0974">
        <w:rPr>
          <w:rFonts w:ascii="Times New Roman" w:hAnsi="Times New Roman" w:cs="Times New Roman"/>
          <w:sz w:val="28"/>
          <w:szCs w:val="28"/>
        </w:rPr>
        <w:t>Komercreģistra iestāde līdz 2022. gada 31. decembrim izsludina šā likuma 207. panta otrajā daļā</w:t>
      </w:r>
      <w:r w:rsidR="00A24D67">
        <w:rPr>
          <w:rFonts w:ascii="Times New Roman" w:hAnsi="Times New Roman" w:cs="Times New Roman"/>
          <w:sz w:val="28"/>
          <w:szCs w:val="28"/>
        </w:rPr>
        <w:t xml:space="preserve">, </w:t>
      </w:r>
      <w:r w:rsidR="004F0974" w:rsidRPr="004F0974">
        <w:rPr>
          <w:rFonts w:ascii="Times New Roman" w:hAnsi="Times New Roman" w:cs="Times New Roman"/>
          <w:sz w:val="28"/>
          <w:szCs w:val="28"/>
        </w:rPr>
        <w:t>264</w:t>
      </w:r>
      <w:r w:rsidR="004F0974" w:rsidRPr="003E12FE">
        <w:rPr>
          <w:rFonts w:ascii="Times New Roman" w:hAnsi="Times New Roman" w:cs="Times New Roman"/>
          <w:sz w:val="28"/>
          <w:szCs w:val="28"/>
        </w:rPr>
        <w:t>. panta otrajā daļā</w:t>
      </w:r>
      <w:r w:rsidR="007D16FE">
        <w:rPr>
          <w:rFonts w:ascii="Times New Roman" w:hAnsi="Times New Roman" w:cs="Times New Roman"/>
          <w:sz w:val="28"/>
          <w:szCs w:val="28"/>
        </w:rPr>
        <w:t>,</w:t>
      </w:r>
      <w:r w:rsidR="00A24D67">
        <w:rPr>
          <w:rFonts w:ascii="Times New Roman" w:hAnsi="Times New Roman" w:cs="Times New Roman"/>
          <w:sz w:val="28"/>
          <w:szCs w:val="28"/>
        </w:rPr>
        <w:t xml:space="preserve"> 318.</w:t>
      </w:r>
      <w:r w:rsidR="00A24D67" w:rsidRPr="003E12FE">
        <w:rPr>
          <w:rFonts w:ascii="Times New Roman" w:hAnsi="Times New Roman" w:cs="Times New Roman"/>
          <w:sz w:val="28"/>
          <w:szCs w:val="28"/>
          <w:vertAlign w:val="superscript"/>
        </w:rPr>
        <w:t>1</w:t>
      </w:r>
      <w:r w:rsidR="00A24D67">
        <w:rPr>
          <w:rFonts w:ascii="Times New Roman" w:hAnsi="Times New Roman" w:cs="Times New Roman"/>
          <w:sz w:val="28"/>
          <w:szCs w:val="28"/>
        </w:rPr>
        <w:t> panta trešajā un sestajā daļā</w:t>
      </w:r>
      <w:r w:rsidR="000F7500">
        <w:rPr>
          <w:rFonts w:ascii="Times New Roman" w:hAnsi="Times New Roman" w:cs="Times New Roman"/>
          <w:sz w:val="28"/>
          <w:szCs w:val="28"/>
        </w:rPr>
        <w:t xml:space="preserve"> un </w:t>
      </w:r>
      <w:r w:rsidR="007D16FE">
        <w:rPr>
          <w:rFonts w:ascii="Times New Roman" w:hAnsi="Times New Roman" w:cs="Times New Roman"/>
          <w:sz w:val="28"/>
          <w:szCs w:val="28"/>
        </w:rPr>
        <w:t>324. panta pirmajā daļā</w:t>
      </w:r>
      <w:r w:rsidR="002F70FE">
        <w:rPr>
          <w:rFonts w:ascii="Times New Roman" w:hAnsi="Times New Roman" w:cs="Times New Roman"/>
          <w:sz w:val="28"/>
          <w:szCs w:val="28"/>
        </w:rPr>
        <w:t xml:space="preserve"> </w:t>
      </w:r>
      <w:r w:rsidR="004F0974" w:rsidRPr="003E12FE">
        <w:rPr>
          <w:rFonts w:ascii="Times New Roman" w:hAnsi="Times New Roman" w:cs="Times New Roman"/>
          <w:sz w:val="28"/>
          <w:szCs w:val="28"/>
        </w:rPr>
        <w:t>noteiktos paziņojumus oficiālajā izdevumā “Latvijas Vēstnesis”.</w:t>
      </w:r>
      <w:r w:rsidR="008105B5">
        <w:rPr>
          <w:rFonts w:ascii="Times New Roman" w:hAnsi="Times New Roman" w:cs="Times New Roman"/>
          <w:sz w:val="28"/>
          <w:szCs w:val="28"/>
        </w:rPr>
        <w:t>”</w:t>
      </w:r>
    </w:p>
    <w:p w14:paraId="2DBCC07B" w14:textId="77777777" w:rsidR="008105B5" w:rsidRDefault="008105B5" w:rsidP="008105B5">
      <w:pPr>
        <w:spacing w:after="0"/>
        <w:ind w:firstLine="720"/>
        <w:jc w:val="both"/>
        <w:rPr>
          <w:rFonts w:ascii="Times New Roman" w:hAnsi="Times New Roman" w:cs="Times New Roman"/>
          <w:sz w:val="28"/>
          <w:szCs w:val="28"/>
        </w:rPr>
      </w:pPr>
    </w:p>
    <w:p w14:paraId="29A237E6" w14:textId="77777777" w:rsidR="003E12FE" w:rsidRDefault="00AA0A38" w:rsidP="005E4B33">
      <w:pPr>
        <w:spacing w:after="0"/>
        <w:ind w:firstLine="720"/>
        <w:jc w:val="both"/>
        <w:rPr>
          <w:rFonts w:ascii="Times New Roman" w:hAnsi="Times New Roman" w:cs="Times New Roman"/>
          <w:sz w:val="28"/>
          <w:szCs w:val="28"/>
        </w:rPr>
      </w:pPr>
      <w:r>
        <w:rPr>
          <w:rFonts w:ascii="Times New Roman" w:hAnsi="Times New Roman" w:cs="Times New Roman"/>
          <w:sz w:val="28"/>
          <w:szCs w:val="28"/>
        </w:rPr>
        <w:t>3</w:t>
      </w:r>
      <w:r w:rsidR="003E12FE">
        <w:rPr>
          <w:rFonts w:ascii="Times New Roman" w:hAnsi="Times New Roman" w:cs="Times New Roman"/>
          <w:sz w:val="28"/>
          <w:szCs w:val="28"/>
        </w:rPr>
        <w:t>0</w:t>
      </w:r>
      <w:r>
        <w:rPr>
          <w:rFonts w:ascii="Times New Roman" w:hAnsi="Times New Roman" w:cs="Times New Roman"/>
          <w:sz w:val="28"/>
          <w:szCs w:val="28"/>
        </w:rPr>
        <w:t xml:space="preserve">. </w:t>
      </w:r>
      <w:r w:rsidR="003E12FE">
        <w:rPr>
          <w:rFonts w:ascii="Times New Roman" w:hAnsi="Times New Roman" w:cs="Times New Roman"/>
          <w:sz w:val="28"/>
          <w:szCs w:val="28"/>
        </w:rPr>
        <w:t>P</w:t>
      </w:r>
      <w:r w:rsidRPr="008F697F">
        <w:rPr>
          <w:rFonts w:ascii="Times New Roman" w:hAnsi="Times New Roman" w:cs="Times New Roman"/>
          <w:sz w:val="28"/>
          <w:szCs w:val="28"/>
        </w:rPr>
        <w:t>apildināt informatīvo atsauci</w:t>
      </w:r>
      <w:r w:rsidR="003E12FE">
        <w:rPr>
          <w:rFonts w:ascii="Times New Roman" w:hAnsi="Times New Roman" w:cs="Times New Roman"/>
          <w:sz w:val="28"/>
          <w:szCs w:val="28"/>
        </w:rPr>
        <w:t xml:space="preserve"> uz Eiropas Savienības direktīvām</w:t>
      </w:r>
      <w:r w:rsidRPr="008F697F">
        <w:rPr>
          <w:rFonts w:ascii="Times New Roman" w:hAnsi="Times New Roman" w:cs="Times New Roman"/>
          <w:sz w:val="28"/>
          <w:szCs w:val="28"/>
        </w:rPr>
        <w:t xml:space="preserve"> ar 1</w:t>
      </w:r>
      <w:r>
        <w:rPr>
          <w:rFonts w:ascii="Times New Roman" w:hAnsi="Times New Roman" w:cs="Times New Roman"/>
          <w:sz w:val="28"/>
          <w:szCs w:val="28"/>
        </w:rPr>
        <w:t>4</w:t>
      </w:r>
      <w:r w:rsidRPr="008F697F">
        <w:rPr>
          <w:rFonts w:ascii="Times New Roman" w:hAnsi="Times New Roman" w:cs="Times New Roman"/>
          <w:sz w:val="28"/>
          <w:szCs w:val="28"/>
        </w:rPr>
        <w:t>.</w:t>
      </w:r>
      <w:r>
        <w:rPr>
          <w:rFonts w:ascii="Times New Roman" w:hAnsi="Times New Roman" w:cs="Times New Roman"/>
          <w:sz w:val="28"/>
          <w:szCs w:val="28"/>
        </w:rPr>
        <w:t xml:space="preserve"> un 15. </w:t>
      </w:r>
      <w:r w:rsidRPr="008F697F">
        <w:rPr>
          <w:rFonts w:ascii="Times New Roman" w:hAnsi="Times New Roman" w:cs="Times New Roman"/>
          <w:sz w:val="28"/>
          <w:szCs w:val="28"/>
        </w:rPr>
        <w:t>punktu šādā redakcijā:</w:t>
      </w:r>
    </w:p>
    <w:p w14:paraId="7A12B4A5" w14:textId="57491472" w:rsidR="007777EF" w:rsidRPr="005E4B33" w:rsidRDefault="00051555" w:rsidP="005E4B33">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5E4B33">
        <w:rPr>
          <w:rFonts w:ascii="Times New Roman" w:hAnsi="Times New Roman" w:cs="Times New Roman"/>
          <w:sz w:val="28"/>
          <w:szCs w:val="28"/>
        </w:rPr>
        <w:t>1</w:t>
      </w:r>
      <w:r w:rsidR="00AA0A38">
        <w:rPr>
          <w:rFonts w:ascii="Times New Roman" w:hAnsi="Times New Roman" w:cs="Times New Roman"/>
          <w:sz w:val="28"/>
          <w:szCs w:val="28"/>
        </w:rPr>
        <w:t>4</w:t>
      </w:r>
      <w:r w:rsidR="005E4B33">
        <w:rPr>
          <w:rFonts w:ascii="Times New Roman" w:hAnsi="Times New Roman" w:cs="Times New Roman"/>
          <w:sz w:val="28"/>
          <w:szCs w:val="28"/>
        </w:rPr>
        <w:t>) </w:t>
      </w:r>
      <w:r w:rsidR="007777EF" w:rsidRPr="005E4B33">
        <w:rPr>
          <w:rFonts w:ascii="Times New Roman" w:hAnsi="Times New Roman" w:cs="Times New Roman"/>
          <w:sz w:val="28"/>
          <w:szCs w:val="28"/>
        </w:rPr>
        <w:t>Eiropas Parlamenta un Padomes 2019. gada 20. jūnija direktīva (ES) Nr. 2019/1023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w:t>
      </w:r>
      <w:r>
        <w:rPr>
          <w:rFonts w:ascii="Times New Roman" w:hAnsi="Times New Roman" w:cs="Times New Roman"/>
          <w:sz w:val="28"/>
          <w:szCs w:val="28"/>
        </w:rPr>
        <w:t>;</w:t>
      </w:r>
    </w:p>
    <w:p w14:paraId="7CA8568D" w14:textId="59AB2CB0" w:rsidR="007777EF" w:rsidRDefault="00AA0A38" w:rsidP="005E4B33">
      <w:pPr>
        <w:ind w:firstLine="720"/>
        <w:jc w:val="both"/>
        <w:rPr>
          <w:rFonts w:ascii="Times New Roman" w:hAnsi="Times New Roman" w:cs="Times New Roman"/>
          <w:sz w:val="28"/>
          <w:szCs w:val="28"/>
        </w:rPr>
      </w:pPr>
      <w:r>
        <w:rPr>
          <w:rFonts w:ascii="Times New Roman" w:hAnsi="Times New Roman" w:cs="Times New Roman"/>
          <w:sz w:val="28"/>
          <w:szCs w:val="28"/>
        </w:rPr>
        <w:t>15</w:t>
      </w:r>
      <w:r w:rsidR="005E4B33">
        <w:rPr>
          <w:rFonts w:ascii="Times New Roman" w:hAnsi="Times New Roman" w:cs="Times New Roman"/>
          <w:sz w:val="28"/>
          <w:szCs w:val="28"/>
        </w:rPr>
        <w:t>) </w:t>
      </w:r>
      <w:r w:rsidR="007777EF" w:rsidRPr="005E4B33">
        <w:rPr>
          <w:rFonts w:ascii="Times New Roman" w:hAnsi="Times New Roman" w:cs="Times New Roman"/>
          <w:sz w:val="28"/>
          <w:szCs w:val="28"/>
        </w:rPr>
        <w:t>Eiropas Parlamenta un Padomes 2019. gada 20. jūnija direktīva (ES) Nr. 2019/1151</w:t>
      </w:r>
      <w:r w:rsidR="00051555">
        <w:rPr>
          <w:rFonts w:ascii="Times New Roman" w:hAnsi="Times New Roman" w:cs="Times New Roman"/>
          <w:sz w:val="28"/>
          <w:szCs w:val="28"/>
        </w:rPr>
        <w:t>,</w:t>
      </w:r>
      <w:r w:rsidR="007777EF" w:rsidRPr="005E4B33">
        <w:rPr>
          <w:rFonts w:ascii="Times New Roman" w:hAnsi="Times New Roman" w:cs="Times New Roman"/>
          <w:sz w:val="28"/>
          <w:szCs w:val="28"/>
        </w:rPr>
        <w:t xml:space="preserve"> ar ko groza Direktīvu (ES) 2017/1132 attiecībā uz digitālo rīku un procesu izmantošanu sabiedrību tiesībās.</w:t>
      </w:r>
      <w:r w:rsidR="00051555">
        <w:rPr>
          <w:rFonts w:ascii="Times New Roman" w:hAnsi="Times New Roman" w:cs="Times New Roman"/>
          <w:sz w:val="28"/>
          <w:szCs w:val="28"/>
        </w:rPr>
        <w:t>”</w:t>
      </w:r>
    </w:p>
    <w:p w14:paraId="27687839" w14:textId="4923E138" w:rsidR="001D4522" w:rsidRDefault="001D4522" w:rsidP="008B08DA">
      <w:pPr>
        <w:ind w:firstLine="720"/>
        <w:rPr>
          <w:rFonts w:ascii="Times New Roman" w:hAnsi="Times New Roman" w:cs="Times New Roman"/>
          <w:sz w:val="28"/>
          <w:szCs w:val="28"/>
        </w:rPr>
      </w:pPr>
      <w:r w:rsidRPr="001D4522">
        <w:rPr>
          <w:rFonts w:ascii="Times New Roman" w:hAnsi="Times New Roman" w:cs="Times New Roman"/>
          <w:sz w:val="28"/>
          <w:szCs w:val="28"/>
        </w:rPr>
        <w:t>Likumprojekts stājas spēkā 2021. gada 17. jūlijā.</w:t>
      </w:r>
    </w:p>
    <w:p w14:paraId="0083EF20" w14:textId="77777777" w:rsidR="008B08DA" w:rsidRPr="001D4522" w:rsidRDefault="008B08DA" w:rsidP="008B08DA">
      <w:pPr>
        <w:ind w:firstLine="720"/>
        <w:rPr>
          <w:rFonts w:ascii="Times New Roman" w:hAnsi="Times New Roman" w:cs="Times New Roman"/>
          <w:sz w:val="28"/>
          <w:szCs w:val="28"/>
        </w:rPr>
      </w:pPr>
    </w:p>
    <w:p w14:paraId="6DD8F1E7" w14:textId="77777777" w:rsidR="001D4522" w:rsidRPr="001D4522" w:rsidRDefault="001D4522" w:rsidP="008B08DA">
      <w:pPr>
        <w:tabs>
          <w:tab w:val="right" w:pos="9071"/>
        </w:tabs>
        <w:spacing w:after="0"/>
        <w:rPr>
          <w:rFonts w:ascii="Times New Roman" w:hAnsi="Times New Roman" w:cs="Times New Roman"/>
          <w:sz w:val="28"/>
          <w:szCs w:val="28"/>
        </w:rPr>
      </w:pPr>
      <w:r w:rsidRPr="001D4522">
        <w:rPr>
          <w:rFonts w:ascii="Times New Roman" w:hAnsi="Times New Roman" w:cs="Times New Roman"/>
          <w:sz w:val="28"/>
          <w:szCs w:val="28"/>
        </w:rPr>
        <w:t>Ministru prezidenta biedrs,</w:t>
      </w:r>
    </w:p>
    <w:p w14:paraId="36C52AE5" w14:textId="77777777" w:rsidR="001D4522" w:rsidRPr="001D4522" w:rsidRDefault="001D4522" w:rsidP="008B08DA">
      <w:pPr>
        <w:tabs>
          <w:tab w:val="right" w:pos="9071"/>
        </w:tabs>
        <w:spacing w:after="0"/>
        <w:rPr>
          <w:rFonts w:ascii="Times New Roman" w:hAnsi="Times New Roman" w:cs="Times New Roman"/>
          <w:sz w:val="28"/>
          <w:szCs w:val="28"/>
        </w:rPr>
      </w:pPr>
      <w:r w:rsidRPr="001D4522">
        <w:rPr>
          <w:rFonts w:ascii="Times New Roman" w:hAnsi="Times New Roman" w:cs="Times New Roman"/>
          <w:sz w:val="28"/>
          <w:szCs w:val="28"/>
        </w:rPr>
        <w:t>tieslietu ministrs</w:t>
      </w:r>
      <w:r w:rsidRPr="001D4522">
        <w:rPr>
          <w:rFonts w:ascii="Times New Roman" w:hAnsi="Times New Roman" w:cs="Times New Roman"/>
          <w:sz w:val="28"/>
          <w:szCs w:val="28"/>
        </w:rPr>
        <w:tab/>
        <w:t>Jānis Bordāns</w:t>
      </w:r>
    </w:p>
    <w:p w14:paraId="450B7652" w14:textId="77777777" w:rsidR="001D4522" w:rsidRPr="001D4522" w:rsidRDefault="001D4522" w:rsidP="008B08DA">
      <w:pPr>
        <w:spacing w:after="0"/>
        <w:rPr>
          <w:rFonts w:ascii="Times New Roman" w:hAnsi="Times New Roman" w:cs="Times New Roman"/>
          <w:sz w:val="28"/>
          <w:szCs w:val="28"/>
        </w:rPr>
      </w:pPr>
    </w:p>
    <w:p w14:paraId="63C70D8A" w14:textId="77777777" w:rsidR="001D4522" w:rsidRPr="001D4522" w:rsidRDefault="001D4522" w:rsidP="008B08DA">
      <w:pPr>
        <w:spacing w:after="0"/>
        <w:rPr>
          <w:rFonts w:ascii="Times New Roman" w:hAnsi="Times New Roman" w:cs="Times New Roman"/>
          <w:sz w:val="28"/>
          <w:szCs w:val="28"/>
        </w:rPr>
      </w:pPr>
      <w:r w:rsidRPr="001D4522">
        <w:rPr>
          <w:rFonts w:ascii="Times New Roman" w:hAnsi="Times New Roman" w:cs="Times New Roman"/>
          <w:sz w:val="28"/>
          <w:szCs w:val="28"/>
        </w:rPr>
        <w:t>Iesniedzējs:</w:t>
      </w:r>
    </w:p>
    <w:p w14:paraId="665F5A98" w14:textId="77777777" w:rsidR="001D4522" w:rsidRPr="001D4522" w:rsidRDefault="001D4522" w:rsidP="008B08DA">
      <w:pPr>
        <w:tabs>
          <w:tab w:val="right" w:pos="9071"/>
        </w:tabs>
        <w:spacing w:after="0"/>
        <w:rPr>
          <w:rFonts w:ascii="Times New Roman" w:hAnsi="Times New Roman" w:cs="Times New Roman"/>
          <w:sz w:val="28"/>
          <w:szCs w:val="28"/>
        </w:rPr>
      </w:pPr>
      <w:r w:rsidRPr="001D4522">
        <w:rPr>
          <w:rFonts w:ascii="Times New Roman" w:hAnsi="Times New Roman" w:cs="Times New Roman"/>
          <w:sz w:val="28"/>
          <w:szCs w:val="28"/>
        </w:rPr>
        <w:t>Tieslietu ministrijas valsts sekretārs</w:t>
      </w:r>
      <w:r w:rsidRPr="001D4522">
        <w:rPr>
          <w:rFonts w:ascii="Times New Roman" w:hAnsi="Times New Roman" w:cs="Times New Roman"/>
          <w:sz w:val="28"/>
          <w:szCs w:val="28"/>
        </w:rPr>
        <w:tab/>
        <w:t>Raivis Kronbergs</w:t>
      </w:r>
    </w:p>
    <w:p w14:paraId="784BB05C" w14:textId="77777777" w:rsidR="00CA78F7" w:rsidRPr="006761BE" w:rsidRDefault="00CA78F7" w:rsidP="00445273">
      <w:pPr>
        <w:pStyle w:val="tv213"/>
        <w:spacing w:before="0" w:beforeAutospacing="0" w:after="0" w:afterAutospacing="0"/>
        <w:jc w:val="both"/>
        <w:rPr>
          <w:rFonts w:eastAsiaTheme="minorHAnsi"/>
          <w:sz w:val="28"/>
          <w:szCs w:val="28"/>
          <w:lang w:val="lv-LV"/>
        </w:rPr>
      </w:pPr>
    </w:p>
    <w:sectPr w:rsidR="00CA78F7" w:rsidRPr="006761BE" w:rsidSect="00A51613">
      <w:footerReference w:type="defaul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208B6" w14:textId="77777777" w:rsidR="00F75ED4" w:rsidRDefault="00F75ED4" w:rsidP="00A51613">
      <w:pPr>
        <w:spacing w:after="0" w:line="240" w:lineRule="auto"/>
      </w:pPr>
      <w:r>
        <w:separator/>
      </w:r>
    </w:p>
  </w:endnote>
  <w:endnote w:type="continuationSeparator" w:id="0">
    <w:p w14:paraId="7C2DF3CE" w14:textId="77777777" w:rsidR="00F75ED4" w:rsidRDefault="00F75ED4" w:rsidP="00A5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579985"/>
      <w:docPartObj>
        <w:docPartGallery w:val="Page Numbers (Bottom of Page)"/>
        <w:docPartUnique/>
      </w:docPartObj>
    </w:sdtPr>
    <w:sdtEndPr>
      <w:rPr>
        <w:rFonts w:ascii="Times New Roman" w:hAnsi="Times New Roman" w:cs="Times New Roman"/>
        <w:noProof/>
      </w:rPr>
    </w:sdtEndPr>
    <w:sdtContent>
      <w:p w14:paraId="33CBE936" w14:textId="5230B349" w:rsidR="00A51613" w:rsidRDefault="00A51613">
        <w:pPr>
          <w:pStyle w:val="Kjene"/>
          <w:jc w:val="center"/>
          <w:rPr>
            <w:rFonts w:ascii="Times New Roman" w:hAnsi="Times New Roman" w:cs="Times New Roman"/>
            <w:noProof/>
          </w:rPr>
        </w:pPr>
        <w:r w:rsidRPr="00A51613">
          <w:rPr>
            <w:rFonts w:ascii="Times New Roman" w:hAnsi="Times New Roman" w:cs="Times New Roman"/>
          </w:rPr>
          <w:fldChar w:fldCharType="begin"/>
        </w:r>
        <w:r w:rsidRPr="00A51613">
          <w:rPr>
            <w:rFonts w:ascii="Times New Roman" w:hAnsi="Times New Roman" w:cs="Times New Roman"/>
          </w:rPr>
          <w:instrText xml:space="preserve"> PAGE   \* MERGEFORMAT </w:instrText>
        </w:r>
        <w:r w:rsidRPr="00A51613">
          <w:rPr>
            <w:rFonts w:ascii="Times New Roman" w:hAnsi="Times New Roman" w:cs="Times New Roman"/>
          </w:rPr>
          <w:fldChar w:fldCharType="separate"/>
        </w:r>
        <w:r w:rsidR="004A3592">
          <w:rPr>
            <w:rFonts w:ascii="Times New Roman" w:hAnsi="Times New Roman" w:cs="Times New Roman"/>
            <w:noProof/>
          </w:rPr>
          <w:t>6</w:t>
        </w:r>
        <w:r w:rsidRPr="00A51613">
          <w:rPr>
            <w:rFonts w:ascii="Times New Roman" w:hAnsi="Times New Roman" w:cs="Times New Roman"/>
            <w:noProof/>
          </w:rPr>
          <w:fldChar w:fldCharType="end"/>
        </w:r>
      </w:p>
      <w:p w14:paraId="379FF9ED" w14:textId="4B027901" w:rsidR="00A51613" w:rsidRPr="00A51613" w:rsidRDefault="00A51613" w:rsidP="0094350A">
        <w:pPr>
          <w:pStyle w:val="Kjene"/>
          <w:rPr>
            <w:rFonts w:ascii="Times New Roman" w:hAnsi="Times New Roman" w:cs="Times New Roman"/>
          </w:rPr>
        </w:pPr>
        <w:r>
          <w:rPr>
            <w:rFonts w:ascii="Times New Roman" w:hAnsi="Times New Roman" w:cs="Times New Roman"/>
          </w:rPr>
          <w:t>TMLik_</w:t>
        </w:r>
        <w:r w:rsidR="0094350A">
          <w:rPr>
            <w:rFonts w:ascii="Times New Roman" w:hAnsi="Times New Roman" w:cs="Times New Roman"/>
          </w:rPr>
          <w:t>0312</w:t>
        </w:r>
        <w:r>
          <w:rPr>
            <w:rFonts w:ascii="Times New Roman" w:hAnsi="Times New Roman" w:cs="Times New Roman"/>
          </w:rPr>
          <w:t>20_Grozijumi_KCL</w:t>
        </w:r>
      </w:p>
      <w:p w14:paraId="4683AD29" w14:textId="2DCD308A" w:rsidR="00A51613" w:rsidRPr="00A51613" w:rsidRDefault="00F75ED4" w:rsidP="00A51613">
        <w:pPr>
          <w:pStyle w:val="Kjene"/>
          <w:rPr>
            <w:rFonts w:ascii="Times New Roman" w:hAnsi="Times New Roman" w:cs="Times New Roman"/>
          </w:rPr>
        </w:pPr>
      </w:p>
    </w:sdtContent>
  </w:sdt>
  <w:p w14:paraId="53492F5F" w14:textId="77777777" w:rsidR="00A51613" w:rsidRDefault="00A5161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38D96" w14:textId="1FDD4633" w:rsidR="00A51613" w:rsidRPr="00A51613" w:rsidRDefault="00A51613">
    <w:pPr>
      <w:pStyle w:val="Kjene"/>
      <w:rPr>
        <w:rFonts w:ascii="Times New Roman" w:hAnsi="Times New Roman" w:cs="Times New Roman"/>
      </w:rPr>
    </w:pPr>
    <w:r>
      <w:rPr>
        <w:rFonts w:ascii="Times New Roman" w:hAnsi="Times New Roman" w:cs="Times New Roman"/>
      </w:rPr>
      <w:t>TMLik_301120_Grozijumi_KCL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CF568" w14:textId="77777777" w:rsidR="00F75ED4" w:rsidRDefault="00F75ED4" w:rsidP="00A51613">
      <w:pPr>
        <w:spacing w:after="0" w:line="240" w:lineRule="auto"/>
      </w:pPr>
      <w:r>
        <w:separator/>
      </w:r>
    </w:p>
  </w:footnote>
  <w:footnote w:type="continuationSeparator" w:id="0">
    <w:p w14:paraId="7BE9FE5B" w14:textId="77777777" w:rsidR="00F75ED4" w:rsidRDefault="00F75ED4" w:rsidP="00A51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75C3"/>
    <w:multiLevelType w:val="hybridMultilevel"/>
    <w:tmpl w:val="6B96E63E"/>
    <w:lvl w:ilvl="0" w:tplc="A2F052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A6A3232"/>
    <w:multiLevelType w:val="hybridMultilevel"/>
    <w:tmpl w:val="70865E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7D3517"/>
    <w:multiLevelType w:val="hybridMultilevel"/>
    <w:tmpl w:val="F0E0405E"/>
    <w:lvl w:ilvl="0" w:tplc="76146240">
      <w:start w:val="1"/>
      <w:numFmt w:val="decimal"/>
      <w:lvlText w:val="%1."/>
      <w:lvlJc w:val="left"/>
      <w:pPr>
        <w:ind w:left="216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CFC58CC"/>
    <w:multiLevelType w:val="hybridMultilevel"/>
    <w:tmpl w:val="069AA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F2B0754"/>
    <w:multiLevelType w:val="hybridMultilevel"/>
    <w:tmpl w:val="E62A9F00"/>
    <w:lvl w:ilvl="0" w:tplc="4C167BD0">
      <w:start w:val="1"/>
      <w:numFmt w:val="decimal"/>
      <w:lvlText w:val="(%1)"/>
      <w:lvlJc w:val="left"/>
      <w:pPr>
        <w:ind w:left="1494" w:hanging="360"/>
      </w:pPr>
      <w:rPr>
        <w:rFonts w:hint="default"/>
        <w:color w:val="auto"/>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5" w15:restartNumberingAfterBreak="0">
    <w:nsid w:val="3F345FD5"/>
    <w:multiLevelType w:val="hybridMultilevel"/>
    <w:tmpl w:val="E404E91E"/>
    <w:lvl w:ilvl="0" w:tplc="E3EA145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4DB5736"/>
    <w:multiLevelType w:val="hybridMultilevel"/>
    <w:tmpl w:val="DD302DDC"/>
    <w:lvl w:ilvl="0" w:tplc="EC948578">
      <w:start w:val="1"/>
      <w:numFmt w:val="decimal"/>
      <w:lvlText w:val="(%1)"/>
      <w:lvlJc w:val="left"/>
      <w:pPr>
        <w:ind w:left="1220" w:hanging="50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F9E309E"/>
    <w:multiLevelType w:val="hybridMultilevel"/>
    <w:tmpl w:val="70F49AB0"/>
    <w:lvl w:ilvl="0" w:tplc="4ECEAF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E5B232E"/>
    <w:multiLevelType w:val="hybridMultilevel"/>
    <w:tmpl w:val="7FA41C9C"/>
    <w:lvl w:ilvl="0" w:tplc="D714969C">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DA22913"/>
    <w:multiLevelType w:val="hybridMultilevel"/>
    <w:tmpl w:val="DBD63908"/>
    <w:lvl w:ilvl="0" w:tplc="76146240">
      <w:start w:val="1"/>
      <w:numFmt w:val="decimal"/>
      <w:lvlText w:val="%1."/>
      <w:lvlJc w:val="left"/>
      <w:pPr>
        <w:ind w:left="216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6EFC0FB6"/>
    <w:multiLevelType w:val="hybridMultilevel"/>
    <w:tmpl w:val="41E4347A"/>
    <w:lvl w:ilvl="0" w:tplc="EEFE1E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0640827"/>
    <w:multiLevelType w:val="hybridMultilevel"/>
    <w:tmpl w:val="D632EAAC"/>
    <w:lvl w:ilvl="0" w:tplc="76146240">
      <w:start w:val="1"/>
      <w:numFmt w:val="decimal"/>
      <w:lvlText w:val="%1."/>
      <w:lvlJc w:val="left"/>
      <w:pPr>
        <w:ind w:left="216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737E6BE9"/>
    <w:multiLevelType w:val="hybridMultilevel"/>
    <w:tmpl w:val="4D80789A"/>
    <w:lvl w:ilvl="0" w:tplc="A8FE84A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1A5CE2"/>
    <w:multiLevelType w:val="hybridMultilevel"/>
    <w:tmpl w:val="A202A2E0"/>
    <w:lvl w:ilvl="0" w:tplc="76146240">
      <w:start w:val="1"/>
      <w:numFmt w:val="decimal"/>
      <w:lvlText w:val="%1."/>
      <w:lvlJc w:val="left"/>
      <w:pPr>
        <w:ind w:left="1080" w:hanging="360"/>
      </w:pPr>
      <w:rPr>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2"/>
  </w:num>
  <w:num w:numId="2">
    <w:abstractNumId w:val="4"/>
  </w:num>
  <w:num w:numId="3">
    <w:abstractNumId w:val="1"/>
  </w:num>
  <w:num w:numId="4">
    <w:abstractNumId w:val="8"/>
  </w:num>
  <w:num w:numId="5">
    <w:abstractNumId w:val="13"/>
  </w:num>
  <w:num w:numId="6">
    <w:abstractNumId w:val="2"/>
  </w:num>
  <w:num w:numId="7">
    <w:abstractNumId w:val="9"/>
  </w:num>
  <w:num w:numId="8">
    <w:abstractNumId w:val="11"/>
  </w:num>
  <w:num w:numId="9">
    <w:abstractNumId w:val="3"/>
  </w:num>
  <w:num w:numId="10">
    <w:abstractNumId w:val="5"/>
  </w:num>
  <w:num w:numId="11">
    <w:abstractNumId w:val="6"/>
  </w:num>
  <w:num w:numId="12">
    <w:abstractNumId w:val="7"/>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2C"/>
    <w:rsid w:val="00017711"/>
    <w:rsid w:val="00021333"/>
    <w:rsid w:val="00022961"/>
    <w:rsid w:val="00026762"/>
    <w:rsid w:val="000279E1"/>
    <w:rsid w:val="0004242A"/>
    <w:rsid w:val="00047A47"/>
    <w:rsid w:val="00051555"/>
    <w:rsid w:val="0005366F"/>
    <w:rsid w:val="0005432F"/>
    <w:rsid w:val="00056223"/>
    <w:rsid w:val="00057BE4"/>
    <w:rsid w:val="000625F8"/>
    <w:rsid w:val="000656D7"/>
    <w:rsid w:val="00071676"/>
    <w:rsid w:val="000742C1"/>
    <w:rsid w:val="000742DD"/>
    <w:rsid w:val="00075D88"/>
    <w:rsid w:val="0008042B"/>
    <w:rsid w:val="0008376A"/>
    <w:rsid w:val="000912BA"/>
    <w:rsid w:val="00093D13"/>
    <w:rsid w:val="00097F7E"/>
    <w:rsid w:val="000A0684"/>
    <w:rsid w:val="000A288E"/>
    <w:rsid w:val="000A3272"/>
    <w:rsid w:val="000C5B90"/>
    <w:rsid w:val="000D1D6F"/>
    <w:rsid w:val="000D6B3F"/>
    <w:rsid w:val="000D7304"/>
    <w:rsid w:val="000E19AA"/>
    <w:rsid w:val="000E4B48"/>
    <w:rsid w:val="000F7500"/>
    <w:rsid w:val="00101C03"/>
    <w:rsid w:val="00110F7D"/>
    <w:rsid w:val="001144F0"/>
    <w:rsid w:val="00115B70"/>
    <w:rsid w:val="00137611"/>
    <w:rsid w:val="00140EC4"/>
    <w:rsid w:val="001516ED"/>
    <w:rsid w:val="00155B6B"/>
    <w:rsid w:val="00163354"/>
    <w:rsid w:val="00166268"/>
    <w:rsid w:val="001669B3"/>
    <w:rsid w:val="00172757"/>
    <w:rsid w:val="0018013A"/>
    <w:rsid w:val="0018049E"/>
    <w:rsid w:val="00183AA4"/>
    <w:rsid w:val="0019753B"/>
    <w:rsid w:val="001A0186"/>
    <w:rsid w:val="001A2BA5"/>
    <w:rsid w:val="001A4894"/>
    <w:rsid w:val="001C1708"/>
    <w:rsid w:val="001C2B4B"/>
    <w:rsid w:val="001D4522"/>
    <w:rsid w:val="001E6AE2"/>
    <w:rsid w:val="001F71B6"/>
    <w:rsid w:val="00200195"/>
    <w:rsid w:val="00211654"/>
    <w:rsid w:val="00217052"/>
    <w:rsid w:val="00223231"/>
    <w:rsid w:val="00247814"/>
    <w:rsid w:val="002571FE"/>
    <w:rsid w:val="0026092C"/>
    <w:rsid w:val="0027367C"/>
    <w:rsid w:val="00276577"/>
    <w:rsid w:val="002779C9"/>
    <w:rsid w:val="00280E22"/>
    <w:rsid w:val="0028126F"/>
    <w:rsid w:val="00283D6B"/>
    <w:rsid w:val="00291BBC"/>
    <w:rsid w:val="0029476F"/>
    <w:rsid w:val="002B4E3B"/>
    <w:rsid w:val="002C5D31"/>
    <w:rsid w:val="002C6D3E"/>
    <w:rsid w:val="002D31E9"/>
    <w:rsid w:val="002E09D4"/>
    <w:rsid w:val="002E2E2B"/>
    <w:rsid w:val="002F70FE"/>
    <w:rsid w:val="00305BE6"/>
    <w:rsid w:val="00331253"/>
    <w:rsid w:val="003312A1"/>
    <w:rsid w:val="00333A07"/>
    <w:rsid w:val="00346E84"/>
    <w:rsid w:val="00347156"/>
    <w:rsid w:val="00347F69"/>
    <w:rsid w:val="00355656"/>
    <w:rsid w:val="00356EB9"/>
    <w:rsid w:val="00372126"/>
    <w:rsid w:val="00374296"/>
    <w:rsid w:val="0038156A"/>
    <w:rsid w:val="003A5B39"/>
    <w:rsid w:val="003B14A9"/>
    <w:rsid w:val="003B1D07"/>
    <w:rsid w:val="003B6BAE"/>
    <w:rsid w:val="003B6DE3"/>
    <w:rsid w:val="003C0EBD"/>
    <w:rsid w:val="003C589A"/>
    <w:rsid w:val="003C6B25"/>
    <w:rsid w:val="003D5321"/>
    <w:rsid w:val="003D623F"/>
    <w:rsid w:val="003E12FE"/>
    <w:rsid w:val="003F4BD7"/>
    <w:rsid w:val="003F590F"/>
    <w:rsid w:val="003F697B"/>
    <w:rsid w:val="004044D2"/>
    <w:rsid w:val="00415C56"/>
    <w:rsid w:val="0042304E"/>
    <w:rsid w:val="0042368D"/>
    <w:rsid w:val="004242BE"/>
    <w:rsid w:val="00430EE0"/>
    <w:rsid w:val="00431FBA"/>
    <w:rsid w:val="004340FF"/>
    <w:rsid w:val="004410A1"/>
    <w:rsid w:val="0044113B"/>
    <w:rsid w:val="00443E2C"/>
    <w:rsid w:val="00445273"/>
    <w:rsid w:val="00456465"/>
    <w:rsid w:val="00460301"/>
    <w:rsid w:val="00460F6A"/>
    <w:rsid w:val="00461F90"/>
    <w:rsid w:val="00473CCE"/>
    <w:rsid w:val="00481BEF"/>
    <w:rsid w:val="00482508"/>
    <w:rsid w:val="004A3592"/>
    <w:rsid w:val="004A5826"/>
    <w:rsid w:val="004A6337"/>
    <w:rsid w:val="004A738D"/>
    <w:rsid w:val="004B384E"/>
    <w:rsid w:val="004B7E99"/>
    <w:rsid w:val="004C03FB"/>
    <w:rsid w:val="004C2CF8"/>
    <w:rsid w:val="004C5916"/>
    <w:rsid w:val="004D25ED"/>
    <w:rsid w:val="004E03FC"/>
    <w:rsid w:val="004E7A77"/>
    <w:rsid w:val="004F0974"/>
    <w:rsid w:val="004F3E72"/>
    <w:rsid w:val="0050253B"/>
    <w:rsid w:val="00511FBA"/>
    <w:rsid w:val="00517E12"/>
    <w:rsid w:val="00523BA6"/>
    <w:rsid w:val="00526F8A"/>
    <w:rsid w:val="0053776E"/>
    <w:rsid w:val="00541BED"/>
    <w:rsid w:val="00553702"/>
    <w:rsid w:val="00570BBD"/>
    <w:rsid w:val="005849F0"/>
    <w:rsid w:val="00586732"/>
    <w:rsid w:val="005A2BB2"/>
    <w:rsid w:val="005A73FF"/>
    <w:rsid w:val="005B2E2E"/>
    <w:rsid w:val="005C190A"/>
    <w:rsid w:val="005D0AA7"/>
    <w:rsid w:val="005D49D8"/>
    <w:rsid w:val="005E4B33"/>
    <w:rsid w:val="00600007"/>
    <w:rsid w:val="006009FB"/>
    <w:rsid w:val="00603CD9"/>
    <w:rsid w:val="00604B81"/>
    <w:rsid w:val="00610966"/>
    <w:rsid w:val="00620045"/>
    <w:rsid w:val="00624F8A"/>
    <w:rsid w:val="0063484A"/>
    <w:rsid w:val="00640F77"/>
    <w:rsid w:val="00647B11"/>
    <w:rsid w:val="00660FD8"/>
    <w:rsid w:val="00663664"/>
    <w:rsid w:val="00672B68"/>
    <w:rsid w:val="00672D4C"/>
    <w:rsid w:val="006761BE"/>
    <w:rsid w:val="00676534"/>
    <w:rsid w:val="0068307F"/>
    <w:rsid w:val="00685004"/>
    <w:rsid w:val="006869A9"/>
    <w:rsid w:val="0069045A"/>
    <w:rsid w:val="00692654"/>
    <w:rsid w:val="006938EB"/>
    <w:rsid w:val="006A7F9E"/>
    <w:rsid w:val="006B3A5B"/>
    <w:rsid w:val="006B543A"/>
    <w:rsid w:val="006C0DFF"/>
    <w:rsid w:val="006C2DD3"/>
    <w:rsid w:val="006D17D6"/>
    <w:rsid w:val="006E3B8F"/>
    <w:rsid w:val="006E6A26"/>
    <w:rsid w:val="006F481B"/>
    <w:rsid w:val="006F49B4"/>
    <w:rsid w:val="00703E0B"/>
    <w:rsid w:val="00705D6A"/>
    <w:rsid w:val="007075B7"/>
    <w:rsid w:val="0071236E"/>
    <w:rsid w:val="007179B4"/>
    <w:rsid w:val="00722B45"/>
    <w:rsid w:val="0073565F"/>
    <w:rsid w:val="00741BF8"/>
    <w:rsid w:val="00756E8D"/>
    <w:rsid w:val="007574BB"/>
    <w:rsid w:val="00760260"/>
    <w:rsid w:val="0076041E"/>
    <w:rsid w:val="007777EF"/>
    <w:rsid w:val="007852FE"/>
    <w:rsid w:val="007919C9"/>
    <w:rsid w:val="007A05B9"/>
    <w:rsid w:val="007C31C9"/>
    <w:rsid w:val="007D16FE"/>
    <w:rsid w:val="007D2407"/>
    <w:rsid w:val="007E2AE4"/>
    <w:rsid w:val="007F22E2"/>
    <w:rsid w:val="007F59ED"/>
    <w:rsid w:val="007F7AA9"/>
    <w:rsid w:val="00800DA6"/>
    <w:rsid w:val="00802B57"/>
    <w:rsid w:val="00803683"/>
    <w:rsid w:val="008105B5"/>
    <w:rsid w:val="00816DE2"/>
    <w:rsid w:val="0082736D"/>
    <w:rsid w:val="0083752F"/>
    <w:rsid w:val="00850512"/>
    <w:rsid w:val="00851920"/>
    <w:rsid w:val="00853324"/>
    <w:rsid w:val="00860DB5"/>
    <w:rsid w:val="00864BA1"/>
    <w:rsid w:val="00865B25"/>
    <w:rsid w:val="0087683E"/>
    <w:rsid w:val="00887BD1"/>
    <w:rsid w:val="00887F62"/>
    <w:rsid w:val="008923C7"/>
    <w:rsid w:val="00892C2B"/>
    <w:rsid w:val="00896E22"/>
    <w:rsid w:val="008973C5"/>
    <w:rsid w:val="008A2ED9"/>
    <w:rsid w:val="008A61E7"/>
    <w:rsid w:val="008B08DA"/>
    <w:rsid w:val="008B21B3"/>
    <w:rsid w:val="008B53F1"/>
    <w:rsid w:val="008B5A70"/>
    <w:rsid w:val="008D6CED"/>
    <w:rsid w:val="008F594A"/>
    <w:rsid w:val="008F697F"/>
    <w:rsid w:val="009003FF"/>
    <w:rsid w:val="009010CB"/>
    <w:rsid w:val="0090265D"/>
    <w:rsid w:val="00902D72"/>
    <w:rsid w:val="009109F9"/>
    <w:rsid w:val="0092544C"/>
    <w:rsid w:val="00925ECD"/>
    <w:rsid w:val="00931B55"/>
    <w:rsid w:val="00941FA7"/>
    <w:rsid w:val="0094350A"/>
    <w:rsid w:val="00943624"/>
    <w:rsid w:val="0094654E"/>
    <w:rsid w:val="00960713"/>
    <w:rsid w:val="009637FD"/>
    <w:rsid w:val="0096619C"/>
    <w:rsid w:val="009661D5"/>
    <w:rsid w:val="00970F65"/>
    <w:rsid w:val="0097151E"/>
    <w:rsid w:val="00971559"/>
    <w:rsid w:val="00983636"/>
    <w:rsid w:val="0098435F"/>
    <w:rsid w:val="009A4000"/>
    <w:rsid w:val="009A771E"/>
    <w:rsid w:val="009B23CE"/>
    <w:rsid w:val="009B4760"/>
    <w:rsid w:val="009C00F5"/>
    <w:rsid w:val="009C5479"/>
    <w:rsid w:val="009C69BC"/>
    <w:rsid w:val="009D1D96"/>
    <w:rsid w:val="009D3456"/>
    <w:rsid w:val="009D3CED"/>
    <w:rsid w:val="009F31EC"/>
    <w:rsid w:val="00A169B1"/>
    <w:rsid w:val="00A200BA"/>
    <w:rsid w:val="00A23FB4"/>
    <w:rsid w:val="00A24904"/>
    <w:rsid w:val="00A24D67"/>
    <w:rsid w:val="00A3064C"/>
    <w:rsid w:val="00A50D5B"/>
    <w:rsid w:val="00A514B1"/>
    <w:rsid w:val="00A51613"/>
    <w:rsid w:val="00A654E0"/>
    <w:rsid w:val="00A76506"/>
    <w:rsid w:val="00AA0A38"/>
    <w:rsid w:val="00AA0AA1"/>
    <w:rsid w:val="00AA3715"/>
    <w:rsid w:val="00AC1C8B"/>
    <w:rsid w:val="00AC2847"/>
    <w:rsid w:val="00AC4C85"/>
    <w:rsid w:val="00AC61C8"/>
    <w:rsid w:val="00AD0F9C"/>
    <w:rsid w:val="00AE0F4E"/>
    <w:rsid w:val="00AF4632"/>
    <w:rsid w:val="00B01234"/>
    <w:rsid w:val="00B05109"/>
    <w:rsid w:val="00B069B5"/>
    <w:rsid w:val="00B22664"/>
    <w:rsid w:val="00B3593F"/>
    <w:rsid w:val="00B512A4"/>
    <w:rsid w:val="00B5230A"/>
    <w:rsid w:val="00B52601"/>
    <w:rsid w:val="00B56896"/>
    <w:rsid w:val="00B56D07"/>
    <w:rsid w:val="00B6264A"/>
    <w:rsid w:val="00B67B24"/>
    <w:rsid w:val="00B72E82"/>
    <w:rsid w:val="00B841E6"/>
    <w:rsid w:val="00B9309C"/>
    <w:rsid w:val="00BA01A8"/>
    <w:rsid w:val="00BA09B5"/>
    <w:rsid w:val="00BA378C"/>
    <w:rsid w:val="00BA5A58"/>
    <w:rsid w:val="00BB26D2"/>
    <w:rsid w:val="00BD6660"/>
    <w:rsid w:val="00BE299D"/>
    <w:rsid w:val="00BF161C"/>
    <w:rsid w:val="00BF2E71"/>
    <w:rsid w:val="00C002A0"/>
    <w:rsid w:val="00C048D2"/>
    <w:rsid w:val="00C06144"/>
    <w:rsid w:val="00C07D8B"/>
    <w:rsid w:val="00C234EE"/>
    <w:rsid w:val="00C26795"/>
    <w:rsid w:val="00C36A6C"/>
    <w:rsid w:val="00C44A4F"/>
    <w:rsid w:val="00C51468"/>
    <w:rsid w:val="00C537D1"/>
    <w:rsid w:val="00C55529"/>
    <w:rsid w:val="00C627D8"/>
    <w:rsid w:val="00C75E63"/>
    <w:rsid w:val="00C771BA"/>
    <w:rsid w:val="00C837A4"/>
    <w:rsid w:val="00C8574C"/>
    <w:rsid w:val="00C85C5A"/>
    <w:rsid w:val="00C90D8B"/>
    <w:rsid w:val="00C91FDB"/>
    <w:rsid w:val="00C97CA1"/>
    <w:rsid w:val="00CA47D9"/>
    <w:rsid w:val="00CA5C37"/>
    <w:rsid w:val="00CA78F7"/>
    <w:rsid w:val="00CB43BA"/>
    <w:rsid w:val="00CC4295"/>
    <w:rsid w:val="00CC65FC"/>
    <w:rsid w:val="00CD1184"/>
    <w:rsid w:val="00CF3F2F"/>
    <w:rsid w:val="00D04E2B"/>
    <w:rsid w:val="00D07AD7"/>
    <w:rsid w:val="00D1058D"/>
    <w:rsid w:val="00D10B43"/>
    <w:rsid w:val="00D156C5"/>
    <w:rsid w:val="00D15D6B"/>
    <w:rsid w:val="00D17E2F"/>
    <w:rsid w:val="00D27B02"/>
    <w:rsid w:val="00D40249"/>
    <w:rsid w:val="00D4277C"/>
    <w:rsid w:val="00D471F5"/>
    <w:rsid w:val="00D4773D"/>
    <w:rsid w:val="00D506CA"/>
    <w:rsid w:val="00D6495C"/>
    <w:rsid w:val="00D67D0B"/>
    <w:rsid w:val="00D70BA0"/>
    <w:rsid w:val="00D7758C"/>
    <w:rsid w:val="00D83060"/>
    <w:rsid w:val="00D87569"/>
    <w:rsid w:val="00D962D4"/>
    <w:rsid w:val="00DA1AEE"/>
    <w:rsid w:val="00DA2B93"/>
    <w:rsid w:val="00DB4A43"/>
    <w:rsid w:val="00DB69B6"/>
    <w:rsid w:val="00DB7263"/>
    <w:rsid w:val="00DC018F"/>
    <w:rsid w:val="00DC73E8"/>
    <w:rsid w:val="00DD0A74"/>
    <w:rsid w:val="00DD479B"/>
    <w:rsid w:val="00DD4A19"/>
    <w:rsid w:val="00DD6682"/>
    <w:rsid w:val="00DE46D4"/>
    <w:rsid w:val="00E009CC"/>
    <w:rsid w:val="00E01B82"/>
    <w:rsid w:val="00E14B82"/>
    <w:rsid w:val="00E342E5"/>
    <w:rsid w:val="00E37076"/>
    <w:rsid w:val="00E37111"/>
    <w:rsid w:val="00E44539"/>
    <w:rsid w:val="00E45B27"/>
    <w:rsid w:val="00E46D12"/>
    <w:rsid w:val="00E50C5A"/>
    <w:rsid w:val="00E52EF7"/>
    <w:rsid w:val="00E6268A"/>
    <w:rsid w:val="00E9207A"/>
    <w:rsid w:val="00EA08F5"/>
    <w:rsid w:val="00EC16CA"/>
    <w:rsid w:val="00EC6CE6"/>
    <w:rsid w:val="00ED23ED"/>
    <w:rsid w:val="00ED3580"/>
    <w:rsid w:val="00EE249B"/>
    <w:rsid w:val="00EE44D0"/>
    <w:rsid w:val="00EF1786"/>
    <w:rsid w:val="00EF21B4"/>
    <w:rsid w:val="00F02B64"/>
    <w:rsid w:val="00F06728"/>
    <w:rsid w:val="00F35477"/>
    <w:rsid w:val="00F36226"/>
    <w:rsid w:val="00F40348"/>
    <w:rsid w:val="00F51213"/>
    <w:rsid w:val="00F6091D"/>
    <w:rsid w:val="00F6547E"/>
    <w:rsid w:val="00F6641A"/>
    <w:rsid w:val="00F70883"/>
    <w:rsid w:val="00F71153"/>
    <w:rsid w:val="00F72F2F"/>
    <w:rsid w:val="00F75C18"/>
    <w:rsid w:val="00F75ED4"/>
    <w:rsid w:val="00F77B8C"/>
    <w:rsid w:val="00F95CD2"/>
    <w:rsid w:val="00FA3FBD"/>
    <w:rsid w:val="00FA5DD2"/>
    <w:rsid w:val="00FB0754"/>
    <w:rsid w:val="00FB1B89"/>
    <w:rsid w:val="00FB32D2"/>
    <w:rsid w:val="00FC671B"/>
    <w:rsid w:val="00FC6EA0"/>
    <w:rsid w:val="00FD0BD3"/>
    <w:rsid w:val="00FD2149"/>
    <w:rsid w:val="00FE3358"/>
    <w:rsid w:val="00FE3F36"/>
    <w:rsid w:val="00FE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C1C7"/>
  <w15:chartTrackingRefBased/>
  <w15:docId w15:val="{FC359E36-B64C-41B8-8D98-48F0F31C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C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6C0D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6C0DF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C0DFF"/>
    <w:rPr>
      <w:rFonts w:ascii="Segoe UI" w:hAnsi="Segoe UI" w:cs="Segoe UI"/>
      <w:sz w:val="18"/>
      <w:szCs w:val="18"/>
      <w:lang w:val="lv-LV"/>
    </w:rPr>
  </w:style>
  <w:style w:type="character" w:styleId="Komentraatsauce">
    <w:name w:val="annotation reference"/>
    <w:basedOn w:val="Noklusjumarindkopasfonts"/>
    <w:uiPriority w:val="99"/>
    <w:semiHidden/>
    <w:unhideWhenUsed/>
    <w:rsid w:val="002571FE"/>
    <w:rPr>
      <w:sz w:val="16"/>
      <w:szCs w:val="16"/>
    </w:rPr>
  </w:style>
  <w:style w:type="paragraph" w:styleId="Komentrateksts">
    <w:name w:val="annotation text"/>
    <w:basedOn w:val="Parasts"/>
    <w:link w:val="KomentratekstsRakstz"/>
    <w:uiPriority w:val="99"/>
    <w:unhideWhenUsed/>
    <w:rsid w:val="002571FE"/>
    <w:pPr>
      <w:spacing w:line="240" w:lineRule="auto"/>
    </w:pPr>
    <w:rPr>
      <w:sz w:val="20"/>
      <w:szCs w:val="20"/>
    </w:rPr>
  </w:style>
  <w:style w:type="character" w:customStyle="1" w:styleId="KomentratekstsRakstz">
    <w:name w:val="Komentāra teksts Rakstz."/>
    <w:basedOn w:val="Noklusjumarindkopasfonts"/>
    <w:link w:val="Komentrateksts"/>
    <w:uiPriority w:val="99"/>
    <w:rsid w:val="002571FE"/>
    <w:rPr>
      <w:sz w:val="20"/>
      <w:szCs w:val="20"/>
      <w:lang w:val="lv-LV"/>
    </w:rPr>
  </w:style>
  <w:style w:type="paragraph" w:styleId="Komentratma">
    <w:name w:val="annotation subject"/>
    <w:basedOn w:val="Komentrateksts"/>
    <w:next w:val="Komentrateksts"/>
    <w:link w:val="KomentratmaRakstz"/>
    <w:uiPriority w:val="99"/>
    <w:semiHidden/>
    <w:unhideWhenUsed/>
    <w:rsid w:val="002571FE"/>
    <w:rPr>
      <w:b/>
      <w:bCs/>
    </w:rPr>
  </w:style>
  <w:style w:type="character" w:customStyle="1" w:styleId="KomentratmaRakstz">
    <w:name w:val="Komentāra tēma Rakstz."/>
    <w:basedOn w:val="KomentratekstsRakstz"/>
    <w:link w:val="Komentratma"/>
    <w:uiPriority w:val="99"/>
    <w:semiHidden/>
    <w:rsid w:val="002571FE"/>
    <w:rPr>
      <w:b/>
      <w:bCs/>
      <w:sz w:val="20"/>
      <w:szCs w:val="20"/>
      <w:lang w:val="lv-LV"/>
    </w:rPr>
  </w:style>
  <w:style w:type="paragraph" w:styleId="Sarakstarindkopa">
    <w:name w:val="List Paragraph"/>
    <w:basedOn w:val="Parasts"/>
    <w:uiPriority w:val="34"/>
    <w:qFormat/>
    <w:rsid w:val="0087683E"/>
    <w:pPr>
      <w:ind w:left="720"/>
      <w:contextualSpacing/>
    </w:pPr>
  </w:style>
  <w:style w:type="paragraph" w:customStyle="1" w:styleId="mt-translation">
    <w:name w:val="mt-translation"/>
    <w:basedOn w:val="Parasts"/>
    <w:rsid w:val="000656D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hrase">
    <w:name w:val="phrase"/>
    <w:basedOn w:val="Noklusjumarindkopasfonts"/>
    <w:rsid w:val="000656D7"/>
  </w:style>
  <w:style w:type="character" w:customStyle="1" w:styleId="word">
    <w:name w:val="word"/>
    <w:basedOn w:val="Noklusjumarindkopasfonts"/>
    <w:rsid w:val="000656D7"/>
  </w:style>
  <w:style w:type="paragraph" w:styleId="Prskatjums">
    <w:name w:val="Revision"/>
    <w:hidden/>
    <w:uiPriority w:val="99"/>
    <w:semiHidden/>
    <w:rsid w:val="000D7304"/>
    <w:pPr>
      <w:spacing w:after="0" w:line="240" w:lineRule="auto"/>
    </w:pPr>
    <w:rPr>
      <w:lang w:val="lv-LV"/>
    </w:rPr>
  </w:style>
  <w:style w:type="paragraph" w:customStyle="1" w:styleId="Normal1">
    <w:name w:val="Normal1"/>
    <w:basedOn w:val="Parasts"/>
    <w:rsid w:val="00BA378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E3F36"/>
    <w:rPr>
      <w:color w:val="0000FF"/>
      <w:u w:val="single"/>
    </w:rPr>
  </w:style>
  <w:style w:type="paragraph" w:customStyle="1" w:styleId="Parasts1">
    <w:name w:val="Parasts1"/>
    <w:basedOn w:val="Parasts"/>
    <w:rsid w:val="00EE44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araststmeklis">
    <w:name w:val="Normal (Web)"/>
    <w:basedOn w:val="Parasts"/>
    <w:uiPriority w:val="99"/>
    <w:unhideWhenUsed/>
    <w:rsid w:val="00660F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5161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51613"/>
    <w:rPr>
      <w:lang w:val="lv-LV"/>
    </w:rPr>
  </w:style>
  <w:style w:type="paragraph" w:styleId="Kjene">
    <w:name w:val="footer"/>
    <w:basedOn w:val="Parasts"/>
    <w:link w:val="KjeneRakstz"/>
    <w:uiPriority w:val="99"/>
    <w:unhideWhenUsed/>
    <w:rsid w:val="00A5161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51613"/>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589">
      <w:bodyDiv w:val="1"/>
      <w:marLeft w:val="0"/>
      <w:marRight w:val="0"/>
      <w:marTop w:val="0"/>
      <w:marBottom w:val="0"/>
      <w:divBdr>
        <w:top w:val="none" w:sz="0" w:space="0" w:color="auto"/>
        <w:left w:val="none" w:sz="0" w:space="0" w:color="auto"/>
        <w:bottom w:val="none" w:sz="0" w:space="0" w:color="auto"/>
        <w:right w:val="none" w:sz="0" w:space="0" w:color="auto"/>
      </w:divBdr>
    </w:div>
    <w:div w:id="52315286">
      <w:bodyDiv w:val="1"/>
      <w:marLeft w:val="0"/>
      <w:marRight w:val="0"/>
      <w:marTop w:val="0"/>
      <w:marBottom w:val="0"/>
      <w:divBdr>
        <w:top w:val="none" w:sz="0" w:space="0" w:color="auto"/>
        <w:left w:val="none" w:sz="0" w:space="0" w:color="auto"/>
        <w:bottom w:val="none" w:sz="0" w:space="0" w:color="auto"/>
        <w:right w:val="none" w:sz="0" w:space="0" w:color="auto"/>
      </w:divBdr>
    </w:div>
    <w:div w:id="70549264">
      <w:bodyDiv w:val="1"/>
      <w:marLeft w:val="0"/>
      <w:marRight w:val="0"/>
      <w:marTop w:val="0"/>
      <w:marBottom w:val="0"/>
      <w:divBdr>
        <w:top w:val="none" w:sz="0" w:space="0" w:color="auto"/>
        <w:left w:val="none" w:sz="0" w:space="0" w:color="auto"/>
        <w:bottom w:val="none" w:sz="0" w:space="0" w:color="auto"/>
        <w:right w:val="none" w:sz="0" w:space="0" w:color="auto"/>
      </w:divBdr>
    </w:div>
    <w:div w:id="223881750">
      <w:bodyDiv w:val="1"/>
      <w:marLeft w:val="0"/>
      <w:marRight w:val="0"/>
      <w:marTop w:val="0"/>
      <w:marBottom w:val="0"/>
      <w:divBdr>
        <w:top w:val="none" w:sz="0" w:space="0" w:color="auto"/>
        <w:left w:val="none" w:sz="0" w:space="0" w:color="auto"/>
        <w:bottom w:val="none" w:sz="0" w:space="0" w:color="auto"/>
        <w:right w:val="none" w:sz="0" w:space="0" w:color="auto"/>
      </w:divBdr>
    </w:div>
    <w:div w:id="444156880">
      <w:bodyDiv w:val="1"/>
      <w:marLeft w:val="0"/>
      <w:marRight w:val="0"/>
      <w:marTop w:val="0"/>
      <w:marBottom w:val="0"/>
      <w:divBdr>
        <w:top w:val="none" w:sz="0" w:space="0" w:color="auto"/>
        <w:left w:val="none" w:sz="0" w:space="0" w:color="auto"/>
        <w:bottom w:val="none" w:sz="0" w:space="0" w:color="auto"/>
        <w:right w:val="none" w:sz="0" w:space="0" w:color="auto"/>
      </w:divBdr>
    </w:div>
    <w:div w:id="563878677">
      <w:bodyDiv w:val="1"/>
      <w:marLeft w:val="0"/>
      <w:marRight w:val="0"/>
      <w:marTop w:val="0"/>
      <w:marBottom w:val="0"/>
      <w:divBdr>
        <w:top w:val="none" w:sz="0" w:space="0" w:color="auto"/>
        <w:left w:val="none" w:sz="0" w:space="0" w:color="auto"/>
        <w:bottom w:val="none" w:sz="0" w:space="0" w:color="auto"/>
        <w:right w:val="none" w:sz="0" w:space="0" w:color="auto"/>
      </w:divBdr>
      <w:divsChild>
        <w:div w:id="1432505046">
          <w:marLeft w:val="0"/>
          <w:marRight w:val="0"/>
          <w:marTop w:val="0"/>
          <w:marBottom w:val="0"/>
          <w:divBdr>
            <w:top w:val="none" w:sz="0" w:space="0" w:color="auto"/>
            <w:left w:val="none" w:sz="0" w:space="0" w:color="auto"/>
            <w:bottom w:val="none" w:sz="0" w:space="0" w:color="auto"/>
            <w:right w:val="none" w:sz="0" w:space="0" w:color="auto"/>
          </w:divBdr>
        </w:div>
      </w:divsChild>
    </w:div>
    <w:div w:id="633561163">
      <w:bodyDiv w:val="1"/>
      <w:marLeft w:val="0"/>
      <w:marRight w:val="0"/>
      <w:marTop w:val="0"/>
      <w:marBottom w:val="0"/>
      <w:divBdr>
        <w:top w:val="none" w:sz="0" w:space="0" w:color="auto"/>
        <w:left w:val="none" w:sz="0" w:space="0" w:color="auto"/>
        <w:bottom w:val="none" w:sz="0" w:space="0" w:color="auto"/>
        <w:right w:val="none" w:sz="0" w:space="0" w:color="auto"/>
      </w:divBdr>
    </w:div>
    <w:div w:id="703140581">
      <w:bodyDiv w:val="1"/>
      <w:marLeft w:val="0"/>
      <w:marRight w:val="0"/>
      <w:marTop w:val="0"/>
      <w:marBottom w:val="0"/>
      <w:divBdr>
        <w:top w:val="none" w:sz="0" w:space="0" w:color="auto"/>
        <w:left w:val="none" w:sz="0" w:space="0" w:color="auto"/>
        <w:bottom w:val="none" w:sz="0" w:space="0" w:color="auto"/>
        <w:right w:val="none" w:sz="0" w:space="0" w:color="auto"/>
      </w:divBdr>
    </w:div>
    <w:div w:id="765734276">
      <w:bodyDiv w:val="1"/>
      <w:marLeft w:val="0"/>
      <w:marRight w:val="0"/>
      <w:marTop w:val="0"/>
      <w:marBottom w:val="0"/>
      <w:divBdr>
        <w:top w:val="none" w:sz="0" w:space="0" w:color="auto"/>
        <w:left w:val="none" w:sz="0" w:space="0" w:color="auto"/>
        <w:bottom w:val="none" w:sz="0" w:space="0" w:color="auto"/>
        <w:right w:val="none" w:sz="0" w:space="0" w:color="auto"/>
      </w:divBdr>
    </w:div>
    <w:div w:id="1036007170">
      <w:bodyDiv w:val="1"/>
      <w:marLeft w:val="0"/>
      <w:marRight w:val="0"/>
      <w:marTop w:val="0"/>
      <w:marBottom w:val="0"/>
      <w:divBdr>
        <w:top w:val="none" w:sz="0" w:space="0" w:color="auto"/>
        <w:left w:val="none" w:sz="0" w:space="0" w:color="auto"/>
        <w:bottom w:val="none" w:sz="0" w:space="0" w:color="auto"/>
        <w:right w:val="none" w:sz="0" w:space="0" w:color="auto"/>
      </w:divBdr>
    </w:div>
    <w:div w:id="1300496623">
      <w:bodyDiv w:val="1"/>
      <w:marLeft w:val="0"/>
      <w:marRight w:val="0"/>
      <w:marTop w:val="0"/>
      <w:marBottom w:val="0"/>
      <w:divBdr>
        <w:top w:val="none" w:sz="0" w:space="0" w:color="auto"/>
        <w:left w:val="none" w:sz="0" w:space="0" w:color="auto"/>
        <w:bottom w:val="none" w:sz="0" w:space="0" w:color="auto"/>
        <w:right w:val="none" w:sz="0" w:space="0" w:color="auto"/>
      </w:divBdr>
    </w:div>
    <w:div w:id="1335302421">
      <w:bodyDiv w:val="1"/>
      <w:marLeft w:val="0"/>
      <w:marRight w:val="0"/>
      <w:marTop w:val="0"/>
      <w:marBottom w:val="0"/>
      <w:divBdr>
        <w:top w:val="none" w:sz="0" w:space="0" w:color="auto"/>
        <w:left w:val="none" w:sz="0" w:space="0" w:color="auto"/>
        <w:bottom w:val="none" w:sz="0" w:space="0" w:color="auto"/>
        <w:right w:val="none" w:sz="0" w:space="0" w:color="auto"/>
      </w:divBdr>
    </w:div>
    <w:div w:id="1356299107">
      <w:bodyDiv w:val="1"/>
      <w:marLeft w:val="0"/>
      <w:marRight w:val="0"/>
      <w:marTop w:val="0"/>
      <w:marBottom w:val="0"/>
      <w:divBdr>
        <w:top w:val="none" w:sz="0" w:space="0" w:color="auto"/>
        <w:left w:val="none" w:sz="0" w:space="0" w:color="auto"/>
        <w:bottom w:val="none" w:sz="0" w:space="0" w:color="auto"/>
        <w:right w:val="none" w:sz="0" w:space="0" w:color="auto"/>
      </w:divBdr>
    </w:div>
    <w:div w:id="1377244032">
      <w:bodyDiv w:val="1"/>
      <w:marLeft w:val="0"/>
      <w:marRight w:val="0"/>
      <w:marTop w:val="0"/>
      <w:marBottom w:val="0"/>
      <w:divBdr>
        <w:top w:val="none" w:sz="0" w:space="0" w:color="auto"/>
        <w:left w:val="none" w:sz="0" w:space="0" w:color="auto"/>
        <w:bottom w:val="none" w:sz="0" w:space="0" w:color="auto"/>
        <w:right w:val="none" w:sz="0" w:space="0" w:color="auto"/>
      </w:divBdr>
    </w:div>
    <w:div w:id="1496215600">
      <w:bodyDiv w:val="1"/>
      <w:marLeft w:val="0"/>
      <w:marRight w:val="0"/>
      <w:marTop w:val="0"/>
      <w:marBottom w:val="0"/>
      <w:divBdr>
        <w:top w:val="none" w:sz="0" w:space="0" w:color="auto"/>
        <w:left w:val="none" w:sz="0" w:space="0" w:color="auto"/>
        <w:bottom w:val="none" w:sz="0" w:space="0" w:color="auto"/>
        <w:right w:val="none" w:sz="0" w:space="0" w:color="auto"/>
      </w:divBdr>
    </w:div>
    <w:div w:id="1561014107">
      <w:bodyDiv w:val="1"/>
      <w:marLeft w:val="0"/>
      <w:marRight w:val="0"/>
      <w:marTop w:val="0"/>
      <w:marBottom w:val="0"/>
      <w:divBdr>
        <w:top w:val="none" w:sz="0" w:space="0" w:color="auto"/>
        <w:left w:val="none" w:sz="0" w:space="0" w:color="auto"/>
        <w:bottom w:val="none" w:sz="0" w:space="0" w:color="auto"/>
        <w:right w:val="none" w:sz="0" w:space="0" w:color="auto"/>
      </w:divBdr>
    </w:div>
    <w:div w:id="1801531122">
      <w:bodyDiv w:val="1"/>
      <w:marLeft w:val="0"/>
      <w:marRight w:val="0"/>
      <w:marTop w:val="0"/>
      <w:marBottom w:val="0"/>
      <w:divBdr>
        <w:top w:val="none" w:sz="0" w:space="0" w:color="auto"/>
        <w:left w:val="none" w:sz="0" w:space="0" w:color="auto"/>
        <w:bottom w:val="none" w:sz="0" w:space="0" w:color="auto"/>
        <w:right w:val="none" w:sz="0" w:space="0" w:color="auto"/>
      </w:divBdr>
    </w:div>
    <w:div w:id="181104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4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78F39-4B3F-4475-9B3B-8CACE74F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7166</Words>
  <Characters>4085</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user</cp:lastModifiedBy>
  <cp:revision>2</cp:revision>
  <cp:lastPrinted>2020-11-23T11:41:00Z</cp:lastPrinted>
  <dcterms:created xsi:type="dcterms:W3CDTF">2020-12-04T09:20:00Z</dcterms:created>
  <dcterms:modified xsi:type="dcterms:W3CDTF">2020-12-04T09:20:00Z</dcterms:modified>
</cp:coreProperties>
</file>