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B95A" w14:textId="77777777" w:rsidR="00CF41E8" w:rsidRPr="004023F0" w:rsidRDefault="00CF41E8" w:rsidP="00E56CB3">
      <w:pPr>
        <w:jc w:val="right"/>
        <w:rPr>
          <w:i/>
          <w:sz w:val="28"/>
          <w:szCs w:val="28"/>
        </w:rPr>
      </w:pPr>
      <w:r w:rsidRPr="004023F0">
        <w:rPr>
          <w:i/>
          <w:sz w:val="28"/>
          <w:szCs w:val="28"/>
        </w:rPr>
        <w:t>Projekts</w:t>
      </w:r>
    </w:p>
    <w:p w14:paraId="3AB992F5" w14:textId="77777777" w:rsidR="00CF41E8" w:rsidRDefault="00CF41E8" w:rsidP="00E56CB3">
      <w:pPr>
        <w:jc w:val="right"/>
        <w:rPr>
          <w:i/>
          <w:sz w:val="28"/>
          <w:szCs w:val="28"/>
        </w:rPr>
      </w:pPr>
    </w:p>
    <w:p w14:paraId="5E6BABE9" w14:textId="77777777" w:rsidR="009616FD" w:rsidRPr="004023F0" w:rsidRDefault="00CB1975" w:rsidP="009616FD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4B20BF" w:rsidRPr="004023F0">
        <w:rPr>
          <w:sz w:val="28"/>
          <w:szCs w:val="28"/>
        </w:rPr>
        <w:t>.</w:t>
      </w:r>
      <w:r w:rsidR="0044158D" w:rsidRPr="004023F0">
        <w:rPr>
          <w:sz w:val="28"/>
          <w:szCs w:val="28"/>
        </w:rPr>
        <w:t> </w:t>
      </w:r>
      <w:r w:rsidR="004B20BF" w:rsidRPr="004023F0">
        <w:rPr>
          <w:sz w:val="28"/>
          <w:szCs w:val="28"/>
        </w:rPr>
        <w:t>p</w:t>
      </w:r>
      <w:r w:rsidR="009616FD" w:rsidRPr="004023F0">
        <w:rPr>
          <w:sz w:val="28"/>
          <w:szCs w:val="28"/>
        </w:rPr>
        <w:t>ielikums</w:t>
      </w:r>
    </w:p>
    <w:p w14:paraId="63AEFDDB" w14:textId="77777777" w:rsidR="009616FD" w:rsidRPr="004023F0" w:rsidRDefault="009616FD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Ministru kabineta</w:t>
      </w:r>
    </w:p>
    <w:p w14:paraId="4B4DB032" w14:textId="77777777" w:rsidR="009616FD" w:rsidRPr="004023F0" w:rsidRDefault="009616FD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20</w:t>
      </w:r>
      <w:r w:rsidR="00157EBB" w:rsidRPr="004023F0">
        <w:rPr>
          <w:sz w:val="28"/>
          <w:szCs w:val="28"/>
        </w:rPr>
        <w:t>__</w:t>
      </w:r>
      <w:r w:rsidR="002212F6" w:rsidRPr="004023F0">
        <w:rPr>
          <w:sz w:val="28"/>
          <w:szCs w:val="28"/>
        </w:rPr>
        <w:t>.</w:t>
      </w:r>
      <w:r w:rsidR="0044158D" w:rsidRPr="004023F0">
        <w:rPr>
          <w:sz w:val="28"/>
          <w:szCs w:val="28"/>
        </w:rPr>
        <w:t> </w:t>
      </w:r>
      <w:r w:rsidRPr="004023F0">
        <w:rPr>
          <w:sz w:val="28"/>
          <w:szCs w:val="28"/>
        </w:rPr>
        <w:t xml:space="preserve">gada </w:t>
      </w:r>
      <w:r w:rsidR="00157EBB" w:rsidRPr="004023F0">
        <w:rPr>
          <w:sz w:val="28"/>
          <w:szCs w:val="28"/>
        </w:rPr>
        <w:t>__.____</w:t>
      </w:r>
    </w:p>
    <w:p w14:paraId="7E6D4EBE" w14:textId="77777777" w:rsidR="009616FD" w:rsidRPr="004023F0" w:rsidRDefault="002212F6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noteikumiem Nr.</w:t>
      </w:r>
      <w:r w:rsidR="0044158D" w:rsidRPr="004023F0">
        <w:rPr>
          <w:sz w:val="28"/>
          <w:szCs w:val="28"/>
        </w:rPr>
        <w:t> </w:t>
      </w:r>
      <w:r w:rsidR="00157EBB" w:rsidRPr="004023F0">
        <w:rPr>
          <w:sz w:val="28"/>
          <w:szCs w:val="28"/>
        </w:rPr>
        <w:t>__</w:t>
      </w:r>
    </w:p>
    <w:p w14:paraId="4272D465" w14:textId="77777777" w:rsidR="00293ACF" w:rsidRDefault="00293ACF" w:rsidP="00E56CB3">
      <w:pPr>
        <w:rPr>
          <w:b/>
          <w:sz w:val="28"/>
          <w:szCs w:val="28"/>
        </w:rPr>
      </w:pPr>
    </w:p>
    <w:p w14:paraId="3C379DDF" w14:textId="77777777" w:rsidR="00266E22" w:rsidRPr="004023F0" w:rsidRDefault="00E01735" w:rsidP="00266E2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Būvju klasifikācijas sasaiste ar </w:t>
      </w:r>
      <w:r w:rsidRPr="00E01735">
        <w:rPr>
          <w:b/>
          <w:sz w:val="28"/>
          <w:szCs w:val="28"/>
        </w:rPr>
        <w:t>Eiropas Savienības statistika</w:t>
      </w:r>
      <w:r>
        <w:rPr>
          <w:b/>
          <w:sz w:val="28"/>
          <w:szCs w:val="28"/>
        </w:rPr>
        <w:t>s biroja (Eurostat) apstiprināto</w:t>
      </w:r>
      <w:r w:rsidRPr="00E01735">
        <w:rPr>
          <w:b/>
          <w:sz w:val="28"/>
          <w:szCs w:val="28"/>
        </w:rPr>
        <w:t xml:space="preserve"> būvju klasifikācij</w:t>
      </w:r>
      <w:r>
        <w:rPr>
          <w:b/>
          <w:sz w:val="28"/>
          <w:szCs w:val="28"/>
        </w:rPr>
        <w:t>u</w:t>
      </w:r>
      <w:r w:rsidRPr="00E01735">
        <w:rPr>
          <w:b/>
          <w:sz w:val="28"/>
          <w:szCs w:val="28"/>
        </w:rPr>
        <w:t xml:space="preserve"> (CC)</w:t>
      </w:r>
    </w:p>
    <w:p w14:paraId="3CB035B9" w14:textId="77777777" w:rsidR="0044210E" w:rsidRDefault="0044210E" w:rsidP="0044210E">
      <w:pPr>
        <w:ind w:firstLine="720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3"/>
        <w:gridCol w:w="3960"/>
        <w:gridCol w:w="4498"/>
      </w:tblGrid>
      <w:tr w:rsidR="004E2263" w:rsidRPr="007D7D11" w14:paraId="3276F0AC" w14:textId="77777777" w:rsidTr="009854B9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E3F" w14:textId="77777777" w:rsidR="004E2263" w:rsidRPr="007D7D11" w:rsidRDefault="004E2263" w:rsidP="00021504">
            <w:pPr>
              <w:widowControl w:val="0"/>
              <w:jc w:val="center"/>
              <w:outlineLvl w:val="0"/>
              <w:rPr>
                <w:b/>
              </w:rPr>
            </w:pPr>
            <w:r w:rsidRPr="007D7D11">
              <w:rPr>
                <w:b/>
              </w:rPr>
              <w:t>Nr.</w:t>
            </w:r>
          </w:p>
          <w:p w14:paraId="7F222F90" w14:textId="77777777" w:rsidR="004E2263" w:rsidRPr="007D7D11" w:rsidRDefault="004E2263" w:rsidP="00021504">
            <w:pPr>
              <w:jc w:val="center"/>
              <w:rPr>
                <w:b/>
                <w:bCs/>
                <w:color w:val="000000"/>
              </w:rPr>
            </w:pPr>
            <w:r w:rsidRPr="007D7D11">
              <w:rPr>
                <w:b/>
              </w:rPr>
              <w:t>p.k.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EDB" w14:textId="566FD70B" w:rsidR="004E2263" w:rsidRPr="007D7D11" w:rsidRDefault="004E2263" w:rsidP="00530B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Būves l</w:t>
            </w:r>
            <w:r w:rsidRPr="007D7D11">
              <w:rPr>
                <w:b/>
                <w:bCs/>
                <w:color w:val="000000"/>
              </w:rPr>
              <w:t>ietošanas veida kods atbilstoši būvju klasifikācijai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807" w14:textId="77777777" w:rsidR="004E2263" w:rsidRPr="007D7D11" w:rsidRDefault="004E2263" w:rsidP="002E2220">
            <w:pPr>
              <w:jc w:val="center"/>
              <w:rPr>
                <w:b/>
                <w:bCs/>
                <w:color w:val="000000"/>
              </w:rPr>
            </w:pPr>
            <w:r w:rsidRPr="007D7D11">
              <w:rPr>
                <w:b/>
                <w:bCs/>
                <w:color w:val="000000"/>
              </w:rPr>
              <w:t>Būvju klasifikācijas kods atbilstoši Eiropas Savienības statistikas biroja (Eurostat) apstiprinātai būvju klasifikācijai (CC)</w:t>
            </w:r>
          </w:p>
        </w:tc>
      </w:tr>
      <w:tr w:rsidR="004E2263" w:rsidRPr="007D7D11" w14:paraId="2419762E" w14:textId="77777777" w:rsidTr="009854B9">
        <w:trPr>
          <w:trHeight w:val="31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EF1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3C1" w14:textId="71C9D366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E-Dz-1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Viena dzīvokļa ēkas;</w:t>
            </w:r>
          </w:p>
          <w:p w14:paraId="2FD8EFD4" w14:textId="25D63CD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viena dzīvokļa ēkas dzīvojamo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E69" w14:textId="0DB5256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1110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Viena dzīvokļa mājas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52D2B0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9D9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E18" w14:textId="6AECD71B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E-Dz-2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Divu dzīvokļu ēkas;</w:t>
            </w:r>
          </w:p>
          <w:p w14:paraId="0D36238E" w14:textId="61D6109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divu dzīvokļu ēkas dzīvojamo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C84" w14:textId="47301CF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1121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Divu dzīvokļu mājas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B81A0A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F87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8F9" w14:textId="2CC831AB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E-Dz-3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Triju vai vairāku dzīvokļu ēkas;</w:t>
            </w:r>
          </w:p>
          <w:p w14:paraId="156406FC" w14:textId="325B7E2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triju vai vairāku dzīvokļu ēkas dzīvojamo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C53" w14:textId="154756E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1122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Triju un vairāku dzīvokļu mājas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4706B76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094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85F" w14:textId="2EF96585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E-Dz-4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Dažādu sociālo grupu kopdzīvojamās ēkas;</w:t>
            </w:r>
          </w:p>
          <w:p w14:paraId="23E093C8" w14:textId="0C0F8B3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dažādu sociālo grupu kopdzīvojamās ēkas dzīvojamo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65A" w14:textId="2575349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1130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Dažādu sociālo grupu kopdzīvojamās mājas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D809A8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5F2" w14:textId="77777777" w:rsidR="004E2263" w:rsidRPr="00F20D82" w:rsidRDefault="004E2263" w:rsidP="002E2220">
            <w:pPr>
              <w:jc w:val="center"/>
              <w:rPr>
                <w:color w:val="000000"/>
              </w:rPr>
            </w:pPr>
            <w:r w:rsidRPr="00F20D82">
              <w:rPr>
                <w:color w:val="000000"/>
              </w:rPr>
              <w:t>5.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3EE" w14:textId="2DD0BEF1" w:rsidR="004E2263" w:rsidRPr="00F20D82" w:rsidRDefault="004E2263" w:rsidP="002E2220">
            <w:pPr>
              <w:jc w:val="center"/>
              <w:rPr>
                <w:color w:val="000000"/>
              </w:rPr>
            </w:pPr>
            <w:r w:rsidRPr="00F20D82">
              <w:rPr>
                <w:color w:val="000000"/>
              </w:rPr>
              <w:t>E-NDz-5 (Koplietošanas telpu grupa)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215" w14:textId="21F3C702" w:rsidR="004E2263" w:rsidRPr="00F20D82" w:rsidRDefault="00D50216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E2263" w:rsidRPr="007D7D11" w14:paraId="4FD681AB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4C7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0EE" w14:textId="4C045F86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E-NDz-6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Viesnīcas un sabiedriskās ēdināšanas ēka</w:t>
            </w:r>
            <w:r>
              <w:rPr>
                <w:color w:val="000000"/>
              </w:rPr>
              <w:t>s</w:t>
            </w:r>
            <w:r w:rsidRPr="002E2220">
              <w:rPr>
                <w:color w:val="000000"/>
              </w:rPr>
              <w:t>;</w:t>
            </w:r>
          </w:p>
          <w:p w14:paraId="547C632A" w14:textId="0BAE269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viesnīcas un sabiedriskās ēdināšanas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940" w14:textId="68C8988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1211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Viesnīcu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DB965C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9A8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956" w14:textId="2ACF7CA8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E-NDz-7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Vieglas konstrukcijas īslaicīgas apmešanās ēkas;</w:t>
            </w:r>
          </w:p>
          <w:p w14:paraId="7A316861" w14:textId="7DCE2D9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vieglas konstrukcijas īslaicīgas apmešanās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616" w14:textId="09E3D14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1212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Citas īslaicīgas apmešanās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54F622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0B1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8.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B8C" w14:textId="6948E9DC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E-NDz-8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Biroju ēkas;</w:t>
            </w:r>
          </w:p>
          <w:p w14:paraId="5329F145" w14:textId="337D3BF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biroja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C09" w14:textId="043CF02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1220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Biroju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55AA796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8C5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9.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DD" w14:textId="1E4F5A8C" w:rsidR="004E2263" w:rsidRPr="002E2220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E-NDz-9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Tirdzniecības un pakalpojumu ēkas;</w:t>
            </w:r>
          </w:p>
          <w:p w14:paraId="3DCF5C10" w14:textId="28B0A16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2E2220">
              <w:rPr>
                <w:color w:val="000000"/>
              </w:rPr>
              <w:t>tirdzniecības un pakalpojumu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8E1" w14:textId="03E05E3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1230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 xml:space="preserve">Vairumtirdzniecības un </w:t>
            </w:r>
            <w:bookmarkStart w:id="0" w:name="_GoBack"/>
            <w:bookmarkEnd w:id="0"/>
            <w:r w:rsidRPr="0056336F">
              <w:rPr>
                <w:color w:val="000000"/>
              </w:rPr>
              <w:t>mazumtirdzniecības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559F86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C41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10.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FB4" w14:textId="0022BB5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E-NDz-10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Kazino un citas azartspēļu zāļu ēkas un telpu grupas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147" w14:textId="46F7363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Plašizklaides pasākumu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4FED6DA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2BA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11.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BF3" w14:textId="5FEF556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E-NDz-11</w:t>
            </w:r>
            <w:r>
              <w:rPr>
                <w:color w:val="000000"/>
              </w:rPr>
              <w:t xml:space="preserve"> (</w:t>
            </w:r>
            <w:r w:rsidRPr="002E2220">
              <w:rPr>
                <w:color w:val="000000"/>
              </w:rPr>
              <w:t>Degvielas uzpildes stacijas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614" w14:textId="14E7DF1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1230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Vairumtirdzniecības un mazumtirdzniecības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CAA0EFA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BC3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E7D" w14:textId="3E24F34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E-NDz-12</w:t>
            </w:r>
            <w:r>
              <w:rPr>
                <w:color w:val="000000"/>
              </w:rPr>
              <w:t xml:space="preserve"> (</w:t>
            </w:r>
            <w:r w:rsidRPr="00C7791D">
              <w:t>Stacijas, termināļi un citas līdzīgas publiskās transporta ēkas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49F" w14:textId="6C3A428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1241</w:t>
            </w:r>
            <w:r>
              <w:rPr>
                <w:color w:val="000000"/>
              </w:rPr>
              <w:t xml:space="preserve"> (S</w:t>
            </w:r>
            <w:r w:rsidRPr="0056336F">
              <w:rPr>
                <w:color w:val="000000"/>
              </w:rPr>
              <w:t>akaru ēkas, stacijas, termināļi un ar tām saistītās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C844883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726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lastRenderedPageBreak/>
              <w:t>13.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69E" w14:textId="3EB3842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E-NDz-13</w:t>
            </w:r>
            <w:r>
              <w:rPr>
                <w:color w:val="000000"/>
              </w:rPr>
              <w:t xml:space="preserve"> (</w:t>
            </w:r>
            <w:r w:rsidRPr="00C7791D">
              <w:t>Sabiedriskā transporta nojumes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C83" w14:textId="1216786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1274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Citas, iepriekš neklasificētas,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692A1A3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B26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14.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750" w14:textId="0AF1C2D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E-NDz-14</w:t>
            </w:r>
            <w:r>
              <w:rPr>
                <w:color w:val="000000"/>
              </w:rPr>
              <w:t xml:space="preserve"> (</w:t>
            </w:r>
            <w:r w:rsidRPr="00C7791D">
              <w:t>Aviācijas, kuģniecības un dzelzceļa apkopes</w:t>
            </w:r>
            <w:r>
              <w:t xml:space="preserve"> ēkas</w:t>
            </w:r>
            <w:r w:rsidRPr="00C7791D">
              <w:t xml:space="preserve"> un datu centri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EFB" w14:textId="1C3E61B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1241</w:t>
            </w:r>
            <w:r>
              <w:rPr>
                <w:color w:val="000000"/>
              </w:rPr>
              <w:t xml:space="preserve"> (S</w:t>
            </w:r>
            <w:r w:rsidRPr="0056336F">
              <w:rPr>
                <w:color w:val="000000"/>
              </w:rPr>
              <w:t>akaru ēkas, stacijas, termināļi un ar tām saistītās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5F11A8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A483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15.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B24" w14:textId="774AD7D5" w:rsidR="004E2263" w:rsidRPr="00C7791D" w:rsidRDefault="004E2263" w:rsidP="002E2220">
            <w:pPr>
              <w:widowControl w:val="0"/>
              <w:jc w:val="both"/>
            </w:pPr>
            <w:r w:rsidRPr="007D7D11">
              <w:rPr>
                <w:color w:val="000000"/>
              </w:rPr>
              <w:t>E-NDz-15</w:t>
            </w:r>
            <w:r>
              <w:rPr>
                <w:color w:val="000000"/>
              </w:rPr>
              <w:t xml:space="preserve"> (</w:t>
            </w:r>
            <w:r w:rsidRPr="00C7791D">
              <w:t>Garāžu ēkas;</w:t>
            </w:r>
          </w:p>
          <w:p w14:paraId="1466F535" w14:textId="2D5B945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C7791D">
              <w:t>garāžas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DE5" w14:textId="4271624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1242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Garāžu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C3433E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1C8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16.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8A1" w14:textId="77F9DDB4" w:rsidR="004E2263" w:rsidRPr="00C7791D" w:rsidRDefault="004E2263" w:rsidP="002E2220">
            <w:pPr>
              <w:widowControl w:val="0"/>
              <w:jc w:val="both"/>
            </w:pPr>
            <w:r w:rsidRPr="007D7D11">
              <w:rPr>
                <w:color w:val="000000"/>
              </w:rPr>
              <w:t>E-NDz-16</w:t>
            </w:r>
            <w:r>
              <w:rPr>
                <w:color w:val="000000"/>
              </w:rPr>
              <w:t xml:space="preserve"> (</w:t>
            </w:r>
            <w:r w:rsidRPr="00C7791D">
              <w:t>Rūpnieciskās ražošanas ēkas;</w:t>
            </w:r>
            <w:r>
              <w:t xml:space="preserve"> </w:t>
            </w:r>
          </w:p>
          <w:p w14:paraId="2486B65B" w14:textId="46E008D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C7791D">
              <w:t>rūpnieciskās ražošanas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C96" w14:textId="203868C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1251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Rūpnieciskās ražošanas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1AA58C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859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17.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B5E" w14:textId="72225F2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E-NDz-17</w:t>
            </w:r>
            <w:r>
              <w:rPr>
                <w:color w:val="000000"/>
              </w:rPr>
              <w:t xml:space="preserve"> (</w:t>
            </w:r>
            <w:r w:rsidRPr="00C7791D">
              <w:t>Servisa un apkopes ēkas; servisa un apkopes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EFF" w14:textId="2454F4B3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 (</w:t>
            </w:r>
            <w:r w:rsidRPr="0056336F">
              <w:rPr>
                <w:color w:val="000000"/>
              </w:rPr>
              <w:t>Vairumtirdzniecības un mazumtirdzniecības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D9CF82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B35" w14:textId="777777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18.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7F5" w14:textId="040A475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E-NDz-18</w:t>
            </w:r>
            <w:r>
              <w:rPr>
                <w:color w:val="000000"/>
              </w:rPr>
              <w:t xml:space="preserve"> (</w:t>
            </w:r>
            <w:r w:rsidRPr="00C7791D">
              <w:t>Transformatoru un sadales iekārtu ēkas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BB1" w14:textId="1BA92582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2214 (</w:t>
            </w:r>
            <w:r w:rsidRPr="00F149F1">
              <w:rPr>
                <w:color w:val="000000"/>
              </w:rPr>
              <w:t>Maģistrālās elektropārvades līnijas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E108FA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8DC" w14:textId="65F9D4A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FD49" w14:textId="1F879F2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E-NDz-19</w:t>
            </w:r>
            <w:r>
              <w:rPr>
                <w:color w:val="000000"/>
              </w:rPr>
              <w:t xml:space="preserve"> (</w:t>
            </w:r>
            <w:r w:rsidRPr="00C7791D">
              <w:t>Ūdens sūkņu stacijas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D0A7" w14:textId="4310B4C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3B40B3">
              <w:rPr>
                <w:color w:val="000000"/>
              </w:rPr>
              <w:t>2212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Maģistrālie ūdens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C2F441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71A" w14:textId="07D72AFA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F9D" w14:textId="3163642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E-NDz-20</w:t>
            </w:r>
            <w:r>
              <w:rPr>
                <w:color w:val="000000"/>
              </w:rPr>
              <w:t xml:space="preserve"> (</w:t>
            </w:r>
            <w:r w:rsidRPr="00C7791D">
              <w:t>Naftas produktu un gāzes sūkņu stacijas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23C" w14:textId="72F349B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3B40B3">
              <w:rPr>
                <w:color w:val="000000"/>
              </w:rPr>
              <w:t>2211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Maģistrālie naftas un gāzes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4ECBF36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D00" w14:textId="3CBC988A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C47" w14:textId="6DBC06AF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</w:t>
            </w:r>
            <w:r>
              <w:rPr>
                <w:color w:val="000000"/>
              </w:rPr>
              <w:t>21 (</w:t>
            </w:r>
            <w:r w:rsidRPr="00C7791D">
              <w:t>Noliktavu ēkas;</w:t>
            </w:r>
          </w:p>
          <w:p w14:paraId="77047CFE" w14:textId="08DDD74F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noliktavas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DDE" w14:textId="7A60107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1252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Rezervuāri, bunkuri, silosi un noliktavas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163EFA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1FD" w14:textId="4284FE5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2A9" w14:textId="390127BD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2 (</w:t>
            </w:r>
            <w:r w:rsidRPr="00C7791D">
              <w:t>Kultūras ēkas, ēkas plašizklaides pasākumiem;</w:t>
            </w:r>
          </w:p>
          <w:p w14:paraId="05061973" w14:textId="7A4DDD0C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kultūras vai plašizklaides pasākumu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FA4" w14:textId="5265033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Plašizklaides pasākumu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04F070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049" w14:textId="42496BE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70B" w14:textId="4B273179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3 (</w:t>
            </w:r>
            <w:r w:rsidRPr="00C7791D">
              <w:t>Muzeji un bibliotēkas;</w:t>
            </w:r>
          </w:p>
          <w:p w14:paraId="2299B7B2" w14:textId="318F669A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muzeja vai bibliotēkas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A63" w14:textId="083A432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Muzeji un bibliotēkas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EBE8F6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D3B" w14:textId="3B85AAC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04E" w14:textId="0E3F502F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4 (</w:t>
            </w:r>
            <w:r w:rsidRPr="00C7791D">
              <w:t>Skolas, universitātes un zinātniskajai pētniecībai paredzētās ēkas;</w:t>
            </w:r>
          </w:p>
          <w:p w14:paraId="65DE8146" w14:textId="635EA0AA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izglītības iestāžu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7C9" w14:textId="315ED68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1263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Skolas, universitātes un zinātniskās pētniecības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81D506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3A" w14:textId="0682084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524" w14:textId="7B36E0B0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5 (</w:t>
            </w:r>
            <w:r w:rsidRPr="00C7791D">
              <w:t>Ārstniecības vai veselības aprūpes iestāžu ēkas;</w:t>
            </w:r>
          </w:p>
          <w:p w14:paraId="2F89A923" w14:textId="0E9B6786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ārstniecības vai veselības aprūpes iestāžu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2CE" w14:textId="1E58A18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1264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Ārstniecības vai veselības aprūpes iestāžu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9CF2BD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C67" w14:textId="69C46ED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D71E" w14:textId="30ABC71F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6 (</w:t>
            </w:r>
            <w:r w:rsidRPr="00C7791D">
              <w:t>Sporta ēkas;</w:t>
            </w:r>
          </w:p>
          <w:p w14:paraId="1EB6C6FD" w14:textId="1C1882A7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sporta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AE5" w14:textId="4938AF0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1265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Sporta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C7FCD4A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3F9" w14:textId="45993BE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F0F" w14:textId="095E0CA6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7 (</w:t>
            </w:r>
            <w:r w:rsidRPr="00C7791D">
              <w:t>Lauksaimniecības nedzīvojamās ēkas;</w:t>
            </w:r>
          </w:p>
          <w:p w14:paraId="4D4F2682" w14:textId="0C40BA02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lauksaimniecības nedzīvojamās ēkas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4E7" w14:textId="1E9E646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Lauku saimniecību nedzīvojamās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028452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246" w14:textId="1494015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C40A" w14:textId="4A8A2F7D" w:rsidR="004E2263" w:rsidRPr="00C7791D" w:rsidRDefault="004E2263" w:rsidP="00B91EB3">
            <w:pPr>
              <w:widowControl w:val="0"/>
              <w:jc w:val="both"/>
            </w:pPr>
            <w:r w:rsidRPr="003B40B3">
              <w:rPr>
                <w:color w:val="000000"/>
              </w:rPr>
              <w:t>E-NDz-2</w:t>
            </w:r>
            <w:r>
              <w:rPr>
                <w:color w:val="000000"/>
              </w:rPr>
              <w:t>8 (</w:t>
            </w:r>
            <w:r w:rsidRPr="00C7791D">
              <w:t>Vieglas konstrukcijas lauksaimniecības nedzīvojamās ēkas;</w:t>
            </w:r>
          </w:p>
          <w:p w14:paraId="505B81F8" w14:textId="473082B0" w:rsidR="004E2263" w:rsidRPr="00D67C95" w:rsidRDefault="004E2263" w:rsidP="009854B9">
            <w:pPr>
              <w:jc w:val="center"/>
            </w:pPr>
            <w:r w:rsidRPr="00C7791D">
              <w:t>vieglas konstrukcijas lauksaimniecības ēkas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EAA3" w14:textId="10E6FF0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1271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Lauku saimniecību nedzīvojamās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4B8D2A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4F7" w14:textId="3FB4442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5C7" w14:textId="44B99013" w:rsidR="004E2263" w:rsidRPr="00C7791D" w:rsidRDefault="004E2263" w:rsidP="00B91EB3">
            <w:pPr>
              <w:widowControl w:val="0"/>
              <w:jc w:val="both"/>
            </w:pPr>
            <w:r w:rsidRPr="007D7D11">
              <w:rPr>
                <w:color w:val="000000"/>
              </w:rPr>
              <w:t>E-NDz-2</w:t>
            </w:r>
            <w:r>
              <w:rPr>
                <w:color w:val="000000"/>
              </w:rPr>
              <w:t>9 (</w:t>
            </w:r>
            <w:r w:rsidRPr="00C7791D">
              <w:t>Kulta ēkas;</w:t>
            </w:r>
          </w:p>
          <w:p w14:paraId="4FDADC7B" w14:textId="6C0A9B39" w:rsidR="004E2263" w:rsidRPr="007D7D11" w:rsidRDefault="004E2263" w:rsidP="00B91EB3">
            <w:pPr>
              <w:jc w:val="center"/>
              <w:rPr>
                <w:color w:val="000000"/>
              </w:rPr>
            </w:pPr>
            <w:r w:rsidRPr="00C7791D">
              <w:t>kulta telpu grupa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FBB" w14:textId="7CD4C72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Kulta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537430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F15" w14:textId="2D498419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53D" w14:textId="2796185B" w:rsidR="004E2263" w:rsidRPr="007D7D11" w:rsidRDefault="004E2263" w:rsidP="003B40B3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</w:t>
            </w:r>
            <w:r>
              <w:rPr>
                <w:color w:val="000000"/>
              </w:rPr>
              <w:t>30 (</w:t>
            </w:r>
            <w:r w:rsidRPr="00C7791D">
              <w:t>Aizsardzības un drošības spēku ēkas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27B" w14:textId="5C03BF0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1274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Citas, iepriekš neklasificētas,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05B6BA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F73" w14:textId="364AAA0D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B53" w14:textId="2AD91A7E" w:rsidR="004E2263" w:rsidRPr="007D7D11" w:rsidRDefault="004E2263" w:rsidP="003B40B3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E-NDz-</w:t>
            </w:r>
            <w:r>
              <w:rPr>
                <w:color w:val="000000"/>
              </w:rPr>
              <w:t>31 (</w:t>
            </w:r>
            <w:r w:rsidRPr="00C7791D">
              <w:t>Palīgēkas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9A4" w14:textId="55C38C8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1274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Citas, iepriekš neklasificētas, ēkas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D34DA73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767" w14:textId="08D2ECE4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86A" w14:textId="7BB34D1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</w:t>
            </w:r>
            <w:r>
              <w:rPr>
                <w:color w:val="000000"/>
              </w:rPr>
              <w:t xml:space="preserve"> (</w:t>
            </w:r>
            <w:r w:rsidRPr="00C7791D">
              <w:t>Autoceļi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53E" w14:textId="0B08451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2111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Šosejas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EBBA42B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271" w14:textId="1ED69A8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BD8" w14:textId="00475CC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</w:t>
            </w:r>
            <w:r>
              <w:rPr>
                <w:color w:val="000000"/>
              </w:rPr>
              <w:t xml:space="preserve"> (</w:t>
            </w:r>
            <w:r w:rsidRPr="00C7791D">
              <w:t>Ielas, ceļi un laukumi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2A8" w14:textId="5D4EAF9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2112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Ielas un ceļi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C4161F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6FF" w14:textId="29F3139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228" w14:textId="39247D1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IB-L-3</w:t>
            </w:r>
            <w:r>
              <w:rPr>
                <w:color w:val="000000"/>
              </w:rPr>
              <w:t xml:space="preserve"> (</w:t>
            </w:r>
            <w:r w:rsidRPr="00C7791D">
              <w:t>Dzelzceļi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0E1" w14:textId="691F180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2121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Dzelzceļi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3130FC9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E56" w14:textId="6D4487C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D31" w14:textId="5C36E92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IB-L-4</w:t>
            </w:r>
            <w:r>
              <w:rPr>
                <w:color w:val="000000"/>
              </w:rPr>
              <w:t xml:space="preserve"> (</w:t>
            </w:r>
            <w:r w:rsidRPr="00C7791D">
              <w:t>Pilsētas sliežu 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5B3" w14:textId="7AAD14B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2122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Pilsētas sliežu ceļi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75E084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EDB" w14:textId="791A1FB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EE2" w14:textId="578664A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IB-L-5</w:t>
            </w:r>
            <w:r>
              <w:rPr>
                <w:color w:val="000000"/>
              </w:rPr>
              <w:t xml:space="preserve"> (</w:t>
            </w:r>
            <w:r w:rsidRPr="00C7791D">
              <w:t>Lidlauku skrejceļi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073" w14:textId="6D5C82B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2130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Lidlauku skrejceļi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5C0C70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7718" w14:textId="7A40308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B64" w14:textId="0948FE9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IB-L-6</w:t>
            </w:r>
            <w:r>
              <w:rPr>
                <w:color w:val="000000"/>
              </w:rPr>
              <w:t xml:space="preserve"> (</w:t>
            </w:r>
            <w:r w:rsidRPr="00C7791D">
              <w:t>Tilti un estakādes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398" w14:textId="3B5241E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2141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Tilti un estakādes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7C9E4C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AEF" w14:textId="0B93BFE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92E" w14:textId="10F2E91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IB-L-7</w:t>
            </w:r>
            <w:r>
              <w:rPr>
                <w:color w:val="000000"/>
              </w:rPr>
              <w:t xml:space="preserve"> (</w:t>
            </w:r>
            <w:r w:rsidRPr="00C7791D">
              <w:t>Tuneļi un pazemes 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790E" w14:textId="385AD2E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2142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Tuneļi un pazemes ceļi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E37ACA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633" w14:textId="3E35042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F8C" w14:textId="50184CA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IB-L-8</w:t>
            </w:r>
            <w:r>
              <w:rPr>
                <w:color w:val="000000"/>
              </w:rPr>
              <w:t xml:space="preserve"> (</w:t>
            </w:r>
            <w:r w:rsidRPr="00C7791D">
              <w:t>Ostas un kuģojamie kanāli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2B6" w14:textId="185B5CE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2151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Ostas un kuģojamie kanāli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4DCE4F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D58" w14:textId="12ED888A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7E7" w14:textId="7D5DB47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IB-L-9</w:t>
            </w:r>
            <w:r>
              <w:rPr>
                <w:color w:val="000000"/>
              </w:rPr>
              <w:t xml:space="preserve"> (</w:t>
            </w:r>
            <w:r w:rsidRPr="00B91EB3">
              <w:rPr>
                <w:color w:val="000000"/>
              </w:rPr>
              <w:t>Meliorācijas līnijveida inženierbūves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813" w14:textId="3D9BE25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2153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Akvedukti, apūdeņošanas un kultivācijas hidrobūves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4CEB8F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F6F" w14:textId="2046CCAB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7CA" w14:textId="72F4B72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IB-L-10</w:t>
            </w:r>
            <w:r>
              <w:rPr>
                <w:color w:val="000000"/>
              </w:rPr>
              <w:t xml:space="preserve"> (</w:t>
            </w:r>
            <w:r w:rsidRPr="00C7791D">
              <w:t>Hidrotehniskās līnijveida inženierbūves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847" w14:textId="29CD581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2152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ab/>
              <w:t>Dambji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509A30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827" w14:textId="5726844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ADC" w14:textId="46EB72E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IB-P-11</w:t>
            </w:r>
            <w:r>
              <w:rPr>
                <w:color w:val="000000"/>
              </w:rPr>
              <w:t xml:space="preserve"> (</w:t>
            </w:r>
            <w:r w:rsidRPr="00C7791D">
              <w:t>Hidrotehniskās punktveida inženierbūves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C27" w14:textId="188A0EB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2151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Ostas un kuģojamie kanāli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9197A2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BBC" w14:textId="7BAD6E8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D1E" w14:textId="7BD27B4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IB-L-12</w:t>
            </w:r>
            <w:r>
              <w:rPr>
                <w:color w:val="000000"/>
              </w:rPr>
              <w:t xml:space="preserve"> (</w:t>
            </w:r>
            <w:r w:rsidRPr="00C7791D">
              <w:t>Naftas ārējie inženiertīkli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F39" w14:textId="47774AD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Maģistrālie naftas un gāzes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A0BCF8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776" w14:textId="467E69A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AAF" w14:textId="569137D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IB-L-13</w:t>
            </w:r>
            <w:r>
              <w:rPr>
                <w:color w:val="000000"/>
              </w:rPr>
              <w:t xml:space="preserve"> (</w:t>
            </w:r>
            <w:r w:rsidRPr="00C7791D">
              <w:t>Gāzes ārējie inženiertīkli ar darba spiedienu, lielāku par 1,6 megapaskāliem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39E" w14:textId="756A2DB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Maģistrālie naftas un gāzes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75A088A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27E" w14:textId="0568B91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B18" w14:textId="0D7199D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IB-L-14</w:t>
            </w:r>
            <w:r>
              <w:rPr>
                <w:color w:val="000000"/>
              </w:rPr>
              <w:t xml:space="preserve"> (</w:t>
            </w:r>
            <w:r w:rsidRPr="00C7791D">
              <w:t>Ūdensapgādes ārējie inženiertīkli ar iekšējo diametru no 150 mm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EB6" w14:textId="7968588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Maģistrālie ūdens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FAC523B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99A" w14:textId="331897D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01F" w14:textId="5E50D21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IB-L-15</w:t>
            </w:r>
            <w:r>
              <w:rPr>
                <w:color w:val="000000"/>
              </w:rPr>
              <w:t xml:space="preserve"> (</w:t>
            </w:r>
            <w:r w:rsidRPr="00C7791D">
              <w:t>Sakaru ārējie inženiertīkli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3AC" w14:textId="7C23822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2213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Maģistrālās sakaru līnijas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C50C95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59E" w14:textId="518615D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37A" w14:textId="5381A1A1" w:rsidR="004E2263" w:rsidRPr="007D7D11" w:rsidRDefault="004E2263" w:rsidP="003B40B3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</w:t>
            </w:r>
            <w:r>
              <w:rPr>
                <w:color w:val="000000"/>
              </w:rPr>
              <w:t>P</w:t>
            </w:r>
            <w:r w:rsidRPr="007D7D11">
              <w:rPr>
                <w:color w:val="000000"/>
              </w:rPr>
              <w:t>-16</w:t>
            </w:r>
            <w:r>
              <w:rPr>
                <w:color w:val="000000"/>
              </w:rPr>
              <w:t xml:space="preserve"> (</w:t>
            </w:r>
            <w:r w:rsidRPr="00C7791D">
              <w:t>Sakaru torņi un masti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A6F" w14:textId="66ED196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2213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Maģistrālās sakaru līnijas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349AD60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B35" w14:textId="6CA6192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4DA" w14:textId="5A67EABE" w:rsidR="004E2263" w:rsidRPr="007D7D11" w:rsidRDefault="004E2263" w:rsidP="003B40B3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</w:t>
            </w:r>
            <w:r>
              <w:rPr>
                <w:color w:val="000000"/>
              </w:rPr>
              <w:t>L</w:t>
            </w:r>
            <w:r w:rsidRPr="007D7D11">
              <w:rPr>
                <w:color w:val="000000"/>
              </w:rPr>
              <w:t>-17</w:t>
            </w:r>
            <w:r>
              <w:rPr>
                <w:color w:val="000000"/>
              </w:rPr>
              <w:t xml:space="preserve"> (</w:t>
            </w:r>
            <w:r w:rsidRPr="00C7791D">
              <w:t>Elektroapgādes un elektroaizsardzības ārējie inženiertīkli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571" w14:textId="7B4B75E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2214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Maģistrālās elektropārvades līnijas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63069C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FE0" w14:textId="18F67BB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077" w14:textId="68A6669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IB-P-18</w:t>
            </w:r>
            <w:r>
              <w:rPr>
                <w:color w:val="000000"/>
              </w:rPr>
              <w:t xml:space="preserve"> (</w:t>
            </w:r>
            <w:r w:rsidRPr="00C7791D">
              <w:t>Ūdens ieguves urbumi un grodu akas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1C5" w14:textId="42F4742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2222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Vietējie ūdensapgādes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3CA5041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0C3" w14:textId="37187B6B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7AC" w14:textId="327D831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IB-P-19</w:t>
            </w:r>
            <w:r>
              <w:rPr>
                <w:color w:val="000000"/>
              </w:rPr>
              <w:t xml:space="preserve"> (</w:t>
            </w:r>
            <w:r w:rsidRPr="00C7791D">
              <w:t>Naftas urbumi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91E" w14:textId="414398C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2211</w:t>
            </w:r>
            <w:r>
              <w:rPr>
                <w:color w:val="000000"/>
              </w:rPr>
              <w:t xml:space="preserve"> </w:t>
            </w:r>
            <w:r w:rsidRPr="00F149F1">
              <w:rPr>
                <w:color w:val="000000"/>
              </w:rPr>
              <w:t>(Maģistrālie naftas un gāzes cauruļvadi)</w:t>
            </w:r>
          </w:p>
        </w:tc>
      </w:tr>
      <w:tr w:rsidR="004E2263" w:rsidRPr="007D7D11" w14:paraId="594A7294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49C" w14:textId="5947F8A2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AF3" w14:textId="63298DC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IB-P-20</w:t>
            </w:r>
            <w:r>
              <w:rPr>
                <w:color w:val="000000"/>
              </w:rPr>
              <w:t xml:space="preserve"> (</w:t>
            </w:r>
            <w:r w:rsidRPr="00C7791D">
              <w:t>Gāzes urbumi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3CC" w14:textId="391A347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2221</w:t>
            </w:r>
            <w:r>
              <w:rPr>
                <w:color w:val="000000"/>
              </w:rPr>
              <w:t xml:space="preserve"> (</w:t>
            </w:r>
            <w:r>
              <w:t>Vietējie gāzapgādes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7CA9CAD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DD2" w14:textId="3D5CB73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3E6" w14:textId="75AE6E8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IB-P-21</w:t>
            </w:r>
            <w:r>
              <w:rPr>
                <w:color w:val="000000"/>
              </w:rPr>
              <w:t xml:space="preserve"> (</w:t>
            </w:r>
            <w:r w:rsidRPr="00C7791D">
              <w:t>Citi urbumi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AC0" w14:textId="7D7F3DE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2301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Iežguves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8A56E96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C63" w14:textId="28ED92F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F40" w14:textId="36D8579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IB-L-22</w:t>
            </w:r>
            <w:r>
              <w:rPr>
                <w:color w:val="000000"/>
              </w:rPr>
              <w:t xml:space="preserve"> (</w:t>
            </w:r>
            <w:r w:rsidRPr="00C7791D">
              <w:t>Gāzapgādes ārējie inženiertīkli (gāzesvadi) ar darba spiedienu līdz 1,6 megapaskāliem (ieskaitot)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98E" w14:textId="5EFCB18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2221</w:t>
            </w:r>
            <w:r>
              <w:rPr>
                <w:color w:val="000000"/>
              </w:rPr>
              <w:t xml:space="preserve"> (</w:t>
            </w:r>
            <w:r>
              <w:t>Vietējie gāzapgādes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B7B967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FF4" w14:textId="1F33CA1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6DB" w14:textId="025FC07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IB-L-23</w:t>
            </w:r>
            <w:r>
              <w:rPr>
                <w:color w:val="000000"/>
              </w:rPr>
              <w:t xml:space="preserve"> (</w:t>
            </w:r>
            <w:r w:rsidRPr="00C7791D">
              <w:t>Aukstā un karstā ūdens apgādes ārējie inženiertīkli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06A" w14:textId="66A79F3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2222</w:t>
            </w:r>
            <w:r>
              <w:rPr>
                <w:color w:val="000000"/>
              </w:rPr>
              <w:t xml:space="preserve"> (</w:t>
            </w:r>
            <w:r>
              <w:t>Vietējie ūdensapgādes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2CE2A9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9C4" w14:textId="47947F1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BAE" w14:textId="249D37B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IB-P-24</w:t>
            </w:r>
            <w:r>
              <w:rPr>
                <w:color w:val="000000"/>
              </w:rPr>
              <w:t xml:space="preserve"> (</w:t>
            </w:r>
            <w:r w:rsidRPr="00C7791D">
              <w:t>Ūdenstorņi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621" w14:textId="26DB607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2222</w:t>
            </w:r>
            <w:r>
              <w:rPr>
                <w:color w:val="000000"/>
              </w:rPr>
              <w:t xml:space="preserve"> (</w:t>
            </w:r>
            <w:r>
              <w:t>Vietējie ūdensapgādes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838236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EB9" w14:textId="4911161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FFD5" w14:textId="65E35BA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IB-P-25</w:t>
            </w:r>
            <w:r>
              <w:rPr>
                <w:color w:val="000000"/>
              </w:rPr>
              <w:t xml:space="preserve"> (</w:t>
            </w:r>
            <w:r w:rsidRPr="00C7791D">
              <w:t>Ūdens gradētavas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A29" w14:textId="2F894E2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2222</w:t>
            </w:r>
            <w:r>
              <w:rPr>
                <w:color w:val="000000"/>
              </w:rPr>
              <w:t xml:space="preserve"> (</w:t>
            </w:r>
            <w:r>
              <w:t>Vietējie ūdensapgādes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F73D556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950" w14:textId="41888AF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08C" w14:textId="066170B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IB-L-26</w:t>
            </w:r>
            <w:r>
              <w:rPr>
                <w:color w:val="000000"/>
              </w:rPr>
              <w:t xml:space="preserve"> (</w:t>
            </w:r>
            <w:r w:rsidRPr="00B91EB3">
              <w:rPr>
                <w:color w:val="000000"/>
              </w:rPr>
              <w:t>Kanalizācijas ārējie inženiertīkli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6A6" w14:textId="2E48A45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2223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Vietējie notekūdeņu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E0EF82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593" w14:textId="33D5595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072" w14:textId="55AB25E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IB-P-27</w:t>
            </w:r>
            <w:r>
              <w:rPr>
                <w:color w:val="000000"/>
              </w:rPr>
              <w:t xml:space="preserve"> (</w:t>
            </w:r>
            <w:r w:rsidRPr="00B91EB3">
              <w:rPr>
                <w:color w:val="000000"/>
              </w:rPr>
              <w:t>Notekūdeņu rezervuāri un baseini un dūņu lauki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94C" w14:textId="4F1A375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2223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Vietējie notekūdeņu cauruļvadi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9AB6C99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1F1" w14:textId="3BC9AF5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476" w14:textId="3E0E3FC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IB-L-28</w:t>
            </w:r>
            <w:r>
              <w:rPr>
                <w:color w:val="000000"/>
              </w:rPr>
              <w:t xml:space="preserve"> (</w:t>
            </w:r>
            <w:r w:rsidRPr="00B91EB3">
              <w:rPr>
                <w:color w:val="000000"/>
              </w:rPr>
              <w:t>Cauruļvadi elektropārvades un sakaru kabeļiem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AA5" w14:textId="0E9A312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2224</w:t>
            </w:r>
            <w:r>
              <w:rPr>
                <w:color w:val="000000"/>
              </w:rPr>
              <w:t xml:space="preserve"> (</w:t>
            </w:r>
            <w:r w:rsidRPr="001C4898">
              <w:rPr>
                <w:color w:val="000000"/>
              </w:rPr>
              <w:t>Vietējie elektrokabeļi un sakaru kabeļi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47FBD85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869" w14:textId="4C5C9449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225" w14:textId="37DCB89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IB-L-29</w:t>
            </w:r>
            <w:r>
              <w:rPr>
                <w:color w:val="000000"/>
              </w:rPr>
              <w:t xml:space="preserve"> (</w:t>
            </w:r>
            <w:r w:rsidRPr="00644D6F">
              <w:rPr>
                <w:color w:val="000000"/>
              </w:rPr>
              <w:t>Šahtas iežu ieguvei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B6F" w14:textId="30BD96D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2301</w:t>
            </w:r>
            <w:r>
              <w:rPr>
                <w:color w:val="000000"/>
              </w:rPr>
              <w:t xml:space="preserve"> (</w:t>
            </w:r>
            <w:r w:rsidRPr="00F149F1">
              <w:rPr>
                <w:color w:val="000000"/>
              </w:rPr>
              <w:t>Iežguves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7330F6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811" w14:textId="16B19CAC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BB1" w14:textId="342B2ED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IB-P-30</w:t>
            </w:r>
            <w:r>
              <w:rPr>
                <w:color w:val="000000"/>
              </w:rPr>
              <w:t xml:space="preserve"> (</w:t>
            </w:r>
            <w:r w:rsidRPr="00644D6F">
              <w:rPr>
                <w:color w:val="000000"/>
              </w:rPr>
              <w:t>Spēkstaciju 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523" w14:textId="17BB3AD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2302</w:t>
            </w:r>
            <w:r>
              <w:rPr>
                <w:color w:val="000000"/>
              </w:rPr>
              <w:t xml:space="preserve"> (</w:t>
            </w:r>
            <w:r>
              <w:t>Elektrostaciju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64BC1D8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B64" w14:textId="36D43865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786" w14:textId="41557702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IB-P-31</w:t>
            </w:r>
            <w:r>
              <w:rPr>
                <w:color w:val="000000"/>
              </w:rPr>
              <w:t xml:space="preserve"> (</w:t>
            </w:r>
            <w:r w:rsidRPr="00644D6F">
              <w:rPr>
                <w:color w:val="000000"/>
              </w:rPr>
              <w:t>Ķīmiskās rūpniecības uzņēmumu 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49B" w14:textId="1F442E4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2303</w:t>
            </w:r>
            <w:r>
              <w:rPr>
                <w:color w:val="000000"/>
              </w:rPr>
              <w:t xml:space="preserve"> (</w:t>
            </w:r>
            <w:r>
              <w:t>Ķīmiskās rūpniecības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C46D92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F1E" w14:textId="0684403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149" w14:textId="110CC32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IB-P-32</w:t>
            </w:r>
            <w:r>
              <w:rPr>
                <w:color w:val="000000"/>
              </w:rPr>
              <w:t xml:space="preserve"> (</w:t>
            </w:r>
            <w:r w:rsidRPr="00644D6F">
              <w:rPr>
                <w:color w:val="000000"/>
              </w:rPr>
              <w:t>Iepriekš neklasificētas smagās rūpniecības uzņēmumu 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9C4" w14:textId="1AA0BA2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2304</w:t>
            </w:r>
            <w:r>
              <w:rPr>
                <w:color w:val="000000"/>
              </w:rPr>
              <w:t xml:space="preserve"> (</w:t>
            </w:r>
            <w:r>
              <w:t>Iepriekš neklasificētas smagās rūpniecības būves)</w:t>
            </w:r>
          </w:p>
        </w:tc>
      </w:tr>
      <w:tr w:rsidR="004E2263" w:rsidRPr="007D7D11" w14:paraId="58423922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D4B" w14:textId="23113B4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04E" w14:textId="7109752A" w:rsidR="004E2263" w:rsidRPr="007D7D11" w:rsidRDefault="004E2263" w:rsidP="003B40B3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</w:t>
            </w:r>
            <w:r>
              <w:rPr>
                <w:color w:val="000000"/>
              </w:rPr>
              <w:t>3 (</w:t>
            </w:r>
            <w:r w:rsidRPr="00644D6F">
              <w:rPr>
                <w:color w:val="000000"/>
              </w:rPr>
              <w:t>Sporta laukumi un trases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60D" w14:textId="52885BD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2411</w:t>
            </w:r>
            <w:r>
              <w:rPr>
                <w:color w:val="000000"/>
              </w:rPr>
              <w:t xml:space="preserve"> (</w:t>
            </w:r>
            <w:r>
              <w:t>Sporta laukumi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1560CAE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337" w14:textId="411C0CB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B54" w14:textId="509E4FD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</w:t>
            </w:r>
            <w:r>
              <w:rPr>
                <w:color w:val="000000"/>
              </w:rPr>
              <w:t>4 (</w:t>
            </w:r>
            <w:r w:rsidRPr="00644D6F">
              <w:rPr>
                <w:color w:val="000000"/>
              </w:rPr>
              <w:t>Sporta atpūtas laukumi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338" w14:textId="531E5FA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2412</w:t>
            </w:r>
            <w:r>
              <w:rPr>
                <w:color w:val="000000"/>
              </w:rPr>
              <w:t xml:space="preserve"> (</w:t>
            </w:r>
            <w:r>
              <w:t>Citas sporta un atpūtas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CD1E34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80A" w14:textId="4F49068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F9B" w14:textId="35C9C38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</w:t>
            </w:r>
            <w:r>
              <w:rPr>
                <w:color w:val="000000"/>
              </w:rPr>
              <w:t>5 (</w:t>
            </w:r>
            <w:r w:rsidRPr="00644D6F">
              <w:rPr>
                <w:color w:val="000000"/>
              </w:rPr>
              <w:t>Tribīnes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B15" w14:textId="351A7E0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2411</w:t>
            </w:r>
            <w:r>
              <w:rPr>
                <w:color w:val="000000"/>
              </w:rPr>
              <w:t xml:space="preserve"> (</w:t>
            </w:r>
            <w:r>
              <w:t>Sporta laukumi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0ECC15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F63" w14:textId="25A3BA0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EA4" w14:textId="64453EA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</w:t>
            </w:r>
            <w:r>
              <w:rPr>
                <w:color w:val="000000"/>
              </w:rPr>
              <w:t>6 (</w:t>
            </w:r>
            <w:r w:rsidRPr="00644D6F">
              <w:rPr>
                <w:color w:val="000000"/>
              </w:rPr>
              <w:t>Peldbaseini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613" w14:textId="48388C1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2411</w:t>
            </w:r>
            <w:r>
              <w:rPr>
                <w:color w:val="000000"/>
              </w:rPr>
              <w:t xml:space="preserve"> (</w:t>
            </w:r>
            <w:r>
              <w:t>Sporta laukumi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EF0D6C4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9AA" w14:textId="32DD7CC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72E" w14:textId="454E9FB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IB-L-3</w:t>
            </w:r>
            <w:r>
              <w:rPr>
                <w:color w:val="000000"/>
              </w:rPr>
              <w:t>7 (</w:t>
            </w:r>
            <w:r w:rsidRPr="00644D6F">
              <w:rPr>
                <w:color w:val="000000"/>
              </w:rPr>
              <w:t>Nobrauciena trase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0EF" w14:textId="6B7EB86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2411</w:t>
            </w:r>
            <w:r>
              <w:rPr>
                <w:color w:val="000000"/>
              </w:rPr>
              <w:t xml:space="preserve"> (</w:t>
            </w:r>
            <w:r>
              <w:t>Sporta laukumi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C857A4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428" w14:textId="35A9B00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C09" w14:textId="6736D3D4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IB-L-3</w:t>
            </w:r>
            <w:r>
              <w:rPr>
                <w:color w:val="000000"/>
              </w:rPr>
              <w:t>8 (</w:t>
            </w:r>
            <w:r w:rsidRPr="00644D6F">
              <w:rPr>
                <w:color w:val="000000"/>
              </w:rPr>
              <w:t>Trošu ceļi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661" w14:textId="4A5D312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2412</w:t>
            </w:r>
            <w:r>
              <w:rPr>
                <w:color w:val="000000"/>
              </w:rPr>
              <w:t xml:space="preserve"> (</w:t>
            </w:r>
            <w:r>
              <w:t>Citas sporta un atpūtas 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143F0BDB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542" w14:textId="74328F89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AD1" w14:textId="0AE331A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IB-P-3</w:t>
            </w:r>
            <w:r>
              <w:rPr>
                <w:color w:val="000000"/>
              </w:rPr>
              <w:t>9 (</w:t>
            </w:r>
            <w:r w:rsidRPr="00644D6F">
              <w:rPr>
                <w:color w:val="000000"/>
              </w:rPr>
              <w:t>Dūmeņi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735A" w14:textId="2C73C50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E16FF7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0F6" w14:textId="705ABE56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43E" w14:textId="6145F4E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</w:t>
            </w:r>
            <w:r>
              <w:rPr>
                <w:color w:val="000000"/>
              </w:rPr>
              <w:t>40 (</w:t>
            </w:r>
            <w:r w:rsidRPr="00644D6F">
              <w:rPr>
                <w:color w:val="000000"/>
              </w:rPr>
              <w:t>Citur neklasificēti baseini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76C" w14:textId="4197595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50A5174C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AEB" w14:textId="664BB06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62B" w14:textId="44F5AEE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</w:t>
            </w:r>
            <w:r>
              <w:rPr>
                <w:color w:val="000000"/>
              </w:rPr>
              <w:t>41 (</w:t>
            </w:r>
            <w:r w:rsidRPr="00644D6F">
              <w:rPr>
                <w:color w:val="000000"/>
              </w:rPr>
              <w:t>Citur neklasificēti rezervuāri silosi un tvertnes dažādu vielu uzglabāšanai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6CC" w14:textId="2CFA435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1252</w:t>
            </w:r>
            <w:r>
              <w:rPr>
                <w:color w:val="000000"/>
              </w:rPr>
              <w:t xml:space="preserve"> (</w:t>
            </w:r>
            <w:r w:rsidRPr="0056336F">
              <w:rPr>
                <w:color w:val="000000"/>
              </w:rPr>
              <w:t>Rezervuāri, bunkuri, silosi un noliktavas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2BFD28A7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85F" w14:textId="17F5FA7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3F6" w14:textId="3DDAFFD5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IB-L-4</w:t>
            </w:r>
            <w:r>
              <w:rPr>
                <w:color w:val="000000"/>
              </w:rPr>
              <w:t>2 (</w:t>
            </w:r>
            <w:r w:rsidRPr="00644D6F">
              <w:rPr>
                <w:color w:val="000000"/>
              </w:rPr>
              <w:t>Apgaismošanas ārējie inženiertīkli ar balstiem un lampām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372" w14:textId="673097E7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2224</w:t>
            </w:r>
            <w:r>
              <w:rPr>
                <w:color w:val="000000"/>
              </w:rPr>
              <w:t xml:space="preserve"> (</w:t>
            </w:r>
            <w:r>
              <w:t>Vietējie elektrokabeļi un sakaru kabeļi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391F9C93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926" w14:textId="4E4060E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F69" w14:textId="20D4721F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IB-L-4</w:t>
            </w:r>
            <w:r>
              <w:rPr>
                <w:color w:val="000000"/>
              </w:rPr>
              <w:t>3 (</w:t>
            </w:r>
            <w:r w:rsidRPr="00644D6F">
              <w:rPr>
                <w:color w:val="000000"/>
              </w:rPr>
              <w:t>Žogi, tai skaitā žogu vārti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95B" w14:textId="3628EE88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B08B509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844" w14:textId="5B539FB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968" w14:textId="3118D75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IB-P-4</w:t>
            </w:r>
            <w:r>
              <w:rPr>
                <w:color w:val="000000"/>
              </w:rPr>
              <w:t>4 (</w:t>
            </w:r>
            <w:r w:rsidRPr="00644D6F">
              <w:rPr>
                <w:color w:val="000000"/>
              </w:rPr>
              <w:t>Citur neklasificēti laukumi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72A" w14:textId="010A6FED" w:rsidR="004E2263" w:rsidRPr="007D7D11" w:rsidRDefault="004E2263" w:rsidP="000B0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1252 (</w:t>
            </w:r>
            <w:r w:rsidRPr="0056336F">
              <w:rPr>
                <w:color w:val="000000"/>
              </w:rPr>
              <w:t>Rezervuāri, bunkuri, silosi un noliktavas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0DF12CEB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0FF" w14:textId="08749A63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1AE" w14:textId="24069C3E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IB-P-4</w:t>
            </w:r>
            <w:r>
              <w:rPr>
                <w:color w:val="000000"/>
              </w:rPr>
              <w:t>5 (</w:t>
            </w:r>
            <w:r w:rsidRPr="00644D6F">
              <w:rPr>
                <w:color w:val="000000"/>
              </w:rPr>
              <w:t>Skatu, novērošanas un mācību torņi un platformas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7EC" w14:textId="2A5A33BA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7DB1A693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139" w14:textId="617F1F70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E33" w14:textId="47FD26ED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IB-L-4</w:t>
            </w:r>
            <w:r>
              <w:rPr>
                <w:color w:val="000000"/>
              </w:rPr>
              <w:t>6 (</w:t>
            </w:r>
            <w:r w:rsidRPr="00644D6F">
              <w:rPr>
                <w:color w:val="000000"/>
              </w:rPr>
              <w:t>Militārās lineārās inženierbūves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C88" w14:textId="679CA46C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B13853F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5F2" w14:textId="57DECAF9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802" w14:textId="6D58F3C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IB-P-4</w:t>
            </w:r>
            <w:r>
              <w:rPr>
                <w:color w:val="000000"/>
              </w:rPr>
              <w:t>7 (</w:t>
            </w:r>
            <w:r w:rsidRPr="00644D6F">
              <w:rPr>
                <w:color w:val="000000"/>
              </w:rPr>
              <w:t>Militārās punktveida inženierbūves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F6D" w14:textId="22B06DA1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2420</w:t>
            </w:r>
            <w:r>
              <w:rPr>
                <w:color w:val="000000"/>
              </w:rPr>
              <w:t xml:space="preserve"> (</w:t>
            </w:r>
            <w:r>
              <w:t>Citas, iepriekš neklasificētas, inženierbūves</w:t>
            </w:r>
            <w:r>
              <w:rPr>
                <w:color w:val="000000"/>
              </w:rPr>
              <w:t>)</w:t>
            </w:r>
          </w:p>
        </w:tc>
      </w:tr>
      <w:tr w:rsidR="004E2263" w:rsidRPr="007D7D11" w14:paraId="62A5DB31" w14:textId="77777777" w:rsidTr="009854B9">
        <w:trPr>
          <w:trHeight w:val="30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B1E" w14:textId="1D96518B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  <w:r w:rsidRPr="007D7D11">
              <w:rPr>
                <w:color w:val="000000"/>
              </w:rPr>
              <w:t>.</w:t>
            </w:r>
          </w:p>
        </w:tc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A0D" w14:textId="04DBC4B6" w:rsidR="004E2263" w:rsidRPr="007D7D11" w:rsidRDefault="004E2263" w:rsidP="002E2220">
            <w:pPr>
              <w:jc w:val="center"/>
              <w:rPr>
                <w:color w:val="000000"/>
              </w:rPr>
            </w:pPr>
            <w:r w:rsidRPr="007D7D11">
              <w:rPr>
                <w:color w:val="000000"/>
              </w:rPr>
              <w:t>IB-P-4</w:t>
            </w:r>
            <w:r>
              <w:rPr>
                <w:color w:val="000000"/>
              </w:rPr>
              <w:t>8 (</w:t>
            </w:r>
            <w:r w:rsidRPr="00644D6F">
              <w:rPr>
                <w:color w:val="000000"/>
              </w:rPr>
              <w:t>Vēsturiskās būves</w:t>
            </w:r>
            <w:r>
              <w:rPr>
                <w:color w:val="000000"/>
              </w:rPr>
              <w:t>)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419" w14:textId="704C9777" w:rsidR="004E2263" w:rsidRPr="007D7D11" w:rsidRDefault="004E2263" w:rsidP="002E2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 (</w:t>
            </w:r>
            <w:r w:rsidRPr="00F149F1">
              <w:rPr>
                <w:color w:val="000000"/>
              </w:rPr>
              <w:t>Vēsturiskie vai aizsargājamie pieminekļi</w:t>
            </w:r>
            <w:r>
              <w:rPr>
                <w:color w:val="000000"/>
              </w:rPr>
              <w:t>)</w:t>
            </w:r>
          </w:p>
        </w:tc>
      </w:tr>
    </w:tbl>
    <w:p w14:paraId="0FD6C729" w14:textId="77777777" w:rsidR="00157EBB" w:rsidRDefault="00157EBB" w:rsidP="0044210E">
      <w:pPr>
        <w:ind w:firstLine="720"/>
        <w:rPr>
          <w:sz w:val="28"/>
          <w:szCs w:val="28"/>
        </w:rPr>
      </w:pPr>
    </w:p>
    <w:p w14:paraId="3DA33A00" w14:textId="77777777" w:rsidR="00E01735" w:rsidRPr="004023F0" w:rsidRDefault="00E01735" w:rsidP="00D10A5B">
      <w:pPr>
        <w:ind w:firstLine="720"/>
        <w:rPr>
          <w:sz w:val="28"/>
          <w:szCs w:val="28"/>
        </w:rPr>
      </w:pPr>
    </w:p>
    <w:p w14:paraId="39F4DE21" w14:textId="77777777" w:rsidR="0035588B" w:rsidRPr="004023F0" w:rsidRDefault="0035588B" w:rsidP="0035588B">
      <w:pPr>
        <w:tabs>
          <w:tab w:val="right" w:pos="9074"/>
        </w:tabs>
        <w:rPr>
          <w:sz w:val="28"/>
          <w:szCs w:val="28"/>
        </w:rPr>
      </w:pPr>
      <w:r w:rsidRPr="004023F0">
        <w:rPr>
          <w:sz w:val="28"/>
          <w:szCs w:val="28"/>
        </w:rPr>
        <w:t>Ministru prezidenta biedrs,</w:t>
      </w:r>
    </w:p>
    <w:p w14:paraId="01FA6073" w14:textId="77777777" w:rsidR="0035588B" w:rsidRPr="004023F0" w:rsidRDefault="0035588B" w:rsidP="0035588B">
      <w:pPr>
        <w:tabs>
          <w:tab w:val="right" w:pos="9072"/>
        </w:tabs>
        <w:rPr>
          <w:sz w:val="28"/>
        </w:rPr>
      </w:pPr>
      <w:r w:rsidRPr="004023F0">
        <w:rPr>
          <w:sz w:val="28"/>
          <w:szCs w:val="28"/>
        </w:rPr>
        <w:t>tieslietu ministrs</w:t>
      </w:r>
      <w:r w:rsidRPr="004023F0">
        <w:rPr>
          <w:sz w:val="28"/>
          <w:szCs w:val="28"/>
        </w:rPr>
        <w:tab/>
        <w:t>Jānis Bordāns</w:t>
      </w:r>
      <w:bookmarkStart w:id="1" w:name="piel2"/>
      <w:bookmarkEnd w:id="1"/>
    </w:p>
    <w:p w14:paraId="7D52C1B0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</w:p>
    <w:p w14:paraId="6ADD79B1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  <w:r w:rsidRPr="004023F0">
        <w:rPr>
          <w:sz w:val="28"/>
          <w:szCs w:val="28"/>
          <w:lang w:eastAsia="en-US"/>
        </w:rPr>
        <w:t>Iesniedzējs:</w:t>
      </w:r>
    </w:p>
    <w:p w14:paraId="4D927CB4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  <w:r w:rsidRPr="004023F0">
        <w:rPr>
          <w:sz w:val="28"/>
          <w:szCs w:val="28"/>
          <w:lang w:eastAsia="en-US"/>
        </w:rPr>
        <w:t>Tieslietu ministrijas</w:t>
      </w:r>
    </w:p>
    <w:p w14:paraId="07C6D38B" w14:textId="77777777" w:rsidR="002F0AF8" w:rsidRPr="004023F0" w:rsidRDefault="0035588B" w:rsidP="004023F0">
      <w:pPr>
        <w:tabs>
          <w:tab w:val="right" w:pos="9074"/>
        </w:tabs>
        <w:rPr>
          <w:sz w:val="28"/>
          <w:szCs w:val="28"/>
        </w:rPr>
      </w:pPr>
      <w:r w:rsidRPr="004023F0">
        <w:rPr>
          <w:sz w:val="28"/>
          <w:szCs w:val="28"/>
        </w:rPr>
        <w:t>valsts sekretārs</w:t>
      </w:r>
      <w:r w:rsidRPr="004023F0">
        <w:rPr>
          <w:sz w:val="28"/>
          <w:szCs w:val="28"/>
        </w:rPr>
        <w:tab/>
        <w:t>Raivis Kronbergs</w:t>
      </w:r>
    </w:p>
    <w:sectPr w:rsidR="002F0AF8" w:rsidRPr="004023F0" w:rsidSect="006450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B87F" w14:textId="77777777" w:rsidR="00F64AAB" w:rsidRDefault="00F64AAB">
      <w:r>
        <w:separator/>
      </w:r>
    </w:p>
  </w:endnote>
  <w:endnote w:type="continuationSeparator" w:id="0">
    <w:p w14:paraId="4BC9859A" w14:textId="77777777" w:rsidR="00F64AAB" w:rsidRDefault="00F64AAB">
      <w:r>
        <w:continuationSeparator/>
      </w:r>
    </w:p>
  </w:endnote>
  <w:endnote w:type="continuationNotice" w:id="1">
    <w:p w14:paraId="4EE1E16D" w14:textId="77777777" w:rsidR="00F64AAB" w:rsidRDefault="00F64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37FF" w14:textId="44337A7D" w:rsidR="002E2220" w:rsidRPr="0044210E" w:rsidRDefault="002E2220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1B24C5">
      <w:rPr>
        <w:noProof/>
        <w:sz w:val="20"/>
        <w:szCs w:val="20"/>
      </w:rPr>
      <w:t>TMnotp2_020320_BK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ED7C" w14:textId="5483CC3D" w:rsidR="002E2220" w:rsidRPr="00157EBB" w:rsidRDefault="002E2220" w:rsidP="00157EBB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1B24C5">
      <w:rPr>
        <w:noProof/>
        <w:sz w:val="20"/>
        <w:szCs w:val="20"/>
      </w:rPr>
      <w:t>TMnotp2_020320_BK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1551" w14:textId="77777777" w:rsidR="00F64AAB" w:rsidRDefault="00F64AAB">
      <w:r>
        <w:separator/>
      </w:r>
    </w:p>
  </w:footnote>
  <w:footnote w:type="continuationSeparator" w:id="0">
    <w:p w14:paraId="5C91C7BA" w14:textId="77777777" w:rsidR="00F64AAB" w:rsidRDefault="00F64AAB">
      <w:r>
        <w:continuationSeparator/>
      </w:r>
    </w:p>
  </w:footnote>
  <w:footnote w:type="continuationNotice" w:id="1">
    <w:p w14:paraId="4E5603F1" w14:textId="77777777" w:rsidR="00F64AAB" w:rsidRDefault="00F64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4047" w14:textId="77777777" w:rsidR="002E2220" w:rsidRDefault="002E2220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4E4DA41" w14:textId="77777777" w:rsidR="002E2220" w:rsidRDefault="002E222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ED2D" w14:textId="5722B822" w:rsidR="002E2220" w:rsidRDefault="002E2220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854B9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177971D" w14:textId="77777777" w:rsidR="002E2220" w:rsidRDefault="002E222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2D81"/>
    <w:multiLevelType w:val="hybridMultilevel"/>
    <w:tmpl w:val="335EEA0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E1F30"/>
    <w:multiLevelType w:val="hybridMultilevel"/>
    <w:tmpl w:val="05D6565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0"/>
    <w:rsid w:val="00021504"/>
    <w:rsid w:val="00035002"/>
    <w:rsid w:val="0003556E"/>
    <w:rsid w:val="0006488F"/>
    <w:rsid w:val="000B0350"/>
    <w:rsid w:val="000E19F0"/>
    <w:rsid w:val="000E6957"/>
    <w:rsid w:val="00106482"/>
    <w:rsid w:val="00122DF1"/>
    <w:rsid w:val="00124088"/>
    <w:rsid w:val="00156AF1"/>
    <w:rsid w:val="00157EBB"/>
    <w:rsid w:val="0016072B"/>
    <w:rsid w:val="00171428"/>
    <w:rsid w:val="00181B32"/>
    <w:rsid w:val="00191AD8"/>
    <w:rsid w:val="001A1589"/>
    <w:rsid w:val="001A6249"/>
    <w:rsid w:val="001B1D15"/>
    <w:rsid w:val="001B24C5"/>
    <w:rsid w:val="001B7F89"/>
    <w:rsid w:val="001C4898"/>
    <w:rsid w:val="001D7A84"/>
    <w:rsid w:val="001E4035"/>
    <w:rsid w:val="001F1046"/>
    <w:rsid w:val="001F2966"/>
    <w:rsid w:val="002212F6"/>
    <w:rsid w:val="00231199"/>
    <w:rsid w:val="00233E14"/>
    <w:rsid w:val="00266E22"/>
    <w:rsid w:val="002731C2"/>
    <w:rsid w:val="00281085"/>
    <w:rsid w:val="00283D41"/>
    <w:rsid w:val="00293ACF"/>
    <w:rsid w:val="002A2959"/>
    <w:rsid w:val="002A43B0"/>
    <w:rsid w:val="002D0809"/>
    <w:rsid w:val="002E2220"/>
    <w:rsid w:val="002F0AF8"/>
    <w:rsid w:val="002F3566"/>
    <w:rsid w:val="003037E0"/>
    <w:rsid w:val="0031030E"/>
    <w:rsid w:val="003164B1"/>
    <w:rsid w:val="003411E8"/>
    <w:rsid w:val="0035588B"/>
    <w:rsid w:val="00375D8E"/>
    <w:rsid w:val="003A10CC"/>
    <w:rsid w:val="003A23CC"/>
    <w:rsid w:val="003A5E8B"/>
    <w:rsid w:val="003B40B3"/>
    <w:rsid w:val="003C17C4"/>
    <w:rsid w:val="003F16B7"/>
    <w:rsid w:val="004023F0"/>
    <w:rsid w:val="00402E34"/>
    <w:rsid w:val="0040676B"/>
    <w:rsid w:val="00407F1D"/>
    <w:rsid w:val="00411547"/>
    <w:rsid w:val="00412E3D"/>
    <w:rsid w:val="004341E9"/>
    <w:rsid w:val="004353D1"/>
    <w:rsid w:val="00441062"/>
    <w:rsid w:val="0044158D"/>
    <w:rsid w:val="0044210E"/>
    <w:rsid w:val="0047192C"/>
    <w:rsid w:val="00496D98"/>
    <w:rsid w:val="004B20BF"/>
    <w:rsid w:val="004B2E10"/>
    <w:rsid w:val="004B6F5C"/>
    <w:rsid w:val="004B79B0"/>
    <w:rsid w:val="004E2263"/>
    <w:rsid w:val="004F7364"/>
    <w:rsid w:val="00530B3B"/>
    <w:rsid w:val="00535207"/>
    <w:rsid w:val="005507E8"/>
    <w:rsid w:val="00550D21"/>
    <w:rsid w:val="00555B3F"/>
    <w:rsid w:val="00560955"/>
    <w:rsid w:val="0056336F"/>
    <w:rsid w:val="00583F2B"/>
    <w:rsid w:val="00585EB1"/>
    <w:rsid w:val="005B2644"/>
    <w:rsid w:val="005B6C0B"/>
    <w:rsid w:val="005E486E"/>
    <w:rsid w:val="005F1628"/>
    <w:rsid w:val="005F6D38"/>
    <w:rsid w:val="0062749B"/>
    <w:rsid w:val="006376D7"/>
    <w:rsid w:val="006417EF"/>
    <w:rsid w:val="00644D6F"/>
    <w:rsid w:val="0064509C"/>
    <w:rsid w:val="00647125"/>
    <w:rsid w:val="006502CC"/>
    <w:rsid w:val="00656FE8"/>
    <w:rsid w:val="006647BF"/>
    <w:rsid w:val="006674EE"/>
    <w:rsid w:val="006821B9"/>
    <w:rsid w:val="006C7531"/>
    <w:rsid w:val="006E714F"/>
    <w:rsid w:val="006F31A6"/>
    <w:rsid w:val="006F364F"/>
    <w:rsid w:val="0073289F"/>
    <w:rsid w:val="0073626F"/>
    <w:rsid w:val="00742997"/>
    <w:rsid w:val="00761BF2"/>
    <w:rsid w:val="007732B8"/>
    <w:rsid w:val="007A3BD7"/>
    <w:rsid w:val="007D7D11"/>
    <w:rsid w:val="007E1C7F"/>
    <w:rsid w:val="00802FF6"/>
    <w:rsid w:val="00863355"/>
    <w:rsid w:val="008809B6"/>
    <w:rsid w:val="00896E0B"/>
    <w:rsid w:val="008A5A6F"/>
    <w:rsid w:val="008E191F"/>
    <w:rsid w:val="008F603C"/>
    <w:rsid w:val="00927EE6"/>
    <w:rsid w:val="00935270"/>
    <w:rsid w:val="009616FD"/>
    <w:rsid w:val="00963E83"/>
    <w:rsid w:val="009854B9"/>
    <w:rsid w:val="00996152"/>
    <w:rsid w:val="009A7F55"/>
    <w:rsid w:val="009D3894"/>
    <w:rsid w:val="009F2D5A"/>
    <w:rsid w:val="00A10CE2"/>
    <w:rsid w:val="00A302F5"/>
    <w:rsid w:val="00A5607D"/>
    <w:rsid w:val="00A61DC5"/>
    <w:rsid w:val="00A63242"/>
    <w:rsid w:val="00A76F98"/>
    <w:rsid w:val="00A85576"/>
    <w:rsid w:val="00AA6A94"/>
    <w:rsid w:val="00AB3824"/>
    <w:rsid w:val="00B067F2"/>
    <w:rsid w:val="00B11FDD"/>
    <w:rsid w:val="00B262ED"/>
    <w:rsid w:val="00B32E99"/>
    <w:rsid w:val="00B359C8"/>
    <w:rsid w:val="00B570E6"/>
    <w:rsid w:val="00B60DEE"/>
    <w:rsid w:val="00B6218B"/>
    <w:rsid w:val="00B628A0"/>
    <w:rsid w:val="00B64E4D"/>
    <w:rsid w:val="00B7348A"/>
    <w:rsid w:val="00B91EB3"/>
    <w:rsid w:val="00B95374"/>
    <w:rsid w:val="00B96985"/>
    <w:rsid w:val="00B97C92"/>
    <w:rsid w:val="00BA6C90"/>
    <w:rsid w:val="00BB113A"/>
    <w:rsid w:val="00BC097E"/>
    <w:rsid w:val="00BC44C4"/>
    <w:rsid w:val="00BD768D"/>
    <w:rsid w:val="00C23D5B"/>
    <w:rsid w:val="00C32AC1"/>
    <w:rsid w:val="00C4280F"/>
    <w:rsid w:val="00CA7550"/>
    <w:rsid w:val="00CB1975"/>
    <w:rsid w:val="00CD58A2"/>
    <w:rsid w:val="00CE2CD7"/>
    <w:rsid w:val="00CF41E8"/>
    <w:rsid w:val="00D10A5B"/>
    <w:rsid w:val="00D50216"/>
    <w:rsid w:val="00D6094D"/>
    <w:rsid w:val="00D67C95"/>
    <w:rsid w:val="00DA3309"/>
    <w:rsid w:val="00DE74D5"/>
    <w:rsid w:val="00E01735"/>
    <w:rsid w:val="00E030D6"/>
    <w:rsid w:val="00E072FA"/>
    <w:rsid w:val="00E26C27"/>
    <w:rsid w:val="00E401C8"/>
    <w:rsid w:val="00E56CB3"/>
    <w:rsid w:val="00E83F8E"/>
    <w:rsid w:val="00E92FB8"/>
    <w:rsid w:val="00E977E2"/>
    <w:rsid w:val="00ED738D"/>
    <w:rsid w:val="00EE1754"/>
    <w:rsid w:val="00EF1DC0"/>
    <w:rsid w:val="00F05F2E"/>
    <w:rsid w:val="00F149F1"/>
    <w:rsid w:val="00F20D82"/>
    <w:rsid w:val="00F21F66"/>
    <w:rsid w:val="00F56DE5"/>
    <w:rsid w:val="00F64AAB"/>
    <w:rsid w:val="00FC3436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B7FA5B3"/>
  <w15:docId w15:val="{9FD40C17-32FD-4436-B28D-AE71E6ED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paragraph" w:styleId="Sarakstarindkopa">
    <w:name w:val="List Paragraph"/>
    <w:basedOn w:val="Parasts"/>
    <w:uiPriority w:val="34"/>
    <w:qFormat/>
    <w:rsid w:val="00157E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7EB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7EBB"/>
    <w:rPr>
      <w:rFonts w:asciiTheme="minorHAnsi" w:eastAsiaTheme="minorHAnsi" w:hAnsiTheme="minorHAnsi" w:cstheme="minorBidi"/>
      <w:lang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57EB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F20D82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280F"/>
    <w:rPr>
      <w:color w:val="954F72"/>
      <w:u w:val="single"/>
    </w:rPr>
  </w:style>
  <w:style w:type="paragraph" w:customStyle="1" w:styleId="msonormal0">
    <w:name w:val="msonormal"/>
    <w:basedOn w:val="Parasts"/>
    <w:rsid w:val="00C4280F"/>
    <w:pPr>
      <w:spacing w:before="100" w:beforeAutospacing="1" w:after="100" w:afterAutospacing="1"/>
    </w:pPr>
  </w:style>
  <w:style w:type="paragraph" w:customStyle="1" w:styleId="xl65">
    <w:name w:val="xl65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Parasts"/>
    <w:rsid w:val="00C4280F"/>
    <w:pPr>
      <w:spacing w:before="100" w:beforeAutospacing="1" w:after="100" w:afterAutospacing="1"/>
    </w:pPr>
  </w:style>
  <w:style w:type="paragraph" w:customStyle="1" w:styleId="xl69">
    <w:name w:val="xl69"/>
    <w:basedOn w:val="Parasts"/>
    <w:rsid w:val="00C428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3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9417-CA32-4402-ABAF-CB825FB3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996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Būvju klasifikācijas noteikumi</vt:lpstr>
      <vt:lpstr>Projekta nosaukums</vt:lpstr>
    </vt:vector>
  </TitlesOfParts>
  <Company>Tieslietu ministrija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Būvju klasifikācijas noteikumi</dc:title>
  <dc:subject>Ministru kabineta noteikumu projekta 2.pielikums</dc:subject>
  <dc:creator>Mārtiņš Riežnieks</dc:creator>
  <dc:description>67038665,_x000d_
martins.rieznieks@vzd.gov.lv</dc:description>
  <cp:lastModifiedBy>Kristaps Tralmaks</cp:lastModifiedBy>
  <cp:revision>5</cp:revision>
  <cp:lastPrinted>2011-11-30T08:54:00Z</cp:lastPrinted>
  <dcterms:created xsi:type="dcterms:W3CDTF">2020-01-06T13:19:00Z</dcterms:created>
  <dcterms:modified xsi:type="dcterms:W3CDTF">2020-03-02T09:01:00Z</dcterms:modified>
</cp:coreProperties>
</file>