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Default Extension="xlsx" ContentType="application/vnd.openxmlformats-officedocument.spreadsheetml.sheet"/>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83" w:rsidRPr="00946850" w:rsidRDefault="00527E9C" w:rsidP="00360BCE">
      <w:r w:rsidRPr="00946850">
        <w:rPr>
          <w:noProof/>
          <w:lang w:eastAsia="lv-LV"/>
        </w:rPr>
        <w:drawing>
          <wp:anchor distT="0" distB="0" distL="114300" distR="114300" simplePos="0" relativeHeight="251656704" behindDoc="0" locked="0" layoutInCell="1" allowOverlap="1">
            <wp:simplePos x="0" y="0"/>
            <wp:positionH relativeFrom="column">
              <wp:posOffset>114300</wp:posOffset>
            </wp:positionH>
            <wp:positionV relativeFrom="paragraph">
              <wp:posOffset>114300</wp:posOffset>
            </wp:positionV>
            <wp:extent cx="1096010" cy="1143000"/>
            <wp:effectExtent l="19050" t="0" r="8890" b="0"/>
            <wp:wrapNone/>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pic:cNvPicPr>
                      <a:picLocks noChangeAspect="1" noChangeArrowheads="1"/>
                    </pic:cNvPicPr>
                  </pic:nvPicPr>
                  <pic:blipFill>
                    <a:blip r:embed="rId8" cstate="print"/>
                    <a:srcRect/>
                    <a:stretch>
                      <a:fillRect/>
                    </a:stretch>
                  </pic:blipFill>
                  <pic:spPr bwMode="auto">
                    <a:xfrm>
                      <a:off x="0" y="0"/>
                      <a:ext cx="1096010" cy="1143000"/>
                    </a:xfrm>
                    <a:prstGeom prst="rect">
                      <a:avLst/>
                    </a:prstGeom>
                    <a:noFill/>
                    <a:ln w="9525">
                      <a:noFill/>
                      <a:miter lim="800000"/>
                      <a:headEnd/>
                      <a:tailEnd/>
                    </a:ln>
                  </pic:spPr>
                </pic:pic>
              </a:graphicData>
            </a:graphic>
          </wp:anchor>
        </w:drawing>
      </w:r>
    </w:p>
    <w:p w:rsidR="00D70983" w:rsidRPr="00946850" w:rsidRDefault="00D70983" w:rsidP="00360BCE"/>
    <w:p w:rsidR="00D70983" w:rsidRPr="00946850" w:rsidRDefault="00D70983" w:rsidP="00360BCE"/>
    <w:p w:rsidR="00D80C5D" w:rsidRPr="00946850" w:rsidRDefault="00D80C5D" w:rsidP="00360BCE"/>
    <w:p w:rsidR="00D70983" w:rsidRPr="00946850" w:rsidRDefault="00D70983" w:rsidP="00360BCE"/>
    <w:p w:rsidR="00D70983" w:rsidRPr="00946850" w:rsidRDefault="00D70983" w:rsidP="00360BCE"/>
    <w:p w:rsidR="00D70983" w:rsidRPr="00946850" w:rsidRDefault="00D70983" w:rsidP="00360BCE"/>
    <w:p w:rsidR="00CB0DFF" w:rsidRPr="00946850" w:rsidRDefault="00CB0DFF" w:rsidP="00360BCE"/>
    <w:p w:rsidR="00413BF3" w:rsidRPr="00946850" w:rsidRDefault="00413BF3" w:rsidP="00360BCE"/>
    <w:p w:rsidR="00413BF3" w:rsidRPr="00946850" w:rsidRDefault="00413BF3" w:rsidP="00360BCE"/>
    <w:p w:rsidR="00413BF3" w:rsidRPr="00946850" w:rsidRDefault="00413BF3" w:rsidP="00360BCE"/>
    <w:p w:rsidR="00413BF3" w:rsidRPr="00946850" w:rsidRDefault="00413BF3" w:rsidP="00360BCE"/>
    <w:p w:rsidR="00413BF3" w:rsidRPr="00946850" w:rsidRDefault="00413BF3" w:rsidP="00360BCE"/>
    <w:p w:rsidR="00CB0DFF" w:rsidRPr="00946850" w:rsidRDefault="00CB0DFF" w:rsidP="00360BCE"/>
    <w:p w:rsidR="00BB19D6" w:rsidRPr="00946850" w:rsidRDefault="00BB19D6" w:rsidP="00360BCE"/>
    <w:p w:rsidR="00BB19D6" w:rsidRPr="00946850" w:rsidRDefault="00BB19D6" w:rsidP="00360BCE"/>
    <w:p w:rsidR="00BB19D6" w:rsidRPr="00946850" w:rsidRDefault="00BB19D6" w:rsidP="00360BCE"/>
    <w:p w:rsidR="008A7941" w:rsidRPr="00946850" w:rsidRDefault="008A7941" w:rsidP="00360BCE"/>
    <w:p w:rsidR="00555FBE" w:rsidRPr="00946850" w:rsidRDefault="00555FBE" w:rsidP="00555FBE">
      <w:pPr>
        <w:jc w:val="right"/>
        <w:outlineLvl w:val="0"/>
        <w:rPr>
          <w:rFonts w:ascii="Constantia" w:hAnsi="Constantia"/>
          <w:b/>
          <w:i/>
          <w:color w:val="990000"/>
          <w:sz w:val="48"/>
          <w:szCs w:val="48"/>
        </w:rPr>
      </w:pPr>
      <w:r w:rsidRPr="00946850">
        <w:rPr>
          <w:rFonts w:ascii="Constantia" w:hAnsi="Constantia" w:cs="Arial"/>
          <w:b/>
          <w:i/>
          <w:color w:val="990000"/>
          <w:sz w:val="48"/>
          <w:szCs w:val="48"/>
          <w:lang w:eastAsia="lv-LV"/>
        </w:rPr>
        <w:t>Ieslodzījuma vietu pārvalde</w:t>
      </w:r>
      <w:r w:rsidR="00A01F26" w:rsidRPr="00946850">
        <w:rPr>
          <w:rFonts w:ascii="Constantia" w:hAnsi="Constantia" w:cs="Arial"/>
          <w:b/>
          <w:i/>
          <w:color w:val="990000"/>
          <w:sz w:val="48"/>
          <w:szCs w:val="48"/>
          <w:lang w:eastAsia="lv-LV"/>
        </w:rPr>
        <w:t>s</w:t>
      </w:r>
    </w:p>
    <w:p w:rsidR="008A7941" w:rsidRPr="00946850" w:rsidRDefault="008A7941" w:rsidP="00A4485B"/>
    <w:p w:rsidR="008A7941" w:rsidRPr="00946850" w:rsidRDefault="00606F01" w:rsidP="004859BD">
      <w:pPr>
        <w:jc w:val="right"/>
        <w:outlineLvl w:val="0"/>
        <w:rPr>
          <w:rFonts w:asciiTheme="majorHAnsi" w:hAnsiTheme="majorHAnsi"/>
          <w:b/>
          <w:color w:val="990000"/>
          <w:sz w:val="32"/>
          <w:szCs w:val="32"/>
          <w:lang w:eastAsia="lv-LV"/>
        </w:rPr>
      </w:pPr>
      <w:r w:rsidRPr="00946850">
        <w:rPr>
          <w:rFonts w:asciiTheme="majorHAnsi" w:hAnsiTheme="majorHAnsi"/>
          <w:b/>
          <w:color w:val="990000"/>
          <w:sz w:val="32"/>
          <w:szCs w:val="32"/>
          <w:lang w:eastAsia="lv-LV"/>
        </w:rPr>
        <w:t>2012</w:t>
      </w:r>
      <w:r w:rsidR="00360BCE" w:rsidRPr="00946850">
        <w:rPr>
          <w:rFonts w:asciiTheme="majorHAnsi" w:hAnsiTheme="majorHAnsi"/>
          <w:b/>
          <w:color w:val="990000"/>
          <w:sz w:val="32"/>
          <w:szCs w:val="32"/>
          <w:lang w:eastAsia="lv-LV"/>
        </w:rPr>
        <w:t>. </w:t>
      </w:r>
      <w:r w:rsidR="008A7941" w:rsidRPr="00946850">
        <w:rPr>
          <w:rFonts w:asciiTheme="majorHAnsi" w:hAnsiTheme="majorHAnsi"/>
          <w:b/>
          <w:color w:val="990000"/>
          <w:sz w:val="32"/>
          <w:szCs w:val="32"/>
          <w:lang w:eastAsia="lv-LV"/>
        </w:rPr>
        <w:t>gada publiskais pārskats</w:t>
      </w:r>
    </w:p>
    <w:p w:rsidR="00086832" w:rsidRPr="00946850" w:rsidRDefault="00270F2F" w:rsidP="002F2A6C">
      <w:pPr>
        <w:spacing w:line="360" w:lineRule="auto"/>
        <w:outlineLvl w:val="0"/>
        <w:rPr>
          <w:b/>
          <w:i/>
          <w:sz w:val="36"/>
        </w:rPr>
      </w:pPr>
      <w:r w:rsidRPr="00946850">
        <w:rPr>
          <w:b/>
          <w:i/>
          <w:color w:val="FF6600"/>
          <w:sz w:val="36"/>
        </w:rPr>
        <w:br w:type="page"/>
      </w:r>
      <w:r w:rsidR="00057109" w:rsidRPr="00946850">
        <w:rPr>
          <w:b/>
          <w:i/>
          <w:sz w:val="36"/>
        </w:rPr>
        <w:t>Saīsinājumi:</w:t>
      </w:r>
    </w:p>
    <w:p w:rsidR="000D1854" w:rsidRPr="00946850" w:rsidRDefault="000D1854" w:rsidP="009A576A">
      <w:pPr>
        <w:tabs>
          <w:tab w:val="left" w:pos="1440"/>
          <w:tab w:val="left" w:pos="1800"/>
          <w:tab w:val="left" w:pos="3261"/>
        </w:tabs>
        <w:spacing w:line="276" w:lineRule="auto"/>
        <w:jc w:val="both"/>
        <w:outlineLvl w:val="0"/>
        <w:rPr>
          <w:b/>
          <w:sz w:val="28"/>
          <w:szCs w:val="28"/>
        </w:rPr>
      </w:pPr>
      <w:r w:rsidRPr="00946850">
        <w:rPr>
          <w:b/>
          <w:sz w:val="28"/>
          <w:szCs w:val="28"/>
        </w:rPr>
        <w:t>AIDS</w:t>
      </w:r>
      <w:r w:rsidRPr="00946850">
        <w:rPr>
          <w:b/>
          <w:sz w:val="28"/>
          <w:szCs w:val="28"/>
        </w:rPr>
        <w:tab/>
        <w:t>–</w:t>
      </w:r>
      <w:r w:rsidR="0038766C" w:rsidRPr="00946850">
        <w:rPr>
          <w:b/>
          <w:sz w:val="28"/>
          <w:szCs w:val="28"/>
        </w:rPr>
        <w:tab/>
      </w:r>
      <w:r w:rsidR="0038766C" w:rsidRPr="00946850">
        <w:rPr>
          <w:sz w:val="28"/>
          <w:szCs w:val="28"/>
        </w:rPr>
        <w:t>Iegūts imūndeficīta sindroms</w:t>
      </w:r>
    </w:p>
    <w:p w:rsidR="000D1854" w:rsidRPr="00946850" w:rsidRDefault="000D1854" w:rsidP="009A576A">
      <w:pPr>
        <w:tabs>
          <w:tab w:val="left" w:pos="1440"/>
          <w:tab w:val="left" w:pos="1800"/>
          <w:tab w:val="left" w:pos="3261"/>
        </w:tabs>
        <w:spacing w:line="276" w:lineRule="auto"/>
        <w:jc w:val="both"/>
        <w:outlineLvl w:val="0"/>
        <w:rPr>
          <w:b/>
          <w:sz w:val="28"/>
          <w:szCs w:val="28"/>
        </w:rPr>
      </w:pPr>
      <w:r w:rsidRPr="00946850">
        <w:rPr>
          <w:b/>
          <w:sz w:val="28"/>
          <w:szCs w:val="28"/>
        </w:rPr>
        <w:t>ANO</w:t>
      </w:r>
      <w:r w:rsidRPr="00946850">
        <w:rPr>
          <w:b/>
          <w:sz w:val="28"/>
          <w:szCs w:val="28"/>
        </w:rPr>
        <w:tab/>
        <w:t>–</w:t>
      </w:r>
      <w:r w:rsidR="0038766C" w:rsidRPr="00946850">
        <w:rPr>
          <w:b/>
          <w:sz w:val="28"/>
          <w:szCs w:val="28"/>
        </w:rPr>
        <w:tab/>
      </w:r>
      <w:r w:rsidR="0038766C" w:rsidRPr="00946850">
        <w:rPr>
          <w:sz w:val="28"/>
          <w:szCs w:val="28"/>
        </w:rPr>
        <w:t>Apvienoto Nāciju Organizācija</w:t>
      </w:r>
    </w:p>
    <w:p w:rsidR="001812E1" w:rsidRPr="00946850" w:rsidRDefault="001812E1" w:rsidP="009A576A">
      <w:pPr>
        <w:tabs>
          <w:tab w:val="left" w:pos="1440"/>
          <w:tab w:val="left" w:pos="1800"/>
          <w:tab w:val="left" w:pos="3261"/>
        </w:tabs>
        <w:spacing w:line="276" w:lineRule="auto"/>
        <w:jc w:val="both"/>
        <w:outlineLvl w:val="0"/>
        <w:rPr>
          <w:sz w:val="28"/>
          <w:szCs w:val="28"/>
        </w:rPr>
      </w:pPr>
      <w:r w:rsidRPr="00946850">
        <w:rPr>
          <w:b/>
          <w:sz w:val="28"/>
          <w:szCs w:val="28"/>
        </w:rPr>
        <w:t>ERAF</w:t>
      </w:r>
      <w:r w:rsidR="002E6562" w:rsidRPr="00946850">
        <w:rPr>
          <w:sz w:val="28"/>
          <w:szCs w:val="28"/>
        </w:rPr>
        <w:tab/>
      </w:r>
      <w:r w:rsidRPr="00946850">
        <w:rPr>
          <w:sz w:val="28"/>
          <w:szCs w:val="28"/>
        </w:rPr>
        <w:t xml:space="preserve">– </w:t>
      </w:r>
      <w:r w:rsidR="002E6562" w:rsidRPr="00946850">
        <w:rPr>
          <w:sz w:val="28"/>
          <w:szCs w:val="28"/>
        </w:rPr>
        <w:tab/>
      </w:r>
      <w:r w:rsidRPr="00946850">
        <w:rPr>
          <w:sz w:val="28"/>
          <w:szCs w:val="28"/>
        </w:rPr>
        <w:t>Eiropas Reģionālās attīstības fonds</w:t>
      </w:r>
    </w:p>
    <w:p w:rsidR="001812E1" w:rsidRPr="00946850" w:rsidRDefault="001812E1" w:rsidP="009A576A">
      <w:pPr>
        <w:tabs>
          <w:tab w:val="left" w:pos="1440"/>
          <w:tab w:val="left" w:pos="1800"/>
          <w:tab w:val="left" w:pos="3261"/>
        </w:tabs>
        <w:spacing w:line="276" w:lineRule="auto"/>
        <w:jc w:val="both"/>
        <w:outlineLvl w:val="0"/>
        <w:rPr>
          <w:sz w:val="28"/>
          <w:szCs w:val="28"/>
        </w:rPr>
      </w:pPr>
      <w:r w:rsidRPr="00946850">
        <w:rPr>
          <w:b/>
          <w:sz w:val="28"/>
          <w:szCs w:val="28"/>
        </w:rPr>
        <w:t>ESF</w:t>
      </w:r>
      <w:r w:rsidRPr="00946850">
        <w:rPr>
          <w:sz w:val="28"/>
          <w:szCs w:val="28"/>
        </w:rPr>
        <w:t xml:space="preserve"> </w:t>
      </w:r>
      <w:r w:rsidR="002E6562" w:rsidRPr="00946850">
        <w:rPr>
          <w:sz w:val="28"/>
          <w:szCs w:val="28"/>
        </w:rPr>
        <w:tab/>
      </w:r>
      <w:r w:rsidRPr="00946850">
        <w:rPr>
          <w:sz w:val="28"/>
          <w:szCs w:val="28"/>
        </w:rPr>
        <w:t xml:space="preserve">– </w:t>
      </w:r>
      <w:r w:rsidR="002E6562" w:rsidRPr="00946850">
        <w:rPr>
          <w:sz w:val="28"/>
          <w:szCs w:val="28"/>
        </w:rPr>
        <w:tab/>
      </w:r>
      <w:r w:rsidR="00EB53E6" w:rsidRPr="00946850">
        <w:rPr>
          <w:sz w:val="28"/>
          <w:szCs w:val="28"/>
        </w:rPr>
        <w:t>Eiropas Sociālais fonds</w:t>
      </w:r>
    </w:p>
    <w:p w:rsidR="000D1854" w:rsidRPr="00946850" w:rsidRDefault="000D1854" w:rsidP="009A576A">
      <w:pPr>
        <w:tabs>
          <w:tab w:val="left" w:pos="1440"/>
          <w:tab w:val="left" w:pos="1800"/>
          <w:tab w:val="left" w:pos="3261"/>
        </w:tabs>
        <w:spacing w:line="276" w:lineRule="auto"/>
        <w:jc w:val="both"/>
        <w:outlineLvl w:val="0"/>
        <w:rPr>
          <w:sz w:val="28"/>
          <w:szCs w:val="28"/>
        </w:rPr>
      </w:pPr>
      <w:r w:rsidRPr="00946850">
        <w:rPr>
          <w:b/>
          <w:sz w:val="28"/>
          <w:szCs w:val="28"/>
        </w:rPr>
        <w:t>HIV</w:t>
      </w:r>
      <w:r w:rsidRPr="00946850">
        <w:rPr>
          <w:sz w:val="28"/>
          <w:szCs w:val="28"/>
        </w:rPr>
        <w:tab/>
        <w:t>–</w:t>
      </w:r>
      <w:r w:rsidR="0038766C" w:rsidRPr="00946850">
        <w:rPr>
          <w:sz w:val="28"/>
          <w:szCs w:val="28"/>
        </w:rPr>
        <w:tab/>
        <w:t>Cilvēka imūndeficīta vīruss</w:t>
      </w:r>
    </w:p>
    <w:p w:rsidR="00057109" w:rsidRPr="00946850" w:rsidRDefault="00F1089E" w:rsidP="009A576A">
      <w:pPr>
        <w:tabs>
          <w:tab w:val="left" w:pos="1440"/>
          <w:tab w:val="left" w:pos="1800"/>
          <w:tab w:val="left" w:pos="3261"/>
        </w:tabs>
        <w:spacing w:line="276" w:lineRule="auto"/>
        <w:jc w:val="both"/>
        <w:outlineLvl w:val="0"/>
        <w:rPr>
          <w:sz w:val="28"/>
          <w:szCs w:val="28"/>
        </w:rPr>
      </w:pPr>
      <w:r w:rsidRPr="00946850">
        <w:rPr>
          <w:b/>
          <w:sz w:val="28"/>
          <w:szCs w:val="28"/>
        </w:rPr>
        <w:t>Pārvalde</w:t>
      </w:r>
      <w:r w:rsidR="00057109" w:rsidRPr="00946850">
        <w:rPr>
          <w:sz w:val="28"/>
          <w:szCs w:val="28"/>
        </w:rPr>
        <w:t xml:space="preserve"> </w:t>
      </w:r>
      <w:r w:rsidR="002E6562" w:rsidRPr="00946850">
        <w:rPr>
          <w:sz w:val="28"/>
          <w:szCs w:val="28"/>
        </w:rPr>
        <w:tab/>
      </w:r>
      <w:r w:rsidR="00057109" w:rsidRPr="00946850">
        <w:rPr>
          <w:sz w:val="28"/>
          <w:szCs w:val="28"/>
        </w:rPr>
        <w:t xml:space="preserve">– </w:t>
      </w:r>
      <w:r w:rsidR="002E6562" w:rsidRPr="00946850">
        <w:rPr>
          <w:sz w:val="28"/>
          <w:szCs w:val="28"/>
        </w:rPr>
        <w:tab/>
      </w:r>
      <w:r w:rsidR="00057109" w:rsidRPr="00946850">
        <w:rPr>
          <w:sz w:val="28"/>
          <w:szCs w:val="28"/>
        </w:rPr>
        <w:t>Ieslodzījuma vietu pārvalde</w:t>
      </w:r>
    </w:p>
    <w:p w:rsidR="00433259" w:rsidRPr="00946850" w:rsidRDefault="00FE49DC" w:rsidP="009A576A">
      <w:pPr>
        <w:tabs>
          <w:tab w:val="left" w:pos="1440"/>
          <w:tab w:val="left" w:pos="1800"/>
          <w:tab w:val="left" w:pos="3261"/>
        </w:tabs>
        <w:spacing w:line="276" w:lineRule="auto"/>
        <w:ind w:left="1800" w:hanging="1800"/>
        <w:jc w:val="both"/>
        <w:outlineLvl w:val="0"/>
        <w:rPr>
          <w:sz w:val="28"/>
          <w:szCs w:val="28"/>
        </w:rPr>
      </w:pPr>
      <w:r w:rsidRPr="00946850">
        <w:rPr>
          <w:b/>
          <w:sz w:val="28"/>
          <w:szCs w:val="28"/>
        </w:rPr>
        <w:t>ISO</w:t>
      </w:r>
      <w:r w:rsidR="002E6562" w:rsidRPr="00946850">
        <w:rPr>
          <w:sz w:val="28"/>
          <w:szCs w:val="28"/>
        </w:rPr>
        <w:tab/>
      </w:r>
      <w:r w:rsidRPr="00946850">
        <w:rPr>
          <w:sz w:val="28"/>
          <w:szCs w:val="28"/>
        </w:rPr>
        <w:t xml:space="preserve">– </w:t>
      </w:r>
      <w:r w:rsidR="002E6562" w:rsidRPr="00946850">
        <w:rPr>
          <w:sz w:val="28"/>
          <w:szCs w:val="28"/>
        </w:rPr>
        <w:tab/>
      </w:r>
      <w:r w:rsidR="00433259" w:rsidRPr="00946850">
        <w:rPr>
          <w:sz w:val="28"/>
          <w:szCs w:val="28"/>
        </w:rPr>
        <w:t>Starptautiskā standartu organizācija (</w:t>
      </w:r>
      <w:proofErr w:type="spellStart"/>
      <w:r w:rsidR="00433259" w:rsidRPr="00946850">
        <w:rPr>
          <w:sz w:val="28"/>
          <w:szCs w:val="28"/>
        </w:rPr>
        <w:t>International</w:t>
      </w:r>
      <w:proofErr w:type="spellEnd"/>
      <w:r w:rsidR="00433259" w:rsidRPr="00946850">
        <w:rPr>
          <w:sz w:val="28"/>
          <w:szCs w:val="28"/>
        </w:rPr>
        <w:t xml:space="preserve"> </w:t>
      </w:r>
      <w:proofErr w:type="spellStart"/>
      <w:r w:rsidR="00433259" w:rsidRPr="00946850">
        <w:rPr>
          <w:sz w:val="28"/>
          <w:szCs w:val="28"/>
        </w:rPr>
        <w:t>Organization</w:t>
      </w:r>
      <w:proofErr w:type="spellEnd"/>
      <w:r w:rsidR="00433259" w:rsidRPr="00946850">
        <w:rPr>
          <w:sz w:val="28"/>
          <w:szCs w:val="28"/>
        </w:rPr>
        <w:t xml:space="preserve"> </w:t>
      </w:r>
      <w:proofErr w:type="spellStart"/>
      <w:r w:rsidR="00433259" w:rsidRPr="00946850">
        <w:rPr>
          <w:sz w:val="28"/>
          <w:szCs w:val="28"/>
        </w:rPr>
        <w:t>for</w:t>
      </w:r>
      <w:proofErr w:type="spellEnd"/>
      <w:r w:rsidR="00433259" w:rsidRPr="00946850">
        <w:rPr>
          <w:sz w:val="28"/>
          <w:szCs w:val="28"/>
        </w:rPr>
        <w:t xml:space="preserve"> </w:t>
      </w:r>
      <w:proofErr w:type="spellStart"/>
      <w:r w:rsidR="00433259" w:rsidRPr="00946850">
        <w:rPr>
          <w:sz w:val="28"/>
          <w:szCs w:val="28"/>
        </w:rPr>
        <w:t>Standardization</w:t>
      </w:r>
      <w:proofErr w:type="spellEnd"/>
      <w:r w:rsidR="00433259" w:rsidRPr="00946850">
        <w:rPr>
          <w:sz w:val="28"/>
          <w:szCs w:val="28"/>
        </w:rPr>
        <w:t>)</w:t>
      </w:r>
    </w:p>
    <w:p w:rsidR="007D3C6C" w:rsidRPr="00946850" w:rsidRDefault="0006615B" w:rsidP="009A576A">
      <w:pPr>
        <w:tabs>
          <w:tab w:val="left" w:pos="1440"/>
          <w:tab w:val="left" w:pos="1800"/>
          <w:tab w:val="left" w:pos="3261"/>
        </w:tabs>
        <w:spacing w:line="276" w:lineRule="auto"/>
        <w:ind w:left="1800" w:hanging="1800"/>
        <w:jc w:val="both"/>
        <w:outlineLvl w:val="0"/>
        <w:rPr>
          <w:b/>
          <w:sz w:val="28"/>
          <w:szCs w:val="28"/>
        </w:rPr>
      </w:pPr>
      <w:r w:rsidRPr="00946850">
        <w:rPr>
          <w:b/>
          <w:sz w:val="28"/>
          <w:szCs w:val="28"/>
        </w:rPr>
        <w:t>SIA</w:t>
      </w:r>
      <w:r w:rsidRPr="00946850">
        <w:rPr>
          <w:b/>
          <w:sz w:val="28"/>
          <w:szCs w:val="28"/>
        </w:rPr>
        <w:tab/>
        <w:t xml:space="preserve">– </w:t>
      </w:r>
      <w:r w:rsidRPr="00946850">
        <w:rPr>
          <w:b/>
          <w:sz w:val="28"/>
          <w:szCs w:val="28"/>
        </w:rPr>
        <w:tab/>
      </w:r>
      <w:r w:rsidRPr="00946850">
        <w:rPr>
          <w:iCs/>
          <w:sz w:val="28"/>
          <w:szCs w:val="28"/>
        </w:rPr>
        <w:t>Sabiedrība ar ierobežotu atbildību</w:t>
      </w:r>
    </w:p>
    <w:p w:rsidR="00A91B95" w:rsidRPr="00946850" w:rsidRDefault="00DE3941" w:rsidP="00FC6C8B">
      <w:pPr>
        <w:tabs>
          <w:tab w:val="left" w:pos="1440"/>
          <w:tab w:val="left" w:pos="1800"/>
        </w:tabs>
        <w:spacing w:after="240"/>
        <w:ind w:left="1800" w:hanging="1800"/>
        <w:jc w:val="both"/>
        <w:outlineLvl w:val="0"/>
        <w:rPr>
          <w:b/>
          <w:sz w:val="28"/>
          <w:szCs w:val="28"/>
        </w:rPr>
      </w:pPr>
      <w:r w:rsidRPr="00946850">
        <w:rPr>
          <w:b/>
          <w:i/>
          <w:color w:val="FF6600"/>
          <w:sz w:val="36"/>
        </w:rPr>
        <w:br w:type="page"/>
      </w:r>
      <w:r w:rsidR="00A91B95" w:rsidRPr="00946850">
        <w:rPr>
          <w:b/>
          <w:i/>
          <w:sz w:val="36"/>
        </w:rPr>
        <w:t>Satura rādītājs</w:t>
      </w:r>
    </w:p>
    <w:p w:rsidR="00A91B95" w:rsidRPr="00946850" w:rsidRDefault="00FC6C8B" w:rsidP="00FC6C8B">
      <w:pPr>
        <w:tabs>
          <w:tab w:val="left" w:pos="0"/>
          <w:tab w:val="left" w:pos="2340"/>
          <w:tab w:val="right" w:pos="9000"/>
        </w:tabs>
        <w:spacing w:line="360" w:lineRule="auto"/>
        <w:rPr>
          <w:sz w:val="28"/>
          <w:szCs w:val="28"/>
        </w:rPr>
      </w:pPr>
      <w:r w:rsidRPr="00946850">
        <w:rPr>
          <w:sz w:val="28"/>
          <w:szCs w:val="28"/>
        </w:rPr>
        <w:t>1. </w:t>
      </w:r>
      <w:r w:rsidR="00A91B95" w:rsidRPr="00946850">
        <w:rPr>
          <w:sz w:val="28"/>
          <w:szCs w:val="28"/>
        </w:rPr>
        <w:t>Pamatinformācija</w:t>
      </w:r>
      <w:r w:rsidR="00A91B95" w:rsidRPr="00946850">
        <w:rPr>
          <w:sz w:val="28"/>
          <w:szCs w:val="28"/>
        </w:rPr>
        <w:tab/>
      </w:r>
      <w:r w:rsidR="00A91B95" w:rsidRPr="00946850">
        <w:rPr>
          <w:sz w:val="28"/>
          <w:szCs w:val="28"/>
        </w:rPr>
        <w:tab/>
        <w:t>4</w:t>
      </w:r>
    </w:p>
    <w:p w:rsidR="00A91B95" w:rsidRPr="00946850" w:rsidRDefault="00A91B95" w:rsidP="00FC6C8B">
      <w:pPr>
        <w:tabs>
          <w:tab w:val="left" w:pos="0"/>
          <w:tab w:val="left" w:pos="4500"/>
          <w:tab w:val="right" w:pos="9000"/>
        </w:tabs>
        <w:spacing w:line="360" w:lineRule="auto"/>
        <w:ind w:firstLine="360"/>
        <w:rPr>
          <w:sz w:val="28"/>
          <w:szCs w:val="28"/>
        </w:rPr>
      </w:pPr>
      <w:r w:rsidRPr="00946850">
        <w:rPr>
          <w:sz w:val="28"/>
          <w:szCs w:val="28"/>
        </w:rPr>
        <w:t>1.1.</w:t>
      </w:r>
      <w:r w:rsidR="00FC6C8B" w:rsidRPr="00946850">
        <w:rPr>
          <w:b/>
          <w:i/>
          <w:sz w:val="32"/>
          <w:szCs w:val="32"/>
        </w:rPr>
        <w:t xml:space="preserve"> </w:t>
      </w:r>
      <w:r w:rsidR="00FD0C13" w:rsidRPr="00946850">
        <w:rPr>
          <w:sz w:val="28"/>
          <w:szCs w:val="28"/>
        </w:rPr>
        <w:t>Pārvaldes j</w:t>
      </w:r>
      <w:r w:rsidRPr="00946850">
        <w:rPr>
          <w:sz w:val="28"/>
          <w:szCs w:val="28"/>
        </w:rPr>
        <w:t>uridiskais statuss</w:t>
      </w:r>
      <w:r w:rsidRPr="00946850">
        <w:rPr>
          <w:sz w:val="28"/>
          <w:szCs w:val="28"/>
        </w:rPr>
        <w:tab/>
      </w:r>
      <w:r w:rsidRPr="00946850">
        <w:rPr>
          <w:sz w:val="28"/>
          <w:szCs w:val="28"/>
        </w:rPr>
        <w:tab/>
        <w:t>4</w:t>
      </w:r>
    </w:p>
    <w:p w:rsidR="00A91B95" w:rsidRPr="00946850" w:rsidRDefault="00FC6C8B" w:rsidP="00A91B95">
      <w:pPr>
        <w:tabs>
          <w:tab w:val="left" w:pos="0"/>
          <w:tab w:val="left" w:pos="5220"/>
          <w:tab w:val="right" w:pos="9000"/>
        </w:tabs>
        <w:spacing w:line="360" w:lineRule="auto"/>
        <w:ind w:firstLine="360"/>
        <w:rPr>
          <w:sz w:val="28"/>
          <w:szCs w:val="28"/>
        </w:rPr>
      </w:pPr>
      <w:r w:rsidRPr="00946850">
        <w:rPr>
          <w:sz w:val="28"/>
          <w:szCs w:val="28"/>
        </w:rPr>
        <w:t>1.2. </w:t>
      </w:r>
      <w:r w:rsidR="00FD0C13" w:rsidRPr="00946850">
        <w:rPr>
          <w:sz w:val="28"/>
          <w:szCs w:val="28"/>
        </w:rPr>
        <w:t>Pārvaldes d</w:t>
      </w:r>
      <w:r w:rsidR="00A91B95" w:rsidRPr="00946850">
        <w:rPr>
          <w:sz w:val="28"/>
          <w:szCs w:val="28"/>
        </w:rPr>
        <w:t xml:space="preserve">arbības </w:t>
      </w:r>
      <w:r w:rsidR="0071651B" w:rsidRPr="00946850">
        <w:rPr>
          <w:sz w:val="28"/>
          <w:szCs w:val="28"/>
        </w:rPr>
        <w:t>mērķi, virzieni</w:t>
      </w:r>
      <w:r w:rsidR="00A91B95" w:rsidRPr="00946850">
        <w:rPr>
          <w:sz w:val="28"/>
          <w:szCs w:val="28"/>
        </w:rPr>
        <w:t xml:space="preserve"> un īstenotā budžeta programma</w:t>
      </w:r>
      <w:r w:rsidR="00A91B95" w:rsidRPr="00946850">
        <w:rPr>
          <w:sz w:val="28"/>
          <w:szCs w:val="28"/>
        </w:rPr>
        <w:tab/>
        <w:t>4</w:t>
      </w:r>
    </w:p>
    <w:p w:rsidR="007B2DAD" w:rsidRPr="00946850" w:rsidRDefault="00FC6C8B" w:rsidP="007B2DAD">
      <w:pPr>
        <w:tabs>
          <w:tab w:val="left" w:pos="0"/>
          <w:tab w:val="left" w:pos="5220"/>
          <w:tab w:val="right" w:pos="9000"/>
        </w:tabs>
        <w:spacing w:line="360" w:lineRule="auto"/>
        <w:ind w:firstLine="360"/>
        <w:rPr>
          <w:b/>
          <w:i/>
          <w:sz w:val="28"/>
          <w:szCs w:val="28"/>
        </w:rPr>
      </w:pPr>
      <w:r w:rsidRPr="00946850">
        <w:rPr>
          <w:sz w:val="28"/>
          <w:szCs w:val="28"/>
        </w:rPr>
        <w:t>1.3. </w:t>
      </w:r>
      <w:r w:rsidR="007B2DAD" w:rsidRPr="00946850">
        <w:rPr>
          <w:sz w:val="28"/>
          <w:szCs w:val="28"/>
        </w:rPr>
        <w:t>Pārskata gada galvenie pasākumi</w:t>
      </w:r>
      <w:r w:rsidR="007B2DAD" w:rsidRPr="00946850">
        <w:rPr>
          <w:sz w:val="28"/>
          <w:szCs w:val="28"/>
        </w:rPr>
        <w:tab/>
      </w:r>
      <w:r w:rsidR="007B2DAD" w:rsidRPr="00946850">
        <w:rPr>
          <w:sz w:val="28"/>
          <w:szCs w:val="28"/>
        </w:rPr>
        <w:tab/>
        <w:t>5</w:t>
      </w:r>
    </w:p>
    <w:p w:rsidR="007B2DAD" w:rsidRPr="00946850" w:rsidRDefault="00A91B95" w:rsidP="00A91B95">
      <w:pPr>
        <w:tabs>
          <w:tab w:val="left" w:pos="0"/>
          <w:tab w:val="left" w:pos="5220"/>
          <w:tab w:val="right" w:pos="9000"/>
        </w:tabs>
        <w:spacing w:line="360" w:lineRule="auto"/>
        <w:ind w:firstLine="360"/>
        <w:rPr>
          <w:sz w:val="28"/>
          <w:szCs w:val="28"/>
        </w:rPr>
      </w:pPr>
      <w:r w:rsidRPr="00946850">
        <w:rPr>
          <w:sz w:val="28"/>
          <w:szCs w:val="28"/>
        </w:rPr>
        <w:t>1.</w:t>
      </w:r>
      <w:r w:rsidR="007B2DAD" w:rsidRPr="00946850">
        <w:rPr>
          <w:sz w:val="28"/>
          <w:szCs w:val="28"/>
        </w:rPr>
        <w:t>4</w:t>
      </w:r>
      <w:r w:rsidR="00FC6C8B" w:rsidRPr="00946850">
        <w:rPr>
          <w:sz w:val="28"/>
          <w:szCs w:val="28"/>
        </w:rPr>
        <w:t xml:space="preserve">. </w:t>
      </w:r>
      <w:r w:rsidR="00FD0C13" w:rsidRPr="00946850">
        <w:rPr>
          <w:sz w:val="28"/>
          <w:szCs w:val="28"/>
        </w:rPr>
        <w:t>P</w:t>
      </w:r>
      <w:r w:rsidR="007B2DAD" w:rsidRPr="00946850">
        <w:rPr>
          <w:sz w:val="28"/>
          <w:szCs w:val="28"/>
        </w:rPr>
        <w:t>ārvaldes struktūra</w:t>
      </w:r>
      <w:r w:rsidR="007B2DAD" w:rsidRPr="00946850">
        <w:rPr>
          <w:sz w:val="28"/>
          <w:szCs w:val="28"/>
        </w:rPr>
        <w:tab/>
      </w:r>
      <w:r w:rsidR="007B2DAD" w:rsidRPr="00946850">
        <w:rPr>
          <w:sz w:val="28"/>
          <w:szCs w:val="28"/>
        </w:rPr>
        <w:tab/>
      </w:r>
      <w:r w:rsidR="00820B43" w:rsidRPr="00946850">
        <w:rPr>
          <w:sz w:val="28"/>
          <w:szCs w:val="28"/>
        </w:rPr>
        <w:t>9</w:t>
      </w:r>
    </w:p>
    <w:p w:rsidR="00A91B95" w:rsidRPr="00946850" w:rsidRDefault="00FC6C8B" w:rsidP="007B2DAD">
      <w:pPr>
        <w:tabs>
          <w:tab w:val="left" w:pos="0"/>
          <w:tab w:val="left" w:pos="5220"/>
          <w:tab w:val="right" w:pos="9000"/>
        </w:tabs>
        <w:spacing w:line="360" w:lineRule="auto"/>
        <w:ind w:firstLine="360"/>
        <w:rPr>
          <w:sz w:val="28"/>
          <w:szCs w:val="28"/>
        </w:rPr>
      </w:pPr>
      <w:r w:rsidRPr="00946850">
        <w:rPr>
          <w:sz w:val="28"/>
          <w:szCs w:val="28"/>
        </w:rPr>
        <w:t xml:space="preserve">1.5. </w:t>
      </w:r>
      <w:r w:rsidR="00A91B95" w:rsidRPr="00946850">
        <w:rPr>
          <w:sz w:val="28"/>
          <w:szCs w:val="28"/>
        </w:rPr>
        <w:t>Ieslodzījuma vietas un to veidi</w:t>
      </w:r>
      <w:r w:rsidR="00A91B95" w:rsidRPr="00946850">
        <w:rPr>
          <w:sz w:val="28"/>
          <w:szCs w:val="28"/>
        </w:rPr>
        <w:tab/>
      </w:r>
      <w:r w:rsidR="00A91B95" w:rsidRPr="00946850">
        <w:rPr>
          <w:sz w:val="28"/>
          <w:szCs w:val="28"/>
        </w:rPr>
        <w:tab/>
      </w:r>
      <w:r w:rsidR="00820B43" w:rsidRPr="00946850">
        <w:rPr>
          <w:sz w:val="28"/>
          <w:szCs w:val="28"/>
        </w:rPr>
        <w:t>10</w:t>
      </w:r>
    </w:p>
    <w:p w:rsidR="00A91B95" w:rsidRPr="00946850" w:rsidRDefault="00A91B95" w:rsidP="00A91B95">
      <w:pPr>
        <w:tabs>
          <w:tab w:val="left" w:pos="0"/>
          <w:tab w:val="left" w:pos="5580"/>
          <w:tab w:val="right" w:pos="9000"/>
        </w:tabs>
        <w:spacing w:line="360" w:lineRule="auto"/>
        <w:rPr>
          <w:sz w:val="28"/>
          <w:szCs w:val="28"/>
        </w:rPr>
      </w:pPr>
      <w:r w:rsidRPr="00946850">
        <w:rPr>
          <w:sz w:val="28"/>
          <w:szCs w:val="28"/>
        </w:rPr>
        <w:t>2</w:t>
      </w:r>
      <w:r w:rsidR="00FC6C8B" w:rsidRPr="00946850">
        <w:rPr>
          <w:sz w:val="28"/>
          <w:szCs w:val="28"/>
        </w:rPr>
        <w:t> </w:t>
      </w:r>
      <w:r w:rsidR="00802D6E" w:rsidRPr="00946850">
        <w:rPr>
          <w:b/>
          <w:i/>
          <w:sz w:val="36"/>
        </w:rPr>
        <w:t xml:space="preserve"> </w:t>
      </w:r>
      <w:r w:rsidR="00FD0C13" w:rsidRPr="00946850">
        <w:rPr>
          <w:sz w:val="28"/>
          <w:szCs w:val="28"/>
        </w:rPr>
        <w:t>Pārvaldes f</w:t>
      </w:r>
      <w:r w:rsidR="00802D6E" w:rsidRPr="00946850">
        <w:rPr>
          <w:sz w:val="28"/>
          <w:szCs w:val="28"/>
        </w:rPr>
        <w:t>inanšu resursi un darbības rezultāti</w:t>
      </w:r>
      <w:r w:rsidRPr="00946850">
        <w:rPr>
          <w:sz w:val="28"/>
          <w:szCs w:val="28"/>
        </w:rPr>
        <w:tab/>
      </w:r>
      <w:r w:rsidR="00FD0C13" w:rsidRPr="00946850">
        <w:rPr>
          <w:sz w:val="28"/>
          <w:szCs w:val="28"/>
        </w:rPr>
        <w:tab/>
      </w:r>
      <w:r w:rsidRPr="00946850">
        <w:rPr>
          <w:sz w:val="28"/>
          <w:szCs w:val="28"/>
        </w:rPr>
        <w:t>1</w:t>
      </w:r>
      <w:r w:rsidR="0009760E">
        <w:rPr>
          <w:sz w:val="28"/>
          <w:szCs w:val="28"/>
        </w:rPr>
        <w:t>2</w:t>
      </w:r>
    </w:p>
    <w:p w:rsidR="00802D6E" w:rsidRPr="00946850" w:rsidRDefault="00FC6C8B" w:rsidP="00802D6E">
      <w:pPr>
        <w:tabs>
          <w:tab w:val="left" w:pos="0"/>
          <w:tab w:val="left" w:pos="4500"/>
          <w:tab w:val="right" w:pos="9000"/>
        </w:tabs>
        <w:spacing w:line="360" w:lineRule="auto"/>
        <w:ind w:firstLine="360"/>
        <w:rPr>
          <w:sz w:val="28"/>
          <w:szCs w:val="28"/>
        </w:rPr>
      </w:pPr>
      <w:r w:rsidRPr="00946850">
        <w:rPr>
          <w:sz w:val="28"/>
          <w:szCs w:val="28"/>
        </w:rPr>
        <w:t>2.1. </w:t>
      </w:r>
      <w:r w:rsidR="00802D6E" w:rsidRPr="00946850">
        <w:rPr>
          <w:sz w:val="28"/>
          <w:szCs w:val="28"/>
        </w:rPr>
        <w:t>Valsts budžeta finansējums un tā izlietojums</w:t>
      </w:r>
      <w:r w:rsidR="00802D6E" w:rsidRPr="00946850">
        <w:rPr>
          <w:sz w:val="28"/>
          <w:szCs w:val="28"/>
        </w:rPr>
        <w:tab/>
        <w:t>1</w:t>
      </w:r>
      <w:r w:rsidR="0009760E">
        <w:rPr>
          <w:sz w:val="28"/>
          <w:szCs w:val="28"/>
        </w:rPr>
        <w:t>2</w:t>
      </w:r>
    </w:p>
    <w:p w:rsidR="00802D6E" w:rsidRPr="00946850" w:rsidRDefault="00FC6C8B" w:rsidP="00802D6E">
      <w:pPr>
        <w:tabs>
          <w:tab w:val="left" w:pos="0"/>
          <w:tab w:val="left" w:pos="4500"/>
          <w:tab w:val="right" w:pos="9000"/>
        </w:tabs>
        <w:spacing w:line="360" w:lineRule="auto"/>
        <w:ind w:firstLine="360"/>
        <w:rPr>
          <w:sz w:val="28"/>
          <w:szCs w:val="28"/>
        </w:rPr>
      </w:pPr>
      <w:r w:rsidRPr="00946850">
        <w:rPr>
          <w:sz w:val="28"/>
          <w:szCs w:val="28"/>
        </w:rPr>
        <w:t>2.2. </w:t>
      </w:r>
      <w:r w:rsidR="00802D6E" w:rsidRPr="00946850">
        <w:rPr>
          <w:sz w:val="28"/>
          <w:szCs w:val="28"/>
        </w:rPr>
        <w:t>Darbības rezultāti</w:t>
      </w:r>
      <w:r w:rsidR="00802D6E" w:rsidRPr="00946850">
        <w:rPr>
          <w:sz w:val="28"/>
          <w:szCs w:val="28"/>
        </w:rPr>
        <w:tab/>
      </w:r>
      <w:r w:rsidR="00802D6E" w:rsidRPr="00946850">
        <w:rPr>
          <w:sz w:val="28"/>
          <w:szCs w:val="28"/>
        </w:rPr>
        <w:tab/>
        <w:t>1</w:t>
      </w:r>
      <w:r w:rsidR="0009760E">
        <w:rPr>
          <w:sz w:val="28"/>
          <w:szCs w:val="28"/>
        </w:rPr>
        <w:t>4</w:t>
      </w:r>
    </w:p>
    <w:p w:rsidR="00F43CFA" w:rsidRPr="00946850" w:rsidRDefault="00FC6C8B" w:rsidP="00FC6C8B">
      <w:pPr>
        <w:tabs>
          <w:tab w:val="left" w:pos="426"/>
          <w:tab w:val="left" w:pos="4500"/>
          <w:tab w:val="right" w:pos="9000"/>
        </w:tabs>
        <w:spacing w:after="120"/>
        <w:rPr>
          <w:sz w:val="28"/>
          <w:szCs w:val="28"/>
        </w:rPr>
      </w:pPr>
      <w:r w:rsidRPr="00946850">
        <w:rPr>
          <w:sz w:val="28"/>
          <w:szCs w:val="28"/>
        </w:rPr>
        <w:t xml:space="preserve">     </w:t>
      </w:r>
      <w:r w:rsidR="00445F47" w:rsidRPr="00946850">
        <w:rPr>
          <w:sz w:val="28"/>
          <w:szCs w:val="28"/>
        </w:rPr>
        <w:t>2.2.1. </w:t>
      </w:r>
      <w:r w:rsidR="00171F92" w:rsidRPr="00946850">
        <w:rPr>
          <w:sz w:val="28"/>
          <w:szCs w:val="28"/>
        </w:rPr>
        <w:t>Vadības un darbības uzlaboša</w:t>
      </w:r>
      <w:r w:rsidR="00A0291D" w:rsidRPr="00946850">
        <w:rPr>
          <w:sz w:val="28"/>
          <w:szCs w:val="28"/>
        </w:rPr>
        <w:t xml:space="preserve">nas sistēmas efektīva </w:t>
      </w:r>
      <w:r w:rsidR="00171F92" w:rsidRPr="00946850">
        <w:rPr>
          <w:sz w:val="28"/>
          <w:szCs w:val="28"/>
        </w:rPr>
        <w:t>nodrošināšana</w:t>
      </w:r>
      <w:r w:rsidR="00A0291D" w:rsidRPr="00946850">
        <w:rPr>
          <w:sz w:val="28"/>
          <w:szCs w:val="28"/>
        </w:rPr>
        <w:tab/>
      </w:r>
      <w:r w:rsidR="000727C7" w:rsidRPr="00946850">
        <w:rPr>
          <w:sz w:val="28"/>
          <w:szCs w:val="28"/>
        </w:rPr>
        <w:t>4</w:t>
      </w:r>
      <w:r w:rsidR="0009760E">
        <w:rPr>
          <w:sz w:val="28"/>
          <w:szCs w:val="28"/>
        </w:rPr>
        <w:t>2</w:t>
      </w:r>
    </w:p>
    <w:p w:rsidR="00F43CFA" w:rsidRPr="00946850" w:rsidRDefault="00171F92" w:rsidP="00F43CFA">
      <w:pPr>
        <w:tabs>
          <w:tab w:val="left" w:pos="0"/>
          <w:tab w:val="left" w:pos="2340"/>
          <w:tab w:val="right" w:pos="9000"/>
        </w:tabs>
        <w:spacing w:line="360" w:lineRule="auto"/>
        <w:rPr>
          <w:sz w:val="28"/>
          <w:szCs w:val="28"/>
        </w:rPr>
      </w:pPr>
      <w:r w:rsidRPr="00946850">
        <w:rPr>
          <w:sz w:val="28"/>
          <w:szCs w:val="28"/>
        </w:rPr>
        <w:t>3</w:t>
      </w:r>
      <w:r w:rsidR="00FC6C8B" w:rsidRPr="00946850">
        <w:rPr>
          <w:sz w:val="28"/>
          <w:szCs w:val="28"/>
        </w:rPr>
        <w:t xml:space="preserve">. </w:t>
      </w:r>
      <w:r w:rsidR="00A91B95" w:rsidRPr="00946850">
        <w:rPr>
          <w:sz w:val="28"/>
          <w:szCs w:val="28"/>
        </w:rPr>
        <w:t>Personāls</w:t>
      </w:r>
      <w:r w:rsidR="00A91B95" w:rsidRPr="00946850">
        <w:rPr>
          <w:sz w:val="28"/>
          <w:szCs w:val="28"/>
        </w:rPr>
        <w:tab/>
      </w:r>
      <w:r w:rsidR="00A91B95" w:rsidRPr="00946850">
        <w:rPr>
          <w:sz w:val="28"/>
          <w:szCs w:val="28"/>
        </w:rPr>
        <w:tab/>
      </w:r>
      <w:r w:rsidR="00820B43" w:rsidRPr="00946850">
        <w:rPr>
          <w:sz w:val="28"/>
          <w:szCs w:val="28"/>
        </w:rPr>
        <w:t>4</w:t>
      </w:r>
      <w:r w:rsidR="0009760E">
        <w:rPr>
          <w:sz w:val="28"/>
          <w:szCs w:val="28"/>
        </w:rPr>
        <w:t>6</w:t>
      </w:r>
    </w:p>
    <w:p w:rsidR="00FC6C8B" w:rsidRPr="00946850" w:rsidRDefault="00171F92" w:rsidP="00F43CFA">
      <w:pPr>
        <w:tabs>
          <w:tab w:val="left" w:pos="0"/>
          <w:tab w:val="left" w:pos="2340"/>
          <w:tab w:val="right" w:pos="9000"/>
        </w:tabs>
        <w:spacing w:line="360" w:lineRule="auto"/>
        <w:rPr>
          <w:sz w:val="28"/>
          <w:szCs w:val="28"/>
        </w:rPr>
      </w:pPr>
      <w:r w:rsidRPr="00946850">
        <w:rPr>
          <w:sz w:val="28"/>
          <w:szCs w:val="28"/>
        </w:rPr>
        <w:t>4</w:t>
      </w:r>
      <w:r w:rsidR="00FC6C8B" w:rsidRPr="00946850">
        <w:rPr>
          <w:sz w:val="28"/>
          <w:szCs w:val="28"/>
        </w:rPr>
        <w:t>. </w:t>
      </w:r>
      <w:r w:rsidR="00F43CFA" w:rsidRPr="00946850">
        <w:rPr>
          <w:sz w:val="28"/>
          <w:szCs w:val="28"/>
        </w:rPr>
        <w:t>Komunikācija ar sabiedrību</w:t>
      </w:r>
      <w:r w:rsidR="00A91B95" w:rsidRPr="00946850">
        <w:rPr>
          <w:sz w:val="28"/>
          <w:szCs w:val="28"/>
        </w:rPr>
        <w:tab/>
      </w:r>
      <w:r w:rsidR="0009760E">
        <w:rPr>
          <w:sz w:val="28"/>
          <w:szCs w:val="28"/>
        </w:rPr>
        <w:t>50</w:t>
      </w:r>
    </w:p>
    <w:p w:rsidR="00DE3941" w:rsidRPr="00946850" w:rsidRDefault="00B25037" w:rsidP="00DE3941">
      <w:pPr>
        <w:tabs>
          <w:tab w:val="left" w:pos="0"/>
          <w:tab w:val="left" w:pos="5760"/>
          <w:tab w:val="right" w:pos="9000"/>
        </w:tabs>
        <w:spacing w:line="360" w:lineRule="auto"/>
        <w:rPr>
          <w:sz w:val="28"/>
          <w:szCs w:val="28"/>
        </w:rPr>
      </w:pPr>
      <w:r w:rsidRPr="00946850">
        <w:rPr>
          <w:sz w:val="28"/>
          <w:szCs w:val="28"/>
        </w:rPr>
        <w:t>5.</w:t>
      </w:r>
      <w:r w:rsidR="00FC6C8B" w:rsidRPr="00946850">
        <w:rPr>
          <w:sz w:val="28"/>
          <w:szCs w:val="28"/>
        </w:rPr>
        <w:t> </w:t>
      </w:r>
      <w:r w:rsidRPr="00946850">
        <w:rPr>
          <w:sz w:val="28"/>
          <w:szCs w:val="28"/>
        </w:rPr>
        <w:t>Nākamajā gadā plānotie pasākumi</w:t>
      </w:r>
      <w:r w:rsidR="00A91B95" w:rsidRPr="00946850">
        <w:rPr>
          <w:sz w:val="28"/>
          <w:szCs w:val="28"/>
        </w:rPr>
        <w:tab/>
      </w:r>
      <w:r w:rsidR="00A91B95" w:rsidRPr="00946850">
        <w:rPr>
          <w:sz w:val="28"/>
          <w:szCs w:val="28"/>
        </w:rPr>
        <w:tab/>
      </w:r>
      <w:r w:rsidR="00FC6C8B" w:rsidRPr="00946850">
        <w:rPr>
          <w:sz w:val="28"/>
          <w:szCs w:val="28"/>
        </w:rPr>
        <w:t>53</w:t>
      </w:r>
    </w:p>
    <w:p w:rsidR="00FC6C8B" w:rsidRPr="00946850" w:rsidRDefault="00FC6C8B" w:rsidP="00FC6C8B">
      <w:pPr>
        <w:tabs>
          <w:tab w:val="left" w:pos="0"/>
          <w:tab w:val="left" w:pos="5760"/>
          <w:tab w:val="right" w:pos="9000"/>
        </w:tabs>
        <w:spacing w:line="360" w:lineRule="auto"/>
        <w:ind w:firstLine="426"/>
        <w:rPr>
          <w:sz w:val="28"/>
          <w:szCs w:val="28"/>
        </w:rPr>
      </w:pPr>
      <w:r w:rsidRPr="00946850">
        <w:rPr>
          <w:sz w:val="28"/>
          <w:szCs w:val="28"/>
        </w:rPr>
        <w:t>5.1. Nākamā gada prioritātes</w:t>
      </w:r>
      <w:r w:rsidRPr="00946850">
        <w:rPr>
          <w:sz w:val="28"/>
          <w:szCs w:val="28"/>
        </w:rPr>
        <w:tab/>
      </w:r>
      <w:r w:rsidRPr="00946850">
        <w:rPr>
          <w:sz w:val="28"/>
          <w:szCs w:val="28"/>
        </w:rPr>
        <w:tab/>
        <w:t>53</w:t>
      </w:r>
    </w:p>
    <w:p w:rsidR="00FC6C8B" w:rsidRPr="00946850" w:rsidRDefault="00FC6C8B" w:rsidP="00FC6C8B">
      <w:pPr>
        <w:tabs>
          <w:tab w:val="left" w:pos="0"/>
          <w:tab w:val="left" w:pos="5760"/>
          <w:tab w:val="right" w:pos="9000"/>
        </w:tabs>
        <w:spacing w:line="360" w:lineRule="auto"/>
        <w:ind w:firstLine="426"/>
        <w:rPr>
          <w:sz w:val="28"/>
          <w:szCs w:val="28"/>
        </w:rPr>
      </w:pPr>
      <w:r w:rsidRPr="00946850">
        <w:rPr>
          <w:sz w:val="28"/>
          <w:szCs w:val="28"/>
        </w:rPr>
        <w:t>5.2. Nākamajā gadā plānotie sadarbības projekti</w:t>
      </w:r>
      <w:r w:rsidRPr="00946850">
        <w:rPr>
          <w:sz w:val="28"/>
          <w:szCs w:val="28"/>
        </w:rPr>
        <w:tab/>
        <w:t>54</w:t>
      </w:r>
    </w:p>
    <w:p w:rsidR="00BE573C" w:rsidRPr="00946850" w:rsidRDefault="00DE3941" w:rsidP="00FB1229">
      <w:pPr>
        <w:numPr>
          <w:ilvl w:val="0"/>
          <w:numId w:val="1"/>
        </w:numPr>
        <w:spacing w:line="360" w:lineRule="auto"/>
        <w:rPr>
          <w:b/>
          <w:i/>
          <w:sz w:val="36"/>
        </w:rPr>
      </w:pPr>
      <w:r w:rsidRPr="00946850">
        <w:rPr>
          <w:color w:val="FF6600"/>
          <w:sz w:val="28"/>
          <w:szCs w:val="28"/>
        </w:rPr>
        <w:br w:type="page"/>
      </w:r>
      <w:r w:rsidR="00BE573C" w:rsidRPr="00946850">
        <w:rPr>
          <w:b/>
          <w:i/>
          <w:sz w:val="36"/>
        </w:rPr>
        <w:t>Pamatinformācija</w:t>
      </w:r>
    </w:p>
    <w:p w:rsidR="00BE573C" w:rsidRPr="00946850" w:rsidRDefault="00BE573C" w:rsidP="00BE573C">
      <w:pPr>
        <w:numPr>
          <w:ilvl w:val="1"/>
          <w:numId w:val="1"/>
        </w:numPr>
        <w:tabs>
          <w:tab w:val="clear" w:pos="1260"/>
          <w:tab w:val="num" w:pos="540"/>
        </w:tabs>
        <w:spacing w:line="360" w:lineRule="auto"/>
        <w:ind w:left="540" w:hanging="540"/>
        <w:rPr>
          <w:b/>
          <w:i/>
          <w:sz w:val="36"/>
        </w:rPr>
      </w:pPr>
      <w:r w:rsidRPr="00946850">
        <w:rPr>
          <w:b/>
          <w:i/>
          <w:sz w:val="28"/>
          <w:szCs w:val="28"/>
        </w:rPr>
        <w:t>Pārvaldes juridiskais statuss</w:t>
      </w:r>
    </w:p>
    <w:p w:rsidR="00BE573C" w:rsidRPr="00946850" w:rsidRDefault="00BE573C" w:rsidP="00112673">
      <w:pPr>
        <w:spacing w:after="120"/>
        <w:ind w:firstLine="720"/>
        <w:jc w:val="both"/>
        <w:rPr>
          <w:sz w:val="28"/>
          <w:szCs w:val="28"/>
        </w:rPr>
      </w:pPr>
      <w:r w:rsidRPr="00946850">
        <w:rPr>
          <w:bCs/>
          <w:sz w:val="28"/>
          <w:szCs w:val="28"/>
        </w:rPr>
        <w:t>Ieslodz</w:t>
      </w:r>
      <w:r w:rsidR="001152B0" w:rsidRPr="00946850">
        <w:rPr>
          <w:bCs/>
          <w:sz w:val="28"/>
          <w:szCs w:val="28"/>
        </w:rPr>
        <w:t>ījuma vietu pārvaldes likuma 2. </w:t>
      </w:r>
      <w:r w:rsidRPr="00946850">
        <w:rPr>
          <w:bCs/>
          <w:sz w:val="28"/>
          <w:szCs w:val="28"/>
        </w:rPr>
        <w:t>pants nosaka, ka Pārvalde</w:t>
      </w:r>
      <w:r w:rsidRPr="00946850">
        <w:rPr>
          <w:sz w:val="28"/>
          <w:szCs w:val="28"/>
        </w:rPr>
        <w:t xml:space="preserve"> ir </w:t>
      </w:r>
      <w:r w:rsidR="00FB7217" w:rsidRPr="00946850">
        <w:rPr>
          <w:sz w:val="28"/>
          <w:szCs w:val="28"/>
        </w:rPr>
        <w:t>Tieslietu ministrijas</w:t>
      </w:r>
      <w:r w:rsidRPr="00946850">
        <w:rPr>
          <w:sz w:val="28"/>
          <w:szCs w:val="28"/>
        </w:rPr>
        <w:t xml:space="preserve"> padotībā esoša valsts pārvaldes iestāde, kas īsteno valsts politiku apcietinājuma kā drošības līdzekļa un brīvības atņemšanas kā kriminālsoda izpildes jomā.</w:t>
      </w:r>
    </w:p>
    <w:p w:rsidR="00BE573C" w:rsidRPr="00946850" w:rsidRDefault="00BE573C" w:rsidP="00112673">
      <w:pPr>
        <w:spacing w:after="120"/>
        <w:ind w:firstLine="720"/>
        <w:jc w:val="both"/>
        <w:rPr>
          <w:sz w:val="28"/>
          <w:szCs w:val="28"/>
        </w:rPr>
      </w:pPr>
      <w:r w:rsidRPr="00946850">
        <w:rPr>
          <w:sz w:val="28"/>
          <w:szCs w:val="28"/>
        </w:rPr>
        <w:t>Pārvaldes darbību reglamentē:</w:t>
      </w:r>
    </w:p>
    <w:p w:rsidR="00BE573C" w:rsidRPr="00946850" w:rsidRDefault="00BE573C" w:rsidP="001152B0">
      <w:pPr>
        <w:numPr>
          <w:ilvl w:val="0"/>
          <w:numId w:val="4"/>
        </w:numPr>
        <w:tabs>
          <w:tab w:val="clear" w:pos="1800"/>
          <w:tab w:val="num" w:pos="360"/>
        </w:tabs>
        <w:spacing w:after="120"/>
        <w:ind w:left="360"/>
        <w:jc w:val="both"/>
        <w:rPr>
          <w:sz w:val="28"/>
          <w:szCs w:val="28"/>
        </w:rPr>
      </w:pPr>
      <w:r w:rsidRPr="00946850">
        <w:rPr>
          <w:sz w:val="28"/>
          <w:szCs w:val="28"/>
        </w:rPr>
        <w:t>Valsts pārvaldes iekārta</w:t>
      </w:r>
      <w:r w:rsidR="001152B0" w:rsidRPr="00946850">
        <w:rPr>
          <w:sz w:val="28"/>
          <w:szCs w:val="28"/>
        </w:rPr>
        <w:t>s likums (pieņemts Saeimā 2003. </w:t>
      </w:r>
      <w:r w:rsidRPr="00946850">
        <w:rPr>
          <w:sz w:val="28"/>
          <w:szCs w:val="28"/>
        </w:rPr>
        <w:t>gada 6.</w:t>
      </w:r>
      <w:r w:rsidR="001152B0" w:rsidRPr="00946850">
        <w:rPr>
          <w:sz w:val="28"/>
          <w:szCs w:val="28"/>
        </w:rPr>
        <w:t> </w:t>
      </w:r>
      <w:r w:rsidRPr="00946850">
        <w:rPr>
          <w:sz w:val="28"/>
          <w:szCs w:val="28"/>
        </w:rPr>
        <w:t>jūnijā, stājās sp</w:t>
      </w:r>
      <w:r w:rsidR="001152B0" w:rsidRPr="00946850">
        <w:rPr>
          <w:sz w:val="28"/>
          <w:szCs w:val="28"/>
        </w:rPr>
        <w:t>ēkā 2003. gada 1. janvārī, grozījumi: 2008. </w:t>
      </w:r>
      <w:r w:rsidRPr="00946850">
        <w:rPr>
          <w:sz w:val="28"/>
          <w:szCs w:val="28"/>
        </w:rPr>
        <w:t>gada 12.</w:t>
      </w:r>
      <w:r w:rsidR="001152B0" w:rsidRPr="00946850">
        <w:rPr>
          <w:sz w:val="28"/>
          <w:szCs w:val="28"/>
        </w:rPr>
        <w:t> </w:t>
      </w:r>
      <w:r w:rsidR="00024CC5" w:rsidRPr="00946850">
        <w:rPr>
          <w:sz w:val="28"/>
          <w:szCs w:val="28"/>
        </w:rPr>
        <w:t>jūnijā, 2009.</w:t>
      </w:r>
      <w:r w:rsidR="001152B0" w:rsidRPr="00946850">
        <w:rPr>
          <w:sz w:val="28"/>
          <w:szCs w:val="28"/>
        </w:rPr>
        <w:t> gada 26. martā un 12. jūnijā, 2010. gada 13. </w:t>
      </w:r>
      <w:r w:rsidRPr="00946850">
        <w:rPr>
          <w:sz w:val="28"/>
          <w:szCs w:val="28"/>
        </w:rPr>
        <w:t>maijā);</w:t>
      </w:r>
    </w:p>
    <w:p w:rsidR="00BE573C" w:rsidRPr="00946850" w:rsidRDefault="00BE573C" w:rsidP="006E72FA">
      <w:pPr>
        <w:numPr>
          <w:ilvl w:val="0"/>
          <w:numId w:val="4"/>
        </w:numPr>
        <w:tabs>
          <w:tab w:val="clear" w:pos="1800"/>
          <w:tab w:val="num" w:pos="360"/>
        </w:tabs>
        <w:spacing w:after="120"/>
        <w:ind w:left="357" w:hanging="357"/>
        <w:jc w:val="both"/>
        <w:rPr>
          <w:sz w:val="28"/>
          <w:szCs w:val="28"/>
        </w:rPr>
      </w:pPr>
      <w:r w:rsidRPr="00946850">
        <w:rPr>
          <w:sz w:val="28"/>
          <w:szCs w:val="28"/>
        </w:rPr>
        <w:t>Ieslodzījuma vietu pārvaldes likums (pieņemts Saeimā 2002.</w:t>
      </w:r>
      <w:r w:rsidR="001152B0" w:rsidRPr="00946850">
        <w:rPr>
          <w:sz w:val="28"/>
          <w:szCs w:val="28"/>
        </w:rPr>
        <w:t> </w:t>
      </w:r>
      <w:r w:rsidRPr="00946850">
        <w:rPr>
          <w:sz w:val="28"/>
          <w:szCs w:val="28"/>
        </w:rPr>
        <w:t>gada 31.</w:t>
      </w:r>
      <w:r w:rsidR="001152B0" w:rsidRPr="00946850">
        <w:rPr>
          <w:sz w:val="28"/>
          <w:szCs w:val="28"/>
        </w:rPr>
        <w:t> oktobrī, stājās spēkā 2003. gada 1. </w:t>
      </w:r>
      <w:r w:rsidRPr="00946850">
        <w:rPr>
          <w:sz w:val="28"/>
          <w:szCs w:val="28"/>
        </w:rPr>
        <w:t>jan</w:t>
      </w:r>
      <w:r w:rsidR="001152B0" w:rsidRPr="00946850">
        <w:rPr>
          <w:sz w:val="28"/>
          <w:szCs w:val="28"/>
        </w:rPr>
        <w:t>vārī, grozījumi: 2003. </w:t>
      </w:r>
      <w:r w:rsidR="00024CC5" w:rsidRPr="00946850">
        <w:rPr>
          <w:sz w:val="28"/>
          <w:szCs w:val="28"/>
        </w:rPr>
        <w:t>gada 29.</w:t>
      </w:r>
      <w:r w:rsidR="001152B0" w:rsidRPr="00946850">
        <w:rPr>
          <w:sz w:val="28"/>
          <w:szCs w:val="28"/>
        </w:rPr>
        <w:t> maijā, 2004. gada 11. novembrī un 2006. gada 15. </w:t>
      </w:r>
      <w:r w:rsidRPr="00946850">
        <w:rPr>
          <w:sz w:val="28"/>
          <w:szCs w:val="28"/>
        </w:rPr>
        <w:t>jūnijā);</w:t>
      </w:r>
    </w:p>
    <w:p w:rsidR="00F979AF" w:rsidRPr="00946850" w:rsidRDefault="008D0597" w:rsidP="006E72FA">
      <w:pPr>
        <w:numPr>
          <w:ilvl w:val="0"/>
          <w:numId w:val="4"/>
        </w:numPr>
        <w:tabs>
          <w:tab w:val="clear" w:pos="1800"/>
          <w:tab w:val="num" w:pos="360"/>
        </w:tabs>
        <w:spacing w:after="120"/>
        <w:ind w:left="357" w:hanging="357"/>
        <w:jc w:val="both"/>
        <w:rPr>
          <w:sz w:val="28"/>
          <w:szCs w:val="28"/>
        </w:rPr>
      </w:pPr>
      <w:r w:rsidRPr="00946850">
        <w:rPr>
          <w:sz w:val="28"/>
          <w:szCs w:val="28"/>
        </w:rPr>
        <w:t>Ministru kabineta</w:t>
      </w:r>
      <w:r w:rsidR="001152B0" w:rsidRPr="00946850">
        <w:rPr>
          <w:sz w:val="28"/>
          <w:szCs w:val="28"/>
        </w:rPr>
        <w:t xml:space="preserve"> 2005. gada 1. novembra noteikumi Nr. </w:t>
      </w:r>
      <w:r w:rsidR="00BE573C" w:rsidRPr="00946850">
        <w:rPr>
          <w:sz w:val="28"/>
          <w:szCs w:val="28"/>
        </w:rPr>
        <w:t xml:space="preserve">827 </w:t>
      </w:r>
      <w:r w:rsidR="00BE573C" w:rsidRPr="00946850">
        <w:rPr>
          <w:i/>
          <w:sz w:val="28"/>
          <w:szCs w:val="28"/>
        </w:rPr>
        <w:t>„Ieslodzījuma vietu pārvaldes nolikums”</w:t>
      </w:r>
      <w:r w:rsidR="00BE573C" w:rsidRPr="00946850">
        <w:rPr>
          <w:sz w:val="28"/>
          <w:szCs w:val="28"/>
        </w:rPr>
        <w:t xml:space="preserve"> (ar grozījumiem: </w:t>
      </w:r>
      <w:r w:rsidR="00860570" w:rsidRPr="00946850">
        <w:rPr>
          <w:sz w:val="28"/>
          <w:szCs w:val="28"/>
        </w:rPr>
        <w:t>Ministru kabineta</w:t>
      </w:r>
      <w:r w:rsidR="001152B0" w:rsidRPr="00946850">
        <w:rPr>
          <w:sz w:val="28"/>
          <w:szCs w:val="28"/>
        </w:rPr>
        <w:t xml:space="preserve"> 2006. gada 10. oktobra noteikumi Nr. </w:t>
      </w:r>
      <w:r w:rsidR="00BE573C" w:rsidRPr="00946850">
        <w:rPr>
          <w:sz w:val="28"/>
          <w:szCs w:val="28"/>
        </w:rPr>
        <w:t xml:space="preserve">839 </w:t>
      </w:r>
      <w:r w:rsidR="00BE573C" w:rsidRPr="00946850">
        <w:rPr>
          <w:i/>
          <w:sz w:val="28"/>
          <w:szCs w:val="28"/>
        </w:rPr>
        <w:t>„Grozījums Ministru kab</w:t>
      </w:r>
      <w:r w:rsidR="001152B0" w:rsidRPr="00946850">
        <w:rPr>
          <w:i/>
          <w:sz w:val="28"/>
          <w:szCs w:val="28"/>
        </w:rPr>
        <w:t>ineta 2005. </w:t>
      </w:r>
      <w:r w:rsidR="00BE573C" w:rsidRPr="00946850">
        <w:rPr>
          <w:i/>
          <w:sz w:val="28"/>
          <w:szCs w:val="28"/>
        </w:rPr>
        <w:t>gada 1.</w:t>
      </w:r>
      <w:r w:rsidR="001152B0" w:rsidRPr="00946850">
        <w:rPr>
          <w:i/>
          <w:sz w:val="28"/>
          <w:szCs w:val="28"/>
        </w:rPr>
        <w:t xml:space="preserve"> novembra noteikumos Nr. </w:t>
      </w:r>
      <w:r w:rsidR="00BE573C" w:rsidRPr="00946850">
        <w:rPr>
          <w:i/>
          <w:sz w:val="28"/>
          <w:szCs w:val="28"/>
        </w:rPr>
        <w:t>827 „Ieslodzījuma vietu pārvaldes nolikums”</w:t>
      </w:r>
      <w:r w:rsidR="00E610D1" w:rsidRPr="00946850">
        <w:rPr>
          <w:i/>
          <w:sz w:val="28"/>
          <w:szCs w:val="28"/>
        </w:rPr>
        <w:t>”</w:t>
      </w:r>
      <w:r w:rsidR="00BE573C" w:rsidRPr="00946850">
        <w:rPr>
          <w:sz w:val="28"/>
          <w:szCs w:val="28"/>
        </w:rPr>
        <w:t>).</w:t>
      </w:r>
    </w:p>
    <w:p w:rsidR="00BE573C" w:rsidRPr="00946850" w:rsidRDefault="00BE573C" w:rsidP="008A4D48">
      <w:pPr>
        <w:numPr>
          <w:ilvl w:val="1"/>
          <w:numId w:val="1"/>
        </w:numPr>
        <w:tabs>
          <w:tab w:val="clear" w:pos="1260"/>
          <w:tab w:val="num" w:pos="540"/>
        </w:tabs>
        <w:spacing w:after="120"/>
        <w:ind w:left="540" w:hanging="540"/>
        <w:rPr>
          <w:b/>
          <w:i/>
          <w:sz w:val="28"/>
          <w:szCs w:val="28"/>
        </w:rPr>
      </w:pPr>
      <w:r w:rsidRPr="00946850">
        <w:rPr>
          <w:b/>
          <w:i/>
          <w:sz w:val="28"/>
          <w:szCs w:val="28"/>
        </w:rPr>
        <w:t>Pārvaldes darbības mērķi, virzieni un īstenotā budžeta programma</w:t>
      </w:r>
    </w:p>
    <w:p w:rsidR="00BE573C" w:rsidRPr="00946850" w:rsidRDefault="00BE573C" w:rsidP="008A4D48">
      <w:pPr>
        <w:spacing w:after="120"/>
        <w:ind w:firstLine="720"/>
        <w:jc w:val="both"/>
        <w:rPr>
          <w:sz w:val="28"/>
          <w:szCs w:val="28"/>
        </w:rPr>
      </w:pPr>
      <w:r w:rsidRPr="00946850">
        <w:rPr>
          <w:sz w:val="28"/>
          <w:szCs w:val="28"/>
        </w:rPr>
        <w:t xml:space="preserve">Pārvaldes darbības mērķis ir likumības, taisnīguma un vienlīdzības apstākļos sodītas personas efektīva </w:t>
      </w:r>
      <w:proofErr w:type="spellStart"/>
      <w:r w:rsidRPr="00946850">
        <w:rPr>
          <w:sz w:val="28"/>
          <w:szCs w:val="28"/>
        </w:rPr>
        <w:t>resocializēšana</w:t>
      </w:r>
      <w:proofErr w:type="spellEnd"/>
      <w:r w:rsidR="00522782" w:rsidRPr="00946850">
        <w:rPr>
          <w:sz w:val="28"/>
          <w:szCs w:val="28"/>
        </w:rPr>
        <w:t xml:space="preserve"> un</w:t>
      </w:r>
      <w:r w:rsidR="00F979AF" w:rsidRPr="00946850">
        <w:rPr>
          <w:sz w:val="28"/>
          <w:szCs w:val="28"/>
        </w:rPr>
        <w:t xml:space="preserve"> atkārtoto noziedzīgo</w:t>
      </w:r>
      <w:r w:rsidRPr="00946850">
        <w:rPr>
          <w:sz w:val="28"/>
          <w:szCs w:val="28"/>
        </w:rPr>
        <w:t xml:space="preserve"> nodarījumu </w:t>
      </w:r>
      <w:r w:rsidR="00F979AF" w:rsidRPr="00946850">
        <w:rPr>
          <w:sz w:val="28"/>
          <w:szCs w:val="28"/>
        </w:rPr>
        <w:t xml:space="preserve">izdarīšanas </w:t>
      </w:r>
      <w:r w:rsidRPr="00946850">
        <w:rPr>
          <w:sz w:val="28"/>
          <w:szCs w:val="28"/>
        </w:rPr>
        <w:t>skaita samazināšana.</w:t>
      </w:r>
    </w:p>
    <w:p w:rsidR="00573FC3" w:rsidRPr="00946850" w:rsidRDefault="00573FC3" w:rsidP="00C01AA0">
      <w:pPr>
        <w:spacing w:after="120"/>
        <w:ind w:firstLine="720"/>
        <w:jc w:val="both"/>
        <w:rPr>
          <w:sz w:val="28"/>
          <w:szCs w:val="28"/>
        </w:rPr>
      </w:pPr>
      <w:r w:rsidRPr="00946850">
        <w:rPr>
          <w:sz w:val="28"/>
          <w:szCs w:val="28"/>
        </w:rPr>
        <w:t>Pārvaldes galvenie darbības virzieni:</w:t>
      </w:r>
    </w:p>
    <w:p w:rsidR="00573FC3" w:rsidRPr="00946850" w:rsidRDefault="00573FC3" w:rsidP="00573FC3">
      <w:pPr>
        <w:numPr>
          <w:ilvl w:val="0"/>
          <w:numId w:val="4"/>
        </w:numPr>
        <w:tabs>
          <w:tab w:val="clear" w:pos="1800"/>
          <w:tab w:val="num" w:pos="360"/>
        </w:tabs>
        <w:spacing w:after="120"/>
        <w:ind w:left="360"/>
        <w:jc w:val="both"/>
        <w:rPr>
          <w:sz w:val="28"/>
          <w:szCs w:val="28"/>
        </w:rPr>
      </w:pPr>
      <w:r w:rsidRPr="00946850">
        <w:rPr>
          <w:sz w:val="28"/>
          <w:szCs w:val="28"/>
        </w:rPr>
        <w:t>veikt ieslodzījuma vietu apsardzi;</w:t>
      </w:r>
    </w:p>
    <w:p w:rsidR="00573FC3" w:rsidRPr="00946850" w:rsidRDefault="00573FC3" w:rsidP="00573FC3">
      <w:pPr>
        <w:numPr>
          <w:ilvl w:val="0"/>
          <w:numId w:val="4"/>
        </w:numPr>
        <w:tabs>
          <w:tab w:val="clear" w:pos="1800"/>
          <w:tab w:val="num" w:pos="360"/>
        </w:tabs>
        <w:spacing w:after="120"/>
        <w:ind w:left="360"/>
        <w:jc w:val="both"/>
        <w:rPr>
          <w:sz w:val="28"/>
          <w:szCs w:val="28"/>
        </w:rPr>
      </w:pPr>
      <w:r w:rsidRPr="00946850">
        <w:rPr>
          <w:sz w:val="28"/>
          <w:szCs w:val="28"/>
        </w:rPr>
        <w:t>uzraudzīt un nodrošināt ieslodzītajām personām noteikto uzvedības normu un tiesību ievērošanu, kā arī pienākumu izpildi;</w:t>
      </w:r>
    </w:p>
    <w:p w:rsidR="00573FC3" w:rsidRPr="00946850" w:rsidRDefault="00573FC3" w:rsidP="00573FC3">
      <w:pPr>
        <w:numPr>
          <w:ilvl w:val="0"/>
          <w:numId w:val="4"/>
        </w:numPr>
        <w:tabs>
          <w:tab w:val="clear" w:pos="1800"/>
          <w:tab w:val="num" w:pos="360"/>
        </w:tabs>
        <w:spacing w:after="120"/>
        <w:ind w:left="360"/>
        <w:jc w:val="both"/>
        <w:rPr>
          <w:sz w:val="28"/>
          <w:szCs w:val="28"/>
        </w:rPr>
      </w:pPr>
      <w:r w:rsidRPr="00946850">
        <w:rPr>
          <w:sz w:val="28"/>
          <w:szCs w:val="28"/>
        </w:rPr>
        <w:t>nodrošināt normatīvajos aktos noteikto sadzīves un komunālo pakalpojumu sniegšanu ieslodzītajiem;</w:t>
      </w:r>
    </w:p>
    <w:p w:rsidR="00573FC3" w:rsidRPr="00946850" w:rsidRDefault="00573FC3" w:rsidP="00573FC3">
      <w:pPr>
        <w:numPr>
          <w:ilvl w:val="0"/>
          <w:numId w:val="4"/>
        </w:numPr>
        <w:tabs>
          <w:tab w:val="clear" w:pos="1800"/>
          <w:tab w:val="num" w:pos="360"/>
        </w:tabs>
        <w:spacing w:after="120"/>
        <w:ind w:left="360"/>
        <w:jc w:val="both"/>
        <w:rPr>
          <w:sz w:val="28"/>
          <w:szCs w:val="28"/>
        </w:rPr>
      </w:pPr>
      <w:r w:rsidRPr="00946850">
        <w:rPr>
          <w:sz w:val="28"/>
          <w:szCs w:val="28"/>
        </w:rPr>
        <w:t>nodrošināt ieslodzīto medicīnisko aprūpi;</w:t>
      </w:r>
    </w:p>
    <w:p w:rsidR="00573FC3" w:rsidRPr="00946850" w:rsidRDefault="00573FC3" w:rsidP="00573FC3">
      <w:pPr>
        <w:numPr>
          <w:ilvl w:val="0"/>
          <w:numId w:val="4"/>
        </w:numPr>
        <w:tabs>
          <w:tab w:val="clear" w:pos="1800"/>
          <w:tab w:val="num" w:pos="360"/>
        </w:tabs>
        <w:spacing w:after="120"/>
        <w:ind w:left="360"/>
        <w:jc w:val="both"/>
        <w:rPr>
          <w:sz w:val="28"/>
          <w:szCs w:val="28"/>
        </w:rPr>
      </w:pPr>
      <w:r w:rsidRPr="00946850">
        <w:rPr>
          <w:sz w:val="28"/>
          <w:szCs w:val="28"/>
        </w:rPr>
        <w:t>organizēt ieslodzīto garīgās aprūpes, sociālās uzvedības korekcijas un sociālās rehabilitācijas pasākumus;</w:t>
      </w:r>
    </w:p>
    <w:p w:rsidR="00573FC3" w:rsidRPr="00946850" w:rsidRDefault="00573FC3" w:rsidP="00573FC3">
      <w:pPr>
        <w:numPr>
          <w:ilvl w:val="0"/>
          <w:numId w:val="4"/>
        </w:numPr>
        <w:tabs>
          <w:tab w:val="clear" w:pos="1800"/>
          <w:tab w:val="num" w:pos="360"/>
        </w:tabs>
        <w:spacing w:after="120"/>
        <w:ind w:left="360"/>
        <w:jc w:val="both"/>
        <w:rPr>
          <w:sz w:val="28"/>
          <w:szCs w:val="28"/>
        </w:rPr>
      </w:pPr>
      <w:r w:rsidRPr="00946850">
        <w:rPr>
          <w:sz w:val="28"/>
          <w:szCs w:val="28"/>
        </w:rPr>
        <w:t>nodrošināt personāla tiesību ievērošanu un pienākumu izpildi, kā arī tiesisko aizsardzību, darbības un sociālās garantijas;</w:t>
      </w:r>
    </w:p>
    <w:p w:rsidR="00573FC3" w:rsidRPr="00946850" w:rsidRDefault="00573FC3" w:rsidP="00805337">
      <w:pPr>
        <w:numPr>
          <w:ilvl w:val="0"/>
          <w:numId w:val="4"/>
        </w:numPr>
        <w:tabs>
          <w:tab w:val="clear" w:pos="1800"/>
          <w:tab w:val="num" w:pos="360"/>
        </w:tabs>
        <w:spacing w:after="120"/>
        <w:ind w:left="360"/>
        <w:jc w:val="both"/>
        <w:rPr>
          <w:sz w:val="28"/>
          <w:szCs w:val="28"/>
        </w:rPr>
      </w:pPr>
      <w:r w:rsidRPr="00946850">
        <w:rPr>
          <w:sz w:val="28"/>
          <w:szCs w:val="28"/>
        </w:rPr>
        <w:t>nodrošināt darbinieku profesionālās ievirzes un profesionālās pilnveides izglītību.</w:t>
      </w:r>
    </w:p>
    <w:p w:rsidR="00BE573C" w:rsidRPr="00946850" w:rsidRDefault="00BE573C" w:rsidP="00BE573C">
      <w:pPr>
        <w:pStyle w:val="BodyTextIndent"/>
        <w:spacing w:after="120"/>
        <w:ind w:firstLine="720"/>
      </w:pPr>
      <w:r w:rsidRPr="00946850">
        <w:t>Pārvalde atbilstoši savai kompetencei:</w:t>
      </w:r>
    </w:p>
    <w:p w:rsidR="00BE573C" w:rsidRPr="00946850" w:rsidRDefault="00BE573C" w:rsidP="003A3E15">
      <w:pPr>
        <w:numPr>
          <w:ilvl w:val="0"/>
          <w:numId w:val="4"/>
        </w:numPr>
        <w:tabs>
          <w:tab w:val="clear" w:pos="1800"/>
          <w:tab w:val="num" w:pos="360"/>
        </w:tabs>
        <w:spacing w:after="120"/>
        <w:ind w:left="357" w:hanging="357"/>
        <w:jc w:val="both"/>
        <w:rPr>
          <w:sz w:val="28"/>
          <w:szCs w:val="28"/>
        </w:rPr>
      </w:pPr>
      <w:r w:rsidRPr="00946850">
        <w:rPr>
          <w:sz w:val="28"/>
          <w:szCs w:val="28"/>
        </w:rPr>
        <w:t>sadarbojas ar valsts un pašvaldību institūcijām, nevalstiskām organizācijām, ārvalstu un starptautiskajām institūcijām;</w:t>
      </w:r>
    </w:p>
    <w:p w:rsidR="00BE573C" w:rsidRPr="00946850" w:rsidRDefault="00BE573C"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sniedz priekšlikumus </w:t>
      </w:r>
      <w:r w:rsidR="002221F5" w:rsidRPr="00946850">
        <w:rPr>
          <w:sz w:val="28"/>
          <w:szCs w:val="28"/>
        </w:rPr>
        <w:t>Tieslietu ministrijai</w:t>
      </w:r>
      <w:r w:rsidRPr="00946850">
        <w:rPr>
          <w:sz w:val="28"/>
          <w:szCs w:val="28"/>
        </w:rPr>
        <w:t xml:space="preserve"> par nepieciešamajiem normatīvajiem aktiem un piedalās attiecīgo projektu izstrādē;</w:t>
      </w:r>
    </w:p>
    <w:p w:rsidR="00BE573C" w:rsidRPr="00946850" w:rsidRDefault="00BE573C" w:rsidP="003A3E15">
      <w:pPr>
        <w:numPr>
          <w:ilvl w:val="0"/>
          <w:numId w:val="4"/>
        </w:numPr>
        <w:tabs>
          <w:tab w:val="clear" w:pos="1800"/>
          <w:tab w:val="num" w:pos="360"/>
        </w:tabs>
        <w:spacing w:after="120"/>
        <w:ind w:left="357" w:hanging="357"/>
        <w:jc w:val="both"/>
        <w:rPr>
          <w:sz w:val="28"/>
          <w:szCs w:val="28"/>
        </w:rPr>
      </w:pPr>
      <w:r w:rsidRPr="00946850">
        <w:rPr>
          <w:sz w:val="28"/>
          <w:szCs w:val="28"/>
        </w:rPr>
        <w:t>piedalās valsts institūciju un citu programmu projektu sagatavošanā;</w:t>
      </w:r>
    </w:p>
    <w:p w:rsidR="00BE573C" w:rsidRPr="00946850" w:rsidRDefault="00BE573C" w:rsidP="003A3E15">
      <w:pPr>
        <w:numPr>
          <w:ilvl w:val="0"/>
          <w:numId w:val="4"/>
        </w:numPr>
        <w:tabs>
          <w:tab w:val="clear" w:pos="1800"/>
          <w:tab w:val="num" w:pos="360"/>
        </w:tabs>
        <w:spacing w:after="120"/>
        <w:ind w:left="357" w:hanging="357"/>
        <w:jc w:val="both"/>
        <w:rPr>
          <w:sz w:val="28"/>
          <w:szCs w:val="28"/>
        </w:rPr>
      </w:pPr>
      <w:r w:rsidRPr="00946850">
        <w:rPr>
          <w:sz w:val="28"/>
          <w:szCs w:val="28"/>
        </w:rPr>
        <w:t>piedalās starptautisko līgumu projektu sagatavošanā un realizācijā;</w:t>
      </w:r>
    </w:p>
    <w:p w:rsidR="00BE573C" w:rsidRPr="00946850" w:rsidRDefault="00BE573C" w:rsidP="003A3E15">
      <w:pPr>
        <w:numPr>
          <w:ilvl w:val="0"/>
          <w:numId w:val="4"/>
        </w:numPr>
        <w:tabs>
          <w:tab w:val="clear" w:pos="1800"/>
          <w:tab w:val="num" w:pos="360"/>
        </w:tabs>
        <w:spacing w:after="120"/>
        <w:ind w:left="357" w:hanging="357"/>
        <w:jc w:val="both"/>
        <w:rPr>
          <w:sz w:val="28"/>
          <w:szCs w:val="28"/>
        </w:rPr>
      </w:pPr>
      <w:r w:rsidRPr="00946850">
        <w:rPr>
          <w:sz w:val="28"/>
          <w:szCs w:val="28"/>
        </w:rPr>
        <w:t>informē sabiedrību par Pārvaldes darbību.</w:t>
      </w:r>
    </w:p>
    <w:p w:rsidR="008F04EC" w:rsidRPr="00946850" w:rsidRDefault="00BE573C" w:rsidP="008A4D48">
      <w:pPr>
        <w:spacing w:after="120"/>
        <w:ind w:firstLine="720"/>
        <w:jc w:val="both"/>
        <w:rPr>
          <w:i/>
          <w:sz w:val="28"/>
          <w:szCs w:val="28"/>
        </w:rPr>
      </w:pPr>
      <w:r w:rsidRPr="00946850">
        <w:rPr>
          <w:sz w:val="28"/>
          <w:szCs w:val="28"/>
        </w:rPr>
        <w:t xml:space="preserve">Pārskata gadā Pārvalde realizēja budžeta programmu 24.00.00 </w:t>
      </w:r>
      <w:r w:rsidRPr="00946850">
        <w:rPr>
          <w:i/>
          <w:sz w:val="28"/>
          <w:szCs w:val="28"/>
        </w:rPr>
        <w:t>„Ieslodzījuma vietas”,</w:t>
      </w:r>
      <w:r w:rsidRPr="00946850">
        <w:rPr>
          <w:sz w:val="28"/>
          <w:szCs w:val="28"/>
        </w:rPr>
        <w:t xml:space="preserve"> </w:t>
      </w:r>
      <w:r w:rsidR="002D0500" w:rsidRPr="00946850">
        <w:rPr>
          <w:sz w:val="28"/>
          <w:szCs w:val="28"/>
        </w:rPr>
        <w:t xml:space="preserve">programmu 58.00.00 </w:t>
      </w:r>
      <w:r w:rsidR="002D0500" w:rsidRPr="00946850">
        <w:rPr>
          <w:i/>
          <w:sz w:val="28"/>
          <w:szCs w:val="28"/>
        </w:rPr>
        <w:t>„Klimata pārmaiņu finanšu instrumenta projektu īstenošana”</w:t>
      </w:r>
      <w:r w:rsidR="002D0500" w:rsidRPr="00946850">
        <w:rPr>
          <w:sz w:val="28"/>
          <w:szCs w:val="28"/>
        </w:rPr>
        <w:t xml:space="preserve">, </w:t>
      </w:r>
      <w:r w:rsidR="003E69DE" w:rsidRPr="00946850">
        <w:rPr>
          <w:sz w:val="28"/>
          <w:szCs w:val="28"/>
        </w:rPr>
        <w:t xml:space="preserve">programmu 62.00.00 </w:t>
      </w:r>
      <w:r w:rsidR="003E69DE" w:rsidRPr="00946850">
        <w:rPr>
          <w:i/>
          <w:sz w:val="28"/>
          <w:szCs w:val="28"/>
        </w:rPr>
        <w:t>„Eiropas reģionālās attīstības fonda (ERAF) projektu un pasākumu īstenošana”,</w:t>
      </w:r>
      <w:r w:rsidR="003E69DE" w:rsidRPr="00946850">
        <w:rPr>
          <w:sz w:val="28"/>
          <w:szCs w:val="28"/>
        </w:rPr>
        <w:t xml:space="preserve"> programmu 64.00.00 </w:t>
      </w:r>
      <w:r w:rsidR="003E69DE" w:rsidRPr="00946850">
        <w:rPr>
          <w:i/>
          <w:sz w:val="28"/>
          <w:szCs w:val="28"/>
        </w:rPr>
        <w:t>„Eiropas Lauksaimniecības garantiju fonda projektu un pasākumu īstenošana”</w:t>
      </w:r>
      <w:r w:rsidR="003E69DE" w:rsidRPr="00946850">
        <w:rPr>
          <w:sz w:val="28"/>
          <w:szCs w:val="28"/>
        </w:rPr>
        <w:t>,</w:t>
      </w:r>
      <w:r w:rsidR="003E69DE" w:rsidRPr="00946850">
        <w:rPr>
          <w:i/>
          <w:sz w:val="28"/>
          <w:szCs w:val="28"/>
        </w:rPr>
        <w:t xml:space="preserve"> </w:t>
      </w:r>
      <w:r w:rsidR="003E69DE" w:rsidRPr="00946850">
        <w:rPr>
          <w:sz w:val="28"/>
          <w:szCs w:val="28"/>
        </w:rPr>
        <w:t xml:space="preserve">programmu 65.00.00 </w:t>
      </w:r>
      <w:r w:rsidR="003E69DE" w:rsidRPr="00946850">
        <w:rPr>
          <w:i/>
          <w:sz w:val="28"/>
          <w:szCs w:val="28"/>
        </w:rPr>
        <w:t>„Eiropas Lauksaimniecības fonda lauku attīstībai (ELFLA) projektu un pasākumu īstenošanai”</w:t>
      </w:r>
      <w:r w:rsidR="003E69DE" w:rsidRPr="00946850">
        <w:rPr>
          <w:sz w:val="28"/>
          <w:szCs w:val="28"/>
        </w:rPr>
        <w:t xml:space="preserve">, programmu 70.00.00 </w:t>
      </w:r>
      <w:r w:rsidR="003E69DE" w:rsidRPr="00946850">
        <w:rPr>
          <w:i/>
          <w:sz w:val="28"/>
          <w:szCs w:val="28"/>
        </w:rPr>
        <w:t>„Citu Eiropas Savienības politiku instrumentu projektu un pasākumu īstenošana</w:t>
      </w:r>
      <w:r w:rsidR="003E69DE" w:rsidRPr="00946850">
        <w:rPr>
          <w:sz w:val="28"/>
          <w:szCs w:val="28"/>
        </w:rPr>
        <w:t xml:space="preserve">”, programmu 71.00.00 </w:t>
      </w:r>
      <w:r w:rsidR="003E69DE" w:rsidRPr="00946850">
        <w:rPr>
          <w:i/>
          <w:sz w:val="28"/>
          <w:szCs w:val="28"/>
        </w:rPr>
        <w:t>„Eiropas Ekonomikas zonas finanšu instrumenta un Norvēģijas valdības divpusējā finanšu instrumenta finansēto projektu un pasākumu īstenošana”</w:t>
      </w:r>
      <w:r w:rsidR="003E69DE" w:rsidRPr="00946850">
        <w:rPr>
          <w:sz w:val="28"/>
          <w:szCs w:val="28"/>
        </w:rPr>
        <w:t xml:space="preserve">, </w:t>
      </w:r>
      <w:r w:rsidR="00260726" w:rsidRPr="00946850">
        <w:rPr>
          <w:sz w:val="28"/>
          <w:szCs w:val="28"/>
        </w:rPr>
        <w:t xml:space="preserve">programmu 73.00.00 </w:t>
      </w:r>
      <w:r w:rsidR="00260726" w:rsidRPr="00946850">
        <w:rPr>
          <w:i/>
          <w:sz w:val="28"/>
          <w:szCs w:val="28"/>
        </w:rPr>
        <w:t>„Pārējās ārvalstu finanšu palīdzības līdzfinansētie projekti”</w:t>
      </w:r>
      <w:r w:rsidR="00260726" w:rsidRPr="00946850">
        <w:rPr>
          <w:sz w:val="28"/>
          <w:szCs w:val="28"/>
        </w:rPr>
        <w:t xml:space="preserve"> un programmu 99.00.00 </w:t>
      </w:r>
      <w:r w:rsidR="00260726" w:rsidRPr="00946850">
        <w:rPr>
          <w:i/>
          <w:sz w:val="28"/>
          <w:szCs w:val="28"/>
        </w:rPr>
        <w:t>„Līdzekļu neparedzētiem gadījumiem izlietojums”.</w:t>
      </w:r>
    </w:p>
    <w:p w:rsidR="00BE573C" w:rsidRPr="00946850" w:rsidRDefault="00BE573C" w:rsidP="008A4D48">
      <w:pPr>
        <w:numPr>
          <w:ilvl w:val="1"/>
          <w:numId w:val="1"/>
        </w:numPr>
        <w:tabs>
          <w:tab w:val="clear" w:pos="1260"/>
          <w:tab w:val="num" w:pos="540"/>
        </w:tabs>
        <w:spacing w:after="120"/>
        <w:ind w:left="540" w:hanging="540"/>
        <w:rPr>
          <w:b/>
          <w:i/>
          <w:sz w:val="28"/>
          <w:szCs w:val="28"/>
        </w:rPr>
      </w:pPr>
      <w:r w:rsidRPr="00946850">
        <w:rPr>
          <w:b/>
          <w:i/>
          <w:sz w:val="28"/>
          <w:szCs w:val="28"/>
        </w:rPr>
        <w:t>Pārskata gada galvenie pasākumi</w:t>
      </w:r>
    </w:p>
    <w:p w:rsidR="00A167AE" w:rsidRPr="00946850" w:rsidRDefault="000429CB" w:rsidP="008A4D48">
      <w:pPr>
        <w:spacing w:after="120"/>
        <w:ind w:firstLine="720"/>
        <w:jc w:val="both"/>
        <w:rPr>
          <w:sz w:val="28"/>
          <w:szCs w:val="28"/>
        </w:rPr>
      </w:pPr>
      <w:r w:rsidRPr="00946850">
        <w:rPr>
          <w:sz w:val="28"/>
          <w:szCs w:val="28"/>
        </w:rPr>
        <w:t xml:space="preserve">Pārvalde darbu 2012. gadā veica saskaņā ar Pārvaldes priekšnieka 2011. gada 30. decembra rīkojumu Nr. 243 </w:t>
      </w:r>
      <w:r w:rsidRPr="00946850">
        <w:rPr>
          <w:i/>
          <w:sz w:val="28"/>
          <w:szCs w:val="28"/>
        </w:rPr>
        <w:t>„Par Ieslodzījuma vietu pārvaldes 2012. gada pasākumu plānu”</w:t>
      </w:r>
      <w:r w:rsidRPr="00946850">
        <w:rPr>
          <w:sz w:val="28"/>
          <w:szCs w:val="28"/>
        </w:rPr>
        <w:t xml:space="preserve"> apstiprināto Pārvaldes 2012. gada pamata pasākumu plānu</w:t>
      </w:r>
      <w:r w:rsidR="00F5040B" w:rsidRPr="00946850">
        <w:rPr>
          <w:sz w:val="28"/>
          <w:szCs w:val="28"/>
        </w:rPr>
        <w:t>.</w:t>
      </w:r>
    </w:p>
    <w:p w:rsidR="00A167AE" w:rsidRPr="00946850" w:rsidRDefault="000429CB" w:rsidP="008A4D48">
      <w:pPr>
        <w:spacing w:after="120"/>
        <w:ind w:firstLine="720"/>
        <w:jc w:val="both"/>
        <w:rPr>
          <w:sz w:val="28"/>
          <w:szCs w:val="28"/>
        </w:rPr>
      </w:pPr>
      <w:r w:rsidRPr="00946850">
        <w:rPr>
          <w:sz w:val="28"/>
          <w:szCs w:val="28"/>
        </w:rPr>
        <w:t xml:space="preserve">Atbilstoši </w:t>
      </w:r>
      <w:r w:rsidR="00A167AE" w:rsidRPr="00946850">
        <w:rPr>
          <w:sz w:val="28"/>
          <w:szCs w:val="28"/>
        </w:rPr>
        <w:t xml:space="preserve">Pārvaldes 2012. gada </w:t>
      </w:r>
      <w:r w:rsidR="00F5040B" w:rsidRPr="00946850">
        <w:rPr>
          <w:sz w:val="28"/>
          <w:szCs w:val="28"/>
        </w:rPr>
        <w:t>pamata pasākumu plān</w:t>
      </w:r>
      <w:r w:rsidR="00A167AE" w:rsidRPr="00946850">
        <w:rPr>
          <w:sz w:val="28"/>
          <w:szCs w:val="28"/>
        </w:rPr>
        <w:t>am</w:t>
      </w:r>
      <w:r w:rsidRPr="00946850">
        <w:rPr>
          <w:sz w:val="28"/>
          <w:szCs w:val="28"/>
        </w:rPr>
        <w:t xml:space="preserve">, lai nodrošinātu Pārvaldes efektīvu darbību, amata nosaukumu vienveidību centrālajā aparātā un ieslodzījuma vietās, finanšu vadības un grāmatvedības funkciju centralizāciju, personālvadības funkciju centralizāciju, veiktas 39 strukturālas izmaiņas. Optimizācijas </w:t>
      </w:r>
      <w:r w:rsidRPr="00946850">
        <w:rPr>
          <w:iCs/>
          <w:sz w:val="28"/>
          <w:szCs w:val="28"/>
        </w:rPr>
        <w:t>procesā tika samazinātas</w:t>
      </w:r>
      <w:r w:rsidRPr="00946850">
        <w:rPr>
          <w:sz w:val="28"/>
          <w:szCs w:val="28"/>
        </w:rPr>
        <w:t xml:space="preserve"> 11,5 amata vietas (samazinātas 103,75 amata vietas, ieviestas 92,25 amata vietas).</w:t>
      </w:r>
    </w:p>
    <w:p w:rsidR="00A167AE" w:rsidRPr="00946850" w:rsidRDefault="000429CB" w:rsidP="008A4D48">
      <w:pPr>
        <w:spacing w:after="120"/>
        <w:ind w:firstLine="720"/>
        <w:jc w:val="both"/>
        <w:rPr>
          <w:sz w:val="28"/>
          <w:szCs w:val="28"/>
        </w:rPr>
      </w:pPr>
      <w:r w:rsidRPr="00946850">
        <w:rPr>
          <w:sz w:val="28"/>
          <w:szCs w:val="28"/>
        </w:rPr>
        <w:t>Pamatojoties uz Ministru kabineta 2010. gada 9. novembra sēdes protokola Nr. 59 47.§, lai uzlabotu apstākļus ieslodzījuma vietās atbilstoši</w:t>
      </w:r>
      <w:r w:rsidR="00413B96">
        <w:rPr>
          <w:sz w:val="28"/>
          <w:szCs w:val="28"/>
        </w:rPr>
        <w:t xml:space="preserve"> cilvēktiesību normām, piešķirtā</w:t>
      </w:r>
      <w:r w:rsidRPr="00946850">
        <w:rPr>
          <w:sz w:val="28"/>
          <w:szCs w:val="28"/>
        </w:rPr>
        <w:t xml:space="preserve"> finansējuma ietvaros ir:</w:t>
      </w:r>
    </w:p>
    <w:p w:rsidR="000429CB" w:rsidRPr="00946850" w:rsidRDefault="000429CB" w:rsidP="008A4D48">
      <w:pPr>
        <w:numPr>
          <w:ilvl w:val="0"/>
          <w:numId w:val="4"/>
        </w:numPr>
        <w:tabs>
          <w:tab w:val="clear" w:pos="1800"/>
          <w:tab w:val="num" w:pos="360"/>
        </w:tabs>
        <w:spacing w:after="120"/>
        <w:ind w:left="357" w:hanging="357"/>
        <w:jc w:val="both"/>
        <w:rPr>
          <w:sz w:val="28"/>
          <w:szCs w:val="28"/>
        </w:rPr>
      </w:pPr>
      <w:r w:rsidRPr="00946850">
        <w:rPr>
          <w:sz w:val="28"/>
          <w:szCs w:val="28"/>
        </w:rPr>
        <w:t>iegādātas virtuves iekārtas sa</w:t>
      </w:r>
      <w:r w:rsidR="00413B96">
        <w:rPr>
          <w:sz w:val="28"/>
          <w:szCs w:val="28"/>
        </w:rPr>
        <w:t xml:space="preserve">istībā </w:t>
      </w:r>
      <w:r w:rsidRPr="00946850">
        <w:rPr>
          <w:sz w:val="28"/>
          <w:szCs w:val="28"/>
        </w:rPr>
        <w:t>ar jauno ēdināšanas kartes iev</w:t>
      </w:r>
      <w:r w:rsidR="00413B96">
        <w:rPr>
          <w:sz w:val="28"/>
          <w:szCs w:val="28"/>
        </w:rPr>
        <w:t>i</w:t>
      </w:r>
      <w:r w:rsidRPr="00946850">
        <w:rPr>
          <w:sz w:val="28"/>
          <w:szCs w:val="28"/>
        </w:rPr>
        <w:t>ešanu Cēsu A</w:t>
      </w:r>
      <w:r w:rsidR="00BA2B2B" w:rsidRPr="00946850">
        <w:rPr>
          <w:sz w:val="28"/>
          <w:szCs w:val="28"/>
        </w:rPr>
        <w:t>udzināšanas iestādē nepilngadīgajiem</w:t>
      </w:r>
      <w:r w:rsidRPr="00946850">
        <w:rPr>
          <w:sz w:val="28"/>
          <w:szCs w:val="28"/>
        </w:rPr>
        <w:t>, Rīgas Centrālcietumā, Ola</w:t>
      </w:r>
      <w:r w:rsidR="00694A56">
        <w:rPr>
          <w:sz w:val="28"/>
          <w:szCs w:val="28"/>
        </w:rPr>
        <w:t>ines cietuma (Latvijas Ci</w:t>
      </w:r>
      <w:r w:rsidRPr="00946850">
        <w:rPr>
          <w:sz w:val="28"/>
          <w:szCs w:val="28"/>
        </w:rPr>
        <w:t>etumu slimnīcā), Brasas, Daugavgrīvas, Iļģuciema, Jelgavas, Jēkabpils, Liepājas, Šķirotavas, Valmieras un Vecumnieku cietumā;</w:t>
      </w:r>
    </w:p>
    <w:p w:rsidR="000429CB" w:rsidRPr="00946850" w:rsidRDefault="000429CB" w:rsidP="008A4D48">
      <w:pPr>
        <w:numPr>
          <w:ilvl w:val="0"/>
          <w:numId w:val="4"/>
        </w:numPr>
        <w:tabs>
          <w:tab w:val="clear" w:pos="1800"/>
          <w:tab w:val="num" w:pos="360"/>
        </w:tabs>
        <w:spacing w:after="120"/>
        <w:ind w:left="357" w:hanging="357"/>
        <w:jc w:val="both"/>
        <w:rPr>
          <w:sz w:val="28"/>
          <w:szCs w:val="28"/>
        </w:rPr>
      </w:pPr>
      <w:r w:rsidRPr="00946850">
        <w:rPr>
          <w:sz w:val="28"/>
          <w:szCs w:val="28"/>
        </w:rPr>
        <w:t>veikts dzīvojamā korpusa remonts Vecumnieku cietumā;</w:t>
      </w:r>
    </w:p>
    <w:p w:rsidR="000429CB" w:rsidRPr="00946850" w:rsidRDefault="000429CB" w:rsidP="001269B5">
      <w:pPr>
        <w:numPr>
          <w:ilvl w:val="0"/>
          <w:numId w:val="4"/>
        </w:numPr>
        <w:tabs>
          <w:tab w:val="clear" w:pos="1800"/>
          <w:tab w:val="num" w:pos="360"/>
        </w:tabs>
        <w:spacing w:after="120"/>
        <w:ind w:left="357" w:hanging="357"/>
        <w:jc w:val="both"/>
        <w:rPr>
          <w:sz w:val="28"/>
          <w:szCs w:val="28"/>
        </w:rPr>
      </w:pPr>
      <w:r w:rsidRPr="00946850">
        <w:rPr>
          <w:sz w:val="28"/>
          <w:szCs w:val="28"/>
        </w:rPr>
        <w:t>turpināta katlu mājas rekonstrukcija Brasas cietumā un Rīgas Centrālcietumā;</w:t>
      </w:r>
    </w:p>
    <w:p w:rsidR="000429CB" w:rsidRPr="00946850" w:rsidRDefault="000429CB" w:rsidP="001269B5">
      <w:pPr>
        <w:numPr>
          <w:ilvl w:val="0"/>
          <w:numId w:val="4"/>
        </w:numPr>
        <w:tabs>
          <w:tab w:val="clear" w:pos="1800"/>
          <w:tab w:val="num" w:pos="360"/>
        </w:tabs>
        <w:spacing w:after="120"/>
        <w:ind w:left="357" w:hanging="357"/>
        <w:jc w:val="both"/>
        <w:rPr>
          <w:sz w:val="28"/>
          <w:szCs w:val="28"/>
        </w:rPr>
      </w:pPr>
      <w:r w:rsidRPr="00946850">
        <w:rPr>
          <w:sz w:val="28"/>
          <w:szCs w:val="28"/>
        </w:rPr>
        <w:t>veikti jumtu remonti Daugavgrīvas, Jēkabpils un Liepājas cietumā;</w:t>
      </w:r>
    </w:p>
    <w:p w:rsidR="000429CB" w:rsidRPr="00946850" w:rsidRDefault="000429CB" w:rsidP="001269B5">
      <w:pPr>
        <w:numPr>
          <w:ilvl w:val="0"/>
          <w:numId w:val="4"/>
        </w:numPr>
        <w:tabs>
          <w:tab w:val="clear" w:pos="1800"/>
          <w:tab w:val="num" w:pos="360"/>
        </w:tabs>
        <w:spacing w:after="120"/>
        <w:ind w:left="357" w:hanging="357"/>
        <w:jc w:val="both"/>
        <w:rPr>
          <w:sz w:val="28"/>
          <w:szCs w:val="28"/>
        </w:rPr>
      </w:pPr>
      <w:r w:rsidRPr="00946850">
        <w:rPr>
          <w:sz w:val="28"/>
          <w:szCs w:val="28"/>
        </w:rPr>
        <w:t>veikti siltumtrases projektēšanas un būvniecības darbi Daugavgrīvas cietumā;</w:t>
      </w:r>
    </w:p>
    <w:p w:rsidR="000429CB" w:rsidRPr="00946850" w:rsidRDefault="000429CB" w:rsidP="001269B5">
      <w:pPr>
        <w:numPr>
          <w:ilvl w:val="0"/>
          <w:numId w:val="4"/>
        </w:numPr>
        <w:tabs>
          <w:tab w:val="clear" w:pos="1800"/>
          <w:tab w:val="num" w:pos="360"/>
        </w:tabs>
        <w:spacing w:after="120"/>
        <w:ind w:left="357" w:hanging="357"/>
        <w:jc w:val="both"/>
        <w:rPr>
          <w:sz w:val="28"/>
          <w:szCs w:val="28"/>
        </w:rPr>
      </w:pPr>
      <w:r w:rsidRPr="00946850">
        <w:rPr>
          <w:sz w:val="28"/>
          <w:szCs w:val="28"/>
        </w:rPr>
        <w:t>veikti ūdens apgādes un kanalizācijas sistēmu rekonstrukcijas darbi Brasas, Jelgavas, Šķirotavas un Vecumnieku cietumā;</w:t>
      </w:r>
    </w:p>
    <w:p w:rsidR="000429CB" w:rsidRPr="00946850" w:rsidRDefault="000429CB" w:rsidP="001269B5">
      <w:pPr>
        <w:numPr>
          <w:ilvl w:val="0"/>
          <w:numId w:val="4"/>
        </w:numPr>
        <w:tabs>
          <w:tab w:val="clear" w:pos="1800"/>
          <w:tab w:val="num" w:pos="360"/>
        </w:tabs>
        <w:spacing w:after="120"/>
        <w:ind w:left="357" w:hanging="357"/>
        <w:jc w:val="both"/>
        <w:rPr>
          <w:sz w:val="28"/>
          <w:szCs w:val="28"/>
        </w:rPr>
      </w:pPr>
      <w:r w:rsidRPr="00946850">
        <w:rPr>
          <w:sz w:val="28"/>
          <w:szCs w:val="28"/>
        </w:rPr>
        <w:t>veikta Iļģuciema cietuma iz</w:t>
      </w:r>
      <w:r w:rsidR="001269B5" w:rsidRPr="00946850">
        <w:rPr>
          <w:sz w:val="28"/>
          <w:szCs w:val="28"/>
        </w:rPr>
        <w:t>meklēšanas izolatoru renovācija;</w:t>
      </w:r>
    </w:p>
    <w:p w:rsidR="001269B5" w:rsidRPr="00946850" w:rsidRDefault="001269B5" w:rsidP="001269B5">
      <w:pPr>
        <w:numPr>
          <w:ilvl w:val="0"/>
          <w:numId w:val="4"/>
        </w:numPr>
        <w:tabs>
          <w:tab w:val="clear" w:pos="1800"/>
          <w:tab w:val="num" w:pos="360"/>
        </w:tabs>
        <w:spacing w:after="120"/>
        <w:ind w:left="357" w:hanging="357"/>
        <w:jc w:val="both"/>
        <w:rPr>
          <w:sz w:val="28"/>
          <w:szCs w:val="28"/>
        </w:rPr>
      </w:pPr>
      <w:r w:rsidRPr="00946850">
        <w:rPr>
          <w:sz w:val="28"/>
          <w:szCs w:val="28"/>
        </w:rPr>
        <w:t>iegādāti celtniecības materiāli pirts remontam Brasas, Daugavgrīvas, Jelgavas, Jēkabpils, Šķirotavas un Valmieras cietumam;</w:t>
      </w:r>
    </w:p>
    <w:p w:rsidR="001269B5" w:rsidRPr="00946850" w:rsidRDefault="001269B5" w:rsidP="001269B5">
      <w:pPr>
        <w:numPr>
          <w:ilvl w:val="0"/>
          <w:numId w:val="4"/>
        </w:numPr>
        <w:tabs>
          <w:tab w:val="clear" w:pos="1800"/>
          <w:tab w:val="num" w:pos="360"/>
        </w:tabs>
        <w:spacing w:after="120"/>
        <w:ind w:left="357" w:hanging="357"/>
        <w:jc w:val="both"/>
        <w:rPr>
          <w:sz w:val="28"/>
          <w:szCs w:val="28"/>
        </w:rPr>
      </w:pPr>
      <w:r w:rsidRPr="00946850">
        <w:rPr>
          <w:sz w:val="28"/>
          <w:szCs w:val="28"/>
        </w:rPr>
        <w:t>iegādāti remontmateriāli Daugavgrīvas cietuma dzīvojamo kameru remontam un kārtējam remontam, un materiāli mēbeļu izgatavošanai.</w:t>
      </w:r>
    </w:p>
    <w:p w:rsidR="000429CB" w:rsidRPr="00946850" w:rsidRDefault="000429CB" w:rsidP="001269B5">
      <w:pPr>
        <w:pStyle w:val="naiskr"/>
        <w:spacing w:before="0" w:beforeAutospacing="0" w:after="120" w:afterAutospacing="0"/>
        <w:ind w:firstLine="720"/>
        <w:jc w:val="both"/>
        <w:rPr>
          <w:sz w:val="28"/>
          <w:szCs w:val="28"/>
        </w:rPr>
      </w:pPr>
      <w:r w:rsidRPr="00946850">
        <w:rPr>
          <w:sz w:val="28"/>
          <w:szCs w:val="28"/>
        </w:rPr>
        <w:t xml:space="preserve">Lai nodrošinātu ieslodzījuma </w:t>
      </w:r>
      <w:r w:rsidR="00694A56">
        <w:rPr>
          <w:sz w:val="28"/>
          <w:szCs w:val="28"/>
        </w:rPr>
        <w:t>vietu normālu funkcionēšanu, ti</w:t>
      </w:r>
      <w:r w:rsidRPr="00946850">
        <w:rPr>
          <w:sz w:val="28"/>
          <w:szCs w:val="28"/>
        </w:rPr>
        <w:t>k</w:t>
      </w:r>
      <w:r w:rsidR="00694A56">
        <w:rPr>
          <w:sz w:val="28"/>
          <w:szCs w:val="28"/>
        </w:rPr>
        <w:t>a</w:t>
      </w:r>
      <w:r w:rsidRPr="00946850">
        <w:rPr>
          <w:sz w:val="28"/>
          <w:szCs w:val="28"/>
        </w:rPr>
        <w:t xml:space="preserve"> veikti neatliekamie remontdarbi un iegādāti pamatlīdzekļi</w:t>
      </w:r>
      <w:r w:rsidR="001269B5" w:rsidRPr="00946850">
        <w:rPr>
          <w:sz w:val="28"/>
          <w:szCs w:val="28"/>
        </w:rPr>
        <w:t>,</w:t>
      </w:r>
      <w:r w:rsidRPr="00946850">
        <w:rPr>
          <w:sz w:val="28"/>
          <w:szCs w:val="28"/>
        </w:rPr>
        <w:t xml:space="preserve"> tajā skaitā:</w:t>
      </w:r>
    </w:p>
    <w:p w:rsidR="000429CB" w:rsidRPr="00946850" w:rsidRDefault="000429CB" w:rsidP="00EA2845">
      <w:pPr>
        <w:numPr>
          <w:ilvl w:val="0"/>
          <w:numId w:val="4"/>
        </w:numPr>
        <w:tabs>
          <w:tab w:val="clear" w:pos="1800"/>
          <w:tab w:val="num" w:pos="360"/>
        </w:tabs>
        <w:spacing w:after="120"/>
        <w:ind w:left="357" w:hanging="357"/>
        <w:jc w:val="both"/>
        <w:rPr>
          <w:sz w:val="28"/>
          <w:szCs w:val="28"/>
        </w:rPr>
      </w:pPr>
      <w:r w:rsidRPr="00946850">
        <w:rPr>
          <w:sz w:val="28"/>
          <w:szCs w:val="28"/>
        </w:rPr>
        <w:t>iegādātas ieraksta iekārtas un uztvērēji Šķirotavas cietumā;</w:t>
      </w:r>
    </w:p>
    <w:p w:rsidR="000429CB" w:rsidRPr="00946850" w:rsidRDefault="000429CB" w:rsidP="00EA2845">
      <w:pPr>
        <w:numPr>
          <w:ilvl w:val="0"/>
          <w:numId w:val="4"/>
        </w:numPr>
        <w:tabs>
          <w:tab w:val="clear" w:pos="1800"/>
          <w:tab w:val="num" w:pos="360"/>
        </w:tabs>
        <w:spacing w:after="120"/>
        <w:ind w:left="357" w:hanging="357"/>
        <w:jc w:val="both"/>
        <w:rPr>
          <w:sz w:val="28"/>
          <w:szCs w:val="28"/>
        </w:rPr>
      </w:pPr>
      <w:r w:rsidRPr="00946850">
        <w:rPr>
          <w:sz w:val="28"/>
          <w:szCs w:val="28"/>
        </w:rPr>
        <w:t>iegādāta datortehnika, kopētāji, projektors ieslodzījuma vietu efektīvas darbības nodrošināšanai;</w:t>
      </w:r>
    </w:p>
    <w:p w:rsidR="000429CB" w:rsidRPr="00946850" w:rsidRDefault="000429CB" w:rsidP="00EA2845">
      <w:pPr>
        <w:numPr>
          <w:ilvl w:val="0"/>
          <w:numId w:val="4"/>
        </w:numPr>
        <w:tabs>
          <w:tab w:val="clear" w:pos="1800"/>
          <w:tab w:val="num" w:pos="360"/>
        </w:tabs>
        <w:spacing w:after="120"/>
        <w:ind w:left="357" w:hanging="357"/>
        <w:jc w:val="both"/>
        <w:rPr>
          <w:sz w:val="28"/>
          <w:szCs w:val="28"/>
        </w:rPr>
      </w:pPr>
      <w:r w:rsidRPr="00946850">
        <w:rPr>
          <w:sz w:val="28"/>
          <w:szCs w:val="28"/>
        </w:rPr>
        <w:t>iegādāti gaisa kondicionieri Valmieras cietumam un Pārvaldes centrālajam aparātam, lai nodrošinātu optimālo temperatūru serveru darbībai;</w:t>
      </w:r>
    </w:p>
    <w:p w:rsidR="000429CB" w:rsidRPr="00946850" w:rsidRDefault="000429CB" w:rsidP="00EA2845">
      <w:pPr>
        <w:numPr>
          <w:ilvl w:val="0"/>
          <w:numId w:val="4"/>
        </w:numPr>
        <w:tabs>
          <w:tab w:val="clear" w:pos="1800"/>
          <w:tab w:val="num" w:pos="360"/>
        </w:tabs>
        <w:spacing w:after="120"/>
        <w:ind w:left="357" w:hanging="357"/>
        <w:jc w:val="both"/>
        <w:rPr>
          <w:sz w:val="28"/>
          <w:szCs w:val="28"/>
        </w:rPr>
      </w:pPr>
      <w:r w:rsidRPr="00946850">
        <w:rPr>
          <w:sz w:val="28"/>
          <w:szCs w:val="28"/>
        </w:rPr>
        <w:t>iegādātas virtuves iekārtas visām ieslodzījuma vietām</w:t>
      </w:r>
      <w:r w:rsidR="00694A56">
        <w:rPr>
          <w:sz w:val="28"/>
          <w:szCs w:val="28"/>
        </w:rPr>
        <w:t>, lai nodrošinātu</w:t>
      </w:r>
      <w:r w:rsidRPr="00946850">
        <w:rPr>
          <w:sz w:val="28"/>
          <w:szCs w:val="28"/>
        </w:rPr>
        <w:t xml:space="preserve"> jauno ēdināšanas kartes iev</w:t>
      </w:r>
      <w:r w:rsidR="00694A56">
        <w:rPr>
          <w:sz w:val="28"/>
          <w:szCs w:val="28"/>
        </w:rPr>
        <w:t>i</w:t>
      </w:r>
      <w:r w:rsidRPr="00946850">
        <w:rPr>
          <w:sz w:val="28"/>
          <w:szCs w:val="28"/>
        </w:rPr>
        <w:t>ešanu;</w:t>
      </w:r>
    </w:p>
    <w:p w:rsidR="000429CB" w:rsidRPr="00946850" w:rsidRDefault="000429CB" w:rsidP="00EA2845">
      <w:pPr>
        <w:numPr>
          <w:ilvl w:val="0"/>
          <w:numId w:val="4"/>
        </w:numPr>
        <w:tabs>
          <w:tab w:val="clear" w:pos="1800"/>
          <w:tab w:val="num" w:pos="360"/>
        </w:tabs>
        <w:spacing w:after="120"/>
        <w:ind w:left="357" w:hanging="357"/>
        <w:jc w:val="both"/>
        <w:rPr>
          <w:sz w:val="28"/>
          <w:szCs w:val="28"/>
        </w:rPr>
      </w:pPr>
      <w:r w:rsidRPr="00946850">
        <w:rPr>
          <w:sz w:val="28"/>
          <w:szCs w:val="28"/>
        </w:rPr>
        <w:t>veikts Vecumnieku cietuma noliktavas telpu kapitālais remonts;</w:t>
      </w:r>
    </w:p>
    <w:p w:rsidR="000429CB" w:rsidRPr="00946850" w:rsidRDefault="000429CB" w:rsidP="00EA2845">
      <w:pPr>
        <w:numPr>
          <w:ilvl w:val="0"/>
          <w:numId w:val="4"/>
        </w:numPr>
        <w:tabs>
          <w:tab w:val="clear" w:pos="1800"/>
          <w:tab w:val="num" w:pos="360"/>
        </w:tabs>
        <w:spacing w:after="120"/>
        <w:ind w:left="357" w:hanging="357"/>
        <w:jc w:val="both"/>
        <w:rPr>
          <w:sz w:val="28"/>
          <w:szCs w:val="28"/>
        </w:rPr>
      </w:pPr>
      <w:r w:rsidRPr="00946850">
        <w:rPr>
          <w:sz w:val="28"/>
          <w:szCs w:val="28"/>
        </w:rPr>
        <w:t>veikti kapitālie jumtu remonti Daugavgrīvas, Jēkabpils un Liepājas cietumā;</w:t>
      </w:r>
    </w:p>
    <w:p w:rsidR="000429CB" w:rsidRPr="00946850" w:rsidRDefault="000429CB" w:rsidP="00EA2845">
      <w:pPr>
        <w:numPr>
          <w:ilvl w:val="0"/>
          <w:numId w:val="4"/>
        </w:numPr>
        <w:tabs>
          <w:tab w:val="clear" w:pos="1800"/>
          <w:tab w:val="num" w:pos="360"/>
        </w:tabs>
        <w:spacing w:after="120"/>
        <w:ind w:left="357" w:hanging="357"/>
        <w:jc w:val="both"/>
        <w:rPr>
          <w:sz w:val="28"/>
          <w:szCs w:val="28"/>
        </w:rPr>
      </w:pPr>
      <w:r w:rsidRPr="00946850">
        <w:rPr>
          <w:sz w:val="28"/>
          <w:szCs w:val="28"/>
        </w:rPr>
        <w:t>veikta katlu mājas projektēšana un būvniecība Daugavgrīvas cietumā;</w:t>
      </w:r>
    </w:p>
    <w:p w:rsidR="000429CB" w:rsidRPr="00946850" w:rsidRDefault="000429CB" w:rsidP="00EA2845">
      <w:pPr>
        <w:numPr>
          <w:ilvl w:val="0"/>
          <w:numId w:val="4"/>
        </w:numPr>
        <w:tabs>
          <w:tab w:val="clear" w:pos="1800"/>
          <w:tab w:val="num" w:pos="360"/>
        </w:tabs>
        <w:spacing w:after="120"/>
        <w:ind w:left="357" w:hanging="357"/>
        <w:jc w:val="both"/>
        <w:rPr>
          <w:sz w:val="28"/>
          <w:szCs w:val="28"/>
        </w:rPr>
      </w:pPr>
      <w:r w:rsidRPr="00946850">
        <w:rPr>
          <w:sz w:val="28"/>
          <w:szCs w:val="28"/>
        </w:rPr>
        <w:t xml:space="preserve">iegādāts un uzstādīts apkures katls Olaines cietumā (Latvijas </w:t>
      </w:r>
      <w:r w:rsidR="00694A56">
        <w:rPr>
          <w:sz w:val="28"/>
          <w:szCs w:val="28"/>
        </w:rPr>
        <w:t>C</w:t>
      </w:r>
      <w:r w:rsidRPr="00946850">
        <w:rPr>
          <w:sz w:val="28"/>
          <w:szCs w:val="28"/>
        </w:rPr>
        <w:t>ietumu slimnīcā</w:t>
      </w:r>
      <w:r w:rsidR="00EA2845" w:rsidRPr="00946850">
        <w:rPr>
          <w:sz w:val="28"/>
          <w:szCs w:val="28"/>
        </w:rPr>
        <w:t>)</w:t>
      </w:r>
      <w:r w:rsidRPr="00946850">
        <w:rPr>
          <w:sz w:val="28"/>
          <w:szCs w:val="28"/>
        </w:rPr>
        <w:t>;</w:t>
      </w:r>
    </w:p>
    <w:p w:rsidR="000429CB" w:rsidRDefault="000429CB" w:rsidP="00EA2845">
      <w:pPr>
        <w:numPr>
          <w:ilvl w:val="0"/>
          <w:numId w:val="4"/>
        </w:numPr>
        <w:tabs>
          <w:tab w:val="clear" w:pos="1800"/>
          <w:tab w:val="num" w:pos="360"/>
        </w:tabs>
        <w:spacing w:after="120"/>
        <w:ind w:left="357" w:hanging="357"/>
        <w:jc w:val="both"/>
        <w:rPr>
          <w:sz w:val="28"/>
          <w:szCs w:val="28"/>
        </w:rPr>
      </w:pPr>
      <w:r w:rsidRPr="00946850">
        <w:rPr>
          <w:sz w:val="28"/>
          <w:szCs w:val="28"/>
        </w:rPr>
        <w:t xml:space="preserve">veikta </w:t>
      </w:r>
      <w:proofErr w:type="spellStart"/>
      <w:r w:rsidRPr="00946850">
        <w:rPr>
          <w:sz w:val="28"/>
          <w:szCs w:val="28"/>
        </w:rPr>
        <w:t>ģeotehniskā</w:t>
      </w:r>
      <w:proofErr w:type="spellEnd"/>
      <w:r w:rsidRPr="00946850">
        <w:rPr>
          <w:sz w:val="28"/>
          <w:szCs w:val="28"/>
        </w:rPr>
        <w:t xml:space="preserve"> izpēte un projekta izstrāde Olaines cietum</w:t>
      </w:r>
      <w:r w:rsidR="00EA2845" w:rsidRPr="00946850">
        <w:rPr>
          <w:sz w:val="28"/>
          <w:szCs w:val="28"/>
        </w:rPr>
        <w:t>ā</w:t>
      </w:r>
      <w:r w:rsidRPr="00946850">
        <w:rPr>
          <w:sz w:val="28"/>
          <w:szCs w:val="28"/>
        </w:rPr>
        <w:t xml:space="preserve"> (Latvijas </w:t>
      </w:r>
      <w:r w:rsidR="00694A56">
        <w:rPr>
          <w:sz w:val="28"/>
          <w:szCs w:val="28"/>
        </w:rPr>
        <w:t>C</w:t>
      </w:r>
      <w:r w:rsidRPr="00946850">
        <w:rPr>
          <w:sz w:val="28"/>
          <w:szCs w:val="28"/>
        </w:rPr>
        <w:t>ietumu slimnīcā) jaunā korpusa būvniecībai</w:t>
      </w:r>
      <w:r w:rsidR="00185C18">
        <w:rPr>
          <w:sz w:val="28"/>
          <w:szCs w:val="28"/>
        </w:rPr>
        <w:t>;</w:t>
      </w:r>
    </w:p>
    <w:p w:rsidR="00185C18" w:rsidRPr="00185C18" w:rsidRDefault="00185C18" w:rsidP="00185C18">
      <w:pPr>
        <w:numPr>
          <w:ilvl w:val="0"/>
          <w:numId w:val="4"/>
        </w:numPr>
        <w:tabs>
          <w:tab w:val="clear" w:pos="1800"/>
          <w:tab w:val="num" w:pos="360"/>
        </w:tabs>
        <w:spacing w:after="120"/>
        <w:ind w:left="357" w:hanging="357"/>
        <w:jc w:val="both"/>
        <w:rPr>
          <w:sz w:val="28"/>
          <w:szCs w:val="28"/>
        </w:rPr>
      </w:pPr>
      <w:r>
        <w:rPr>
          <w:sz w:val="28"/>
          <w:szCs w:val="28"/>
        </w:rPr>
        <w:t xml:space="preserve">veikta daļēja </w:t>
      </w:r>
      <w:r w:rsidRPr="00185C18">
        <w:rPr>
          <w:sz w:val="28"/>
          <w:szCs w:val="28"/>
        </w:rPr>
        <w:t>videonovērošanas un apsardzes signalizācijas sistēma</w:t>
      </w:r>
      <w:r>
        <w:rPr>
          <w:sz w:val="28"/>
          <w:szCs w:val="28"/>
        </w:rPr>
        <w:t xml:space="preserve">s </w:t>
      </w:r>
      <w:r w:rsidRPr="00185C18">
        <w:rPr>
          <w:sz w:val="28"/>
          <w:szCs w:val="28"/>
        </w:rPr>
        <w:t>moderniz</w:t>
      </w:r>
      <w:r>
        <w:rPr>
          <w:sz w:val="28"/>
          <w:szCs w:val="28"/>
        </w:rPr>
        <w:t>ācija</w:t>
      </w:r>
      <w:r w:rsidRPr="00185C18">
        <w:rPr>
          <w:sz w:val="28"/>
          <w:szCs w:val="28"/>
        </w:rPr>
        <w:t xml:space="preserve"> Valmieras cietumā;</w:t>
      </w:r>
    </w:p>
    <w:p w:rsidR="00185C18" w:rsidRPr="00185C18" w:rsidRDefault="00185C18" w:rsidP="00185C18">
      <w:pPr>
        <w:numPr>
          <w:ilvl w:val="0"/>
          <w:numId w:val="4"/>
        </w:numPr>
        <w:tabs>
          <w:tab w:val="clear" w:pos="1800"/>
          <w:tab w:val="num" w:pos="360"/>
        </w:tabs>
        <w:spacing w:after="120"/>
        <w:ind w:left="357" w:hanging="357"/>
        <w:jc w:val="both"/>
        <w:rPr>
          <w:sz w:val="28"/>
          <w:szCs w:val="28"/>
        </w:rPr>
      </w:pPr>
      <w:r>
        <w:rPr>
          <w:sz w:val="28"/>
          <w:szCs w:val="28"/>
        </w:rPr>
        <w:t>n</w:t>
      </w:r>
      <w:r w:rsidRPr="00185C18">
        <w:rPr>
          <w:sz w:val="28"/>
          <w:szCs w:val="28"/>
        </w:rPr>
        <w:t>odota ekspluatācijā modernizētā apsardzes signalizācijas sistēma Šķirotavas cietumā;</w:t>
      </w:r>
    </w:p>
    <w:p w:rsidR="00185C18" w:rsidRPr="00185C18" w:rsidRDefault="00185C18" w:rsidP="00185C18">
      <w:pPr>
        <w:numPr>
          <w:ilvl w:val="0"/>
          <w:numId w:val="4"/>
        </w:numPr>
        <w:tabs>
          <w:tab w:val="clear" w:pos="1800"/>
          <w:tab w:val="num" w:pos="360"/>
        </w:tabs>
        <w:spacing w:after="120"/>
        <w:ind w:left="357" w:hanging="357"/>
        <w:jc w:val="both"/>
        <w:rPr>
          <w:sz w:val="28"/>
          <w:szCs w:val="28"/>
        </w:rPr>
      </w:pPr>
      <w:r w:rsidRPr="00185C18">
        <w:rPr>
          <w:sz w:val="28"/>
          <w:szCs w:val="28"/>
        </w:rPr>
        <w:t xml:space="preserve">nodotas </w:t>
      </w:r>
      <w:r>
        <w:rPr>
          <w:sz w:val="28"/>
          <w:szCs w:val="28"/>
        </w:rPr>
        <w:t>i</w:t>
      </w:r>
      <w:r w:rsidRPr="00185C18">
        <w:rPr>
          <w:sz w:val="28"/>
          <w:szCs w:val="28"/>
        </w:rPr>
        <w:t>eslodzījuma vietām iegādātās radiostacijas, vid</w:t>
      </w:r>
      <w:r>
        <w:rPr>
          <w:sz w:val="28"/>
          <w:szCs w:val="28"/>
        </w:rPr>
        <w:t>eonovērošanas kameras, monitori un</w:t>
      </w:r>
      <w:r w:rsidRPr="00185C18">
        <w:rPr>
          <w:sz w:val="28"/>
          <w:szCs w:val="28"/>
        </w:rPr>
        <w:t xml:space="preserve"> ciparu ieraksta iekārtas.</w:t>
      </w:r>
    </w:p>
    <w:p w:rsidR="00B350BD" w:rsidRDefault="000429CB" w:rsidP="00B350BD">
      <w:pPr>
        <w:spacing w:after="120"/>
        <w:ind w:firstLine="720"/>
        <w:jc w:val="both"/>
        <w:rPr>
          <w:sz w:val="28"/>
          <w:szCs w:val="28"/>
        </w:rPr>
      </w:pPr>
      <w:r w:rsidRPr="00946850">
        <w:rPr>
          <w:sz w:val="28"/>
          <w:szCs w:val="28"/>
        </w:rPr>
        <w:t>Atbilstoši Publisko iepirkumu likuma prasībām, tika nodrošināts valsts līdzekļu efektīvs izlietojums, izvēloties saimnieciski visizdevīg</w:t>
      </w:r>
      <w:r w:rsidR="00B350BD" w:rsidRPr="00946850">
        <w:rPr>
          <w:sz w:val="28"/>
          <w:szCs w:val="28"/>
        </w:rPr>
        <w:t>āko piedāvājumu. Pārvaldē 2012. </w:t>
      </w:r>
      <w:r w:rsidRPr="00946850">
        <w:rPr>
          <w:sz w:val="28"/>
          <w:szCs w:val="28"/>
        </w:rPr>
        <w:t>gadā veiktas 120 iepirkuma procedūras, to skaitā 23 iepirkuma procedūras dažādu Eiropas Savienības projektu vajadzībām.</w:t>
      </w:r>
    </w:p>
    <w:p w:rsidR="00E30E09" w:rsidRDefault="00E30E09" w:rsidP="00E30E09">
      <w:pPr>
        <w:spacing w:after="120"/>
        <w:jc w:val="both"/>
        <w:rPr>
          <w:sz w:val="28"/>
          <w:szCs w:val="28"/>
        </w:rPr>
      </w:pPr>
    </w:p>
    <w:p w:rsidR="00E30E09" w:rsidRPr="00946850" w:rsidRDefault="00E30E09" w:rsidP="00E30E09">
      <w:pPr>
        <w:spacing w:after="120"/>
        <w:jc w:val="both"/>
        <w:rPr>
          <w:sz w:val="28"/>
          <w:szCs w:val="28"/>
        </w:rPr>
      </w:pPr>
    </w:p>
    <w:p w:rsidR="008E7C06" w:rsidRPr="00946850" w:rsidRDefault="008E7C06" w:rsidP="00B350BD">
      <w:pPr>
        <w:spacing w:after="120"/>
        <w:ind w:firstLine="720"/>
        <w:jc w:val="both"/>
        <w:rPr>
          <w:sz w:val="28"/>
          <w:szCs w:val="28"/>
        </w:rPr>
      </w:pPr>
      <w:r w:rsidRPr="00946850">
        <w:rPr>
          <w:sz w:val="28"/>
          <w:szCs w:val="28"/>
        </w:rPr>
        <w:t>2012. gadā Pārvalde realizēja sekojošus Eiropas Savienības politikas instrumentu un pārējās ārvalstu finanšu palīdzības finansētos projektus:</w:t>
      </w:r>
    </w:p>
    <w:p w:rsidR="008E7C06" w:rsidRPr="00946850" w:rsidRDefault="008E7C06" w:rsidP="00B350BD">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Programmas </w:t>
      </w:r>
      <w:r w:rsidRPr="00946850">
        <w:rPr>
          <w:i/>
          <w:sz w:val="28"/>
          <w:szCs w:val="28"/>
        </w:rPr>
        <w:t>„Klimata pārmaiņu finanšu instrumenta projektu īstenošana”</w:t>
      </w:r>
      <w:r w:rsidRPr="00946850">
        <w:rPr>
          <w:sz w:val="28"/>
          <w:szCs w:val="28"/>
        </w:rPr>
        <w:t xml:space="preserve"> ietvaros:</w:t>
      </w:r>
    </w:p>
    <w:p w:rsidR="008E7C06" w:rsidRPr="00946850" w:rsidRDefault="008E7C06" w:rsidP="00B350BD">
      <w:pPr>
        <w:numPr>
          <w:ilvl w:val="0"/>
          <w:numId w:val="3"/>
        </w:numPr>
        <w:tabs>
          <w:tab w:val="clear" w:pos="360"/>
          <w:tab w:val="num" w:pos="720"/>
        </w:tabs>
        <w:spacing w:after="120"/>
        <w:ind w:left="720" w:hanging="357"/>
        <w:jc w:val="both"/>
        <w:rPr>
          <w:sz w:val="28"/>
          <w:szCs w:val="28"/>
        </w:rPr>
      </w:pPr>
      <w:r w:rsidRPr="00946850">
        <w:rPr>
          <w:i/>
          <w:sz w:val="28"/>
          <w:szCs w:val="28"/>
        </w:rPr>
        <w:t>„Tehnoloģiju pāreja no fosilajiem uz atjaunojamajiem energoresursiem Daugavgrīvas cietuma Grīvas nodaļas ēkās”</w:t>
      </w:r>
      <w:r w:rsidRPr="00946850">
        <w:rPr>
          <w:sz w:val="28"/>
          <w:szCs w:val="28"/>
        </w:rPr>
        <w:t xml:space="preserve"> (Nr. KPF1-12/205);</w:t>
      </w:r>
    </w:p>
    <w:p w:rsidR="008E7C06" w:rsidRPr="00946850" w:rsidRDefault="008E7C06" w:rsidP="008E7C06">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Programmas </w:t>
      </w:r>
      <w:r w:rsidRPr="00946850">
        <w:rPr>
          <w:i/>
          <w:sz w:val="28"/>
          <w:szCs w:val="28"/>
        </w:rPr>
        <w:t>„Eiropas Reģionālās attīstības fonda (ERAF) projektu un pasākumu īstenošana”</w:t>
      </w:r>
      <w:r w:rsidRPr="00946850">
        <w:rPr>
          <w:sz w:val="28"/>
          <w:szCs w:val="28"/>
        </w:rPr>
        <w:t xml:space="preserve"> ietvaros:</w:t>
      </w:r>
    </w:p>
    <w:p w:rsidR="008E7C06" w:rsidRPr="00946850" w:rsidRDefault="008E7C06" w:rsidP="00B86B65">
      <w:pPr>
        <w:numPr>
          <w:ilvl w:val="0"/>
          <w:numId w:val="3"/>
        </w:numPr>
        <w:tabs>
          <w:tab w:val="clear" w:pos="360"/>
          <w:tab w:val="num" w:pos="720"/>
        </w:tabs>
        <w:spacing w:after="120"/>
        <w:ind w:left="720" w:right="-289" w:hanging="357"/>
        <w:rPr>
          <w:sz w:val="28"/>
          <w:szCs w:val="28"/>
        </w:rPr>
      </w:pPr>
      <w:r w:rsidRPr="00946850">
        <w:rPr>
          <w:i/>
          <w:sz w:val="28"/>
          <w:szCs w:val="28"/>
        </w:rPr>
        <w:t>„Profesionālās</w:t>
      </w:r>
      <w:r w:rsidR="00B86B65" w:rsidRPr="00946850">
        <w:rPr>
          <w:i/>
          <w:sz w:val="28"/>
          <w:szCs w:val="28"/>
        </w:rPr>
        <w:t xml:space="preserve"> </w:t>
      </w:r>
      <w:r w:rsidRPr="00946850">
        <w:rPr>
          <w:i/>
          <w:sz w:val="28"/>
          <w:szCs w:val="28"/>
        </w:rPr>
        <w:t>izglītības</w:t>
      </w:r>
      <w:r w:rsidR="00B86B65" w:rsidRPr="00946850">
        <w:rPr>
          <w:i/>
          <w:sz w:val="28"/>
          <w:szCs w:val="28"/>
        </w:rPr>
        <w:t xml:space="preserve"> </w:t>
      </w:r>
      <w:r w:rsidRPr="00946850">
        <w:rPr>
          <w:i/>
          <w:sz w:val="28"/>
          <w:szCs w:val="28"/>
        </w:rPr>
        <w:t xml:space="preserve">infrastruktūras attīstība un </w:t>
      </w:r>
      <w:r w:rsidR="0042479A" w:rsidRPr="00946850">
        <w:rPr>
          <w:i/>
          <w:sz w:val="28"/>
          <w:szCs w:val="28"/>
        </w:rPr>
        <w:t>mācību</w:t>
      </w:r>
      <w:proofErr w:type="gramStart"/>
      <w:r w:rsidR="0042479A" w:rsidRPr="00946850">
        <w:rPr>
          <w:i/>
          <w:sz w:val="28"/>
          <w:szCs w:val="28"/>
        </w:rPr>
        <w:t xml:space="preserve"> </w:t>
      </w:r>
      <w:r w:rsidR="00B86B65" w:rsidRPr="00946850">
        <w:rPr>
          <w:i/>
          <w:sz w:val="28"/>
          <w:szCs w:val="28"/>
        </w:rPr>
        <w:t xml:space="preserve"> </w:t>
      </w:r>
      <w:proofErr w:type="gramEnd"/>
      <w:r w:rsidR="0042479A" w:rsidRPr="00946850">
        <w:rPr>
          <w:i/>
          <w:sz w:val="28"/>
          <w:szCs w:val="28"/>
        </w:rPr>
        <w:t>aprīkojuma</w:t>
      </w:r>
      <w:r w:rsidR="00B86B65" w:rsidRPr="00946850">
        <w:rPr>
          <w:i/>
          <w:sz w:val="28"/>
          <w:szCs w:val="28"/>
        </w:rPr>
        <w:t xml:space="preserve"> </w:t>
      </w:r>
      <w:r w:rsidR="00B86B65" w:rsidRPr="00946850">
        <w:rPr>
          <w:i/>
          <w:sz w:val="28"/>
          <w:szCs w:val="28"/>
        </w:rPr>
        <w:br/>
      </w:r>
      <w:r w:rsidR="0042479A" w:rsidRPr="00946850">
        <w:rPr>
          <w:i/>
          <w:sz w:val="28"/>
          <w:szCs w:val="28"/>
        </w:rPr>
        <w:t xml:space="preserve"> modernizācija </w:t>
      </w:r>
      <w:r w:rsidRPr="00946850">
        <w:rPr>
          <w:i/>
          <w:sz w:val="28"/>
          <w:szCs w:val="28"/>
        </w:rPr>
        <w:t>ieslodzījuma vietās</w:t>
      </w:r>
      <w:r w:rsidR="00B86B65" w:rsidRPr="00946850">
        <w:rPr>
          <w:i/>
          <w:sz w:val="28"/>
          <w:szCs w:val="28"/>
        </w:rPr>
        <w:t xml:space="preserve"> </w:t>
      </w:r>
      <w:r w:rsidRPr="00946850">
        <w:rPr>
          <w:sz w:val="28"/>
          <w:szCs w:val="28"/>
        </w:rPr>
        <w:t>(Nr. 3DP/3.1.1.2.0/09/IPIA/VIAA/001);</w:t>
      </w:r>
    </w:p>
    <w:p w:rsidR="008E7C06" w:rsidRPr="00946850" w:rsidRDefault="008E7C06" w:rsidP="008E7C06">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Programmas </w:t>
      </w:r>
      <w:r w:rsidRPr="00946850">
        <w:rPr>
          <w:i/>
          <w:sz w:val="28"/>
          <w:szCs w:val="28"/>
        </w:rPr>
        <w:t>„Eiropas Lauksaimniecības garantiju fonda projektu un pasākumu īstenošana”</w:t>
      </w:r>
      <w:r w:rsidRPr="00946850">
        <w:rPr>
          <w:sz w:val="28"/>
          <w:szCs w:val="28"/>
        </w:rPr>
        <w:t xml:space="preserve"> ietvaros:</w:t>
      </w:r>
    </w:p>
    <w:p w:rsidR="008E7C06" w:rsidRPr="00946850" w:rsidRDefault="008E7C06" w:rsidP="00ED4A01">
      <w:pPr>
        <w:numPr>
          <w:ilvl w:val="0"/>
          <w:numId w:val="3"/>
        </w:numPr>
        <w:tabs>
          <w:tab w:val="clear" w:pos="360"/>
          <w:tab w:val="num" w:pos="720"/>
        </w:tabs>
        <w:spacing w:after="120"/>
        <w:ind w:left="720" w:right="71" w:hanging="357"/>
        <w:jc w:val="both"/>
        <w:rPr>
          <w:sz w:val="28"/>
          <w:szCs w:val="28"/>
        </w:rPr>
      </w:pPr>
      <w:r w:rsidRPr="00946850">
        <w:rPr>
          <w:i/>
          <w:sz w:val="28"/>
          <w:szCs w:val="28"/>
        </w:rPr>
        <w:t>„Vienotais platību maksājums un papildus valsts tiešie maksājumi”</w:t>
      </w:r>
      <w:r w:rsidRPr="00946850">
        <w:rPr>
          <w:sz w:val="28"/>
          <w:szCs w:val="28"/>
        </w:rPr>
        <w:t xml:space="preserve"> (Nr. ELGF/001);</w:t>
      </w:r>
    </w:p>
    <w:p w:rsidR="008E7C06" w:rsidRPr="00946850" w:rsidRDefault="008E7C06" w:rsidP="008E7C06">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Programmas </w:t>
      </w:r>
      <w:r w:rsidRPr="00946850">
        <w:rPr>
          <w:i/>
          <w:sz w:val="28"/>
          <w:szCs w:val="28"/>
        </w:rPr>
        <w:t>„Eiropas Lauksaimniecības fonda lauku attīstībai projektu un pasākumu īstenošana”</w:t>
      </w:r>
      <w:r w:rsidRPr="00946850">
        <w:rPr>
          <w:sz w:val="28"/>
          <w:szCs w:val="28"/>
        </w:rPr>
        <w:t xml:space="preserve"> ietvaros:</w:t>
      </w:r>
    </w:p>
    <w:p w:rsidR="008E7C06" w:rsidRPr="00946850" w:rsidRDefault="008E7C06" w:rsidP="00ED4A01">
      <w:pPr>
        <w:numPr>
          <w:ilvl w:val="0"/>
          <w:numId w:val="3"/>
        </w:numPr>
        <w:tabs>
          <w:tab w:val="clear" w:pos="360"/>
          <w:tab w:val="num" w:pos="720"/>
        </w:tabs>
        <w:spacing w:after="120"/>
        <w:ind w:left="720" w:right="71" w:hanging="357"/>
        <w:jc w:val="both"/>
        <w:rPr>
          <w:sz w:val="28"/>
          <w:szCs w:val="28"/>
        </w:rPr>
      </w:pPr>
      <w:r w:rsidRPr="00946850">
        <w:rPr>
          <w:i/>
          <w:sz w:val="28"/>
          <w:szCs w:val="28"/>
        </w:rPr>
        <w:t>„Mazāk labvēlīgie apvidi un apvidi ar ierobežojumiem vides aizsardzības nolūkā”</w:t>
      </w:r>
      <w:r w:rsidRPr="00946850">
        <w:rPr>
          <w:sz w:val="28"/>
          <w:szCs w:val="28"/>
        </w:rPr>
        <w:t xml:space="preserve"> (Nr. ELFLA/001);</w:t>
      </w:r>
    </w:p>
    <w:p w:rsidR="008E7C06" w:rsidRPr="00946850" w:rsidRDefault="008E7C06" w:rsidP="00112673">
      <w:pPr>
        <w:numPr>
          <w:ilvl w:val="0"/>
          <w:numId w:val="4"/>
        </w:numPr>
        <w:tabs>
          <w:tab w:val="clear" w:pos="1800"/>
        </w:tabs>
        <w:spacing w:after="120"/>
        <w:ind w:left="360" w:hanging="357"/>
        <w:jc w:val="both"/>
        <w:rPr>
          <w:sz w:val="28"/>
          <w:szCs w:val="28"/>
        </w:rPr>
      </w:pPr>
      <w:r w:rsidRPr="00946850">
        <w:rPr>
          <w:sz w:val="28"/>
          <w:szCs w:val="28"/>
        </w:rPr>
        <w:t xml:space="preserve">Programmas </w:t>
      </w:r>
      <w:r w:rsidRPr="00946850">
        <w:rPr>
          <w:i/>
          <w:sz w:val="28"/>
          <w:szCs w:val="28"/>
        </w:rPr>
        <w:t>„Citu Eiropas Savienības politiku instrumentu projektu un pasākumu īstenošana”</w:t>
      </w:r>
      <w:r w:rsidRPr="00946850">
        <w:rPr>
          <w:sz w:val="28"/>
          <w:szCs w:val="28"/>
        </w:rPr>
        <w:t xml:space="preserve"> ietvaros:</w:t>
      </w:r>
    </w:p>
    <w:p w:rsidR="008E7C06" w:rsidRPr="00946850" w:rsidRDefault="008E7C06" w:rsidP="00ED4A01">
      <w:pPr>
        <w:numPr>
          <w:ilvl w:val="0"/>
          <w:numId w:val="3"/>
        </w:numPr>
        <w:tabs>
          <w:tab w:val="clear" w:pos="360"/>
          <w:tab w:val="num" w:pos="720"/>
        </w:tabs>
        <w:ind w:left="720" w:right="74" w:hanging="357"/>
        <w:jc w:val="both"/>
        <w:rPr>
          <w:sz w:val="28"/>
          <w:szCs w:val="28"/>
        </w:rPr>
      </w:pPr>
      <w:r w:rsidRPr="00946850">
        <w:rPr>
          <w:i/>
          <w:sz w:val="28"/>
          <w:szCs w:val="28"/>
        </w:rPr>
        <w:t>„</w:t>
      </w:r>
      <w:r w:rsidR="00671C7A" w:rsidRPr="00946850">
        <w:rPr>
          <w:i/>
          <w:sz w:val="28"/>
          <w:szCs w:val="28"/>
        </w:rPr>
        <w:t xml:space="preserve">Exchange </w:t>
      </w:r>
      <w:proofErr w:type="spellStart"/>
      <w:r w:rsidR="00671C7A" w:rsidRPr="00946850">
        <w:rPr>
          <w:i/>
          <w:sz w:val="28"/>
          <w:szCs w:val="28"/>
        </w:rPr>
        <w:t>of</w:t>
      </w:r>
      <w:proofErr w:type="spellEnd"/>
      <w:r w:rsidR="00671C7A" w:rsidRPr="00946850">
        <w:rPr>
          <w:i/>
          <w:sz w:val="28"/>
          <w:szCs w:val="28"/>
        </w:rPr>
        <w:t xml:space="preserve"> </w:t>
      </w:r>
      <w:proofErr w:type="spellStart"/>
      <w:r w:rsidR="00671C7A" w:rsidRPr="00946850">
        <w:rPr>
          <w:i/>
          <w:sz w:val="28"/>
          <w:szCs w:val="28"/>
        </w:rPr>
        <w:t>information</w:t>
      </w:r>
      <w:proofErr w:type="spellEnd"/>
      <w:r w:rsidR="00671C7A" w:rsidRPr="00946850">
        <w:rPr>
          <w:i/>
          <w:sz w:val="28"/>
          <w:szCs w:val="28"/>
        </w:rPr>
        <w:t xml:space="preserve"> </w:t>
      </w:r>
      <w:proofErr w:type="spellStart"/>
      <w:r w:rsidR="00671C7A" w:rsidRPr="00946850">
        <w:rPr>
          <w:i/>
          <w:sz w:val="28"/>
          <w:szCs w:val="28"/>
        </w:rPr>
        <w:t>and</w:t>
      </w:r>
      <w:proofErr w:type="spellEnd"/>
      <w:r w:rsidR="00671C7A" w:rsidRPr="00946850">
        <w:rPr>
          <w:i/>
          <w:sz w:val="28"/>
          <w:szCs w:val="28"/>
        </w:rPr>
        <w:t xml:space="preserve"> </w:t>
      </w:r>
      <w:proofErr w:type="spellStart"/>
      <w:r w:rsidR="00671C7A" w:rsidRPr="00946850">
        <w:rPr>
          <w:i/>
          <w:sz w:val="28"/>
          <w:szCs w:val="28"/>
        </w:rPr>
        <w:t>best</w:t>
      </w:r>
      <w:proofErr w:type="spellEnd"/>
      <w:r w:rsidR="00671C7A" w:rsidRPr="00946850">
        <w:rPr>
          <w:i/>
          <w:sz w:val="28"/>
          <w:szCs w:val="28"/>
        </w:rPr>
        <w:t xml:space="preserve"> </w:t>
      </w:r>
      <w:proofErr w:type="spellStart"/>
      <w:r w:rsidR="00671C7A" w:rsidRPr="00946850">
        <w:rPr>
          <w:i/>
          <w:sz w:val="28"/>
          <w:szCs w:val="28"/>
        </w:rPr>
        <w:t>practices</w:t>
      </w:r>
      <w:proofErr w:type="spellEnd"/>
      <w:r w:rsidR="00671C7A" w:rsidRPr="00946850">
        <w:rPr>
          <w:i/>
          <w:sz w:val="28"/>
          <w:szCs w:val="28"/>
        </w:rPr>
        <w:t xml:space="preserve"> </w:t>
      </w:r>
      <w:proofErr w:type="spellStart"/>
      <w:r w:rsidR="00671C7A" w:rsidRPr="00946850">
        <w:rPr>
          <w:i/>
          <w:sz w:val="28"/>
          <w:szCs w:val="28"/>
        </w:rPr>
        <w:t>in</w:t>
      </w:r>
      <w:proofErr w:type="spellEnd"/>
      <w:r w:rsidR="00671C7A" w:rsidRPr="00946850">
        <w:rPr>
          <w:i/>
          <w:sz w:val="28"/>
          <w:szCs w:val="28"/>
        </w:rPr>
        <w:t xml:space="preserve"> </w:t>
      </w:r>
      <w:proofErr w:type="spellStart"/>
      <w:r w:rsidR="00671C7A" w:rsidRPr="00946850">
        <w:rPr>
          <w:i/>
          <w:sz w:val="28"/>
          <w:szCs w:val="28"/>
        </w:rPr>
        <w:t>the</w:t>
      </w:r>
      <w:proofErr w:type="spellEnd"/>
      <w:r w:rsidR="00671C7A" w:rsidRPr="00946850">
        <w:rPr>
          <w:i/>
          <w:sz w:val="28"/>
          <w:szCs w:val="28"/>
        </w:rPr>
        <w:t xml:space="preserve"> </w:t>
      </w:r>
      <w:proofErr w:type="spellStart"/>
      <w:r w:rsidR="00671C7A" w:rsidRPr="00946850">
        <w:rPr>
          <w:i/>
          <w:sz w:val="28"/>
          <w:szCs w:val="28"/>
        </w:rPr>
        <w:t>work</w:t>
      </w:r>
      <w:proofErr w:type="spellEnd"/>
      <w:r w:rsidR="00671C7A" w:rsidRPr="00946850">
        <w:rPr>
          <w:i/>
          <w:sz w:val="28"/>
          <w:szCs w:val="28"/>
        </w:rPr>
        <w:t xml:space="preserve"> </w:t>
      </w:r>
      <w:proofErr w:type="spellStart"/>
      <w:r w:rsidR="00671C7A" w:rsidRPr="00946850">
        <w:rPr>
          <w:i/>
          <w:sz w:val="28"/>
          <w:szCs w:val="28"/>
        </w:rPr>
        <w:t>with</w:t>
      </w:r>
      <w:proofErr w:type="spellEnd"/>
      <w:r w:rsidR="00671C7A" w:rsidRPr="00946850">
        <w:rPr>
          <w:i/>
          <w:sz w:val="28"/>
          <w:szCs w:val="28"/>
        </w:rPr>
        <w:t xml:space="preserve"> </w:t>
      </w:r>
      <w:proofErr w:type="spellStart"/>
      <w:r w:rsidR="00671C7A" w:rsidRPr="00946850">
        <w:rPr>
          <w:i/>
          <w:sz w:val="28"/>
          <w:szCs w:val="28"/>
        </w:rPr>
        <w:t>foreign</w:t>
      </w:r>
      <w:proofErr w:type="spellEnd"/>
      <w:r w:rsidR="00671C7A" w:rsidRPr="00946850">
        <w:rPr>
          <w:i/>
          <w:sz w:val="28"/>
          <w:szCs w:val="28"/>
        </w:rPr>
        <w:t xml:space="preserve"> </w:t>
      </w:r>
      <w:proofErr w:type="spellStart"/>
      <w:r w:rsidR="00671C7A" w:rsidRPr="00946850">
        <w:rPr>
          <w:i/>
          <w:sz w:val="28"/>
          <w:szCs w:val="28"/>
        </w:rPr>
        <w:t>inmates</w:t>
      </w:r>
      <w:proofErr w:type="spellEnd"/>
      <w:r w:rsidRPr="00946850">
        <w:rPr>
          <w:i/>
          <w:sz w:val="28"/>
          <w:szCs w:val="28"/>
        </w:rPr>
        <w:t>”</w:t>
      </w:r>
      <w:r w:rsidRPr="00946850">
        <w:rPr>
          <w:sz w:val="28"/>
          <w:szCs w:val="28"/>
        </w:rPr>
        <w:t xml:space="preserve"> (Nr. JUST/2010/JPEN/AG/1565);</w:t>
      </w:r>
    </w:p>
    <w:p w:rsidR="008E7C06" w:rsidRPr="00946850" w:rsidRDefault="008E7C06" w:rsidP="00ED4A01">
      <w:pPr>
        <w:numPr>
          <w:ilvl w:val="0"/>
          <w:numId w:val="3"/>
        </w:numPr>
        <w:tabs>
          <w:tab w:val="clear" w:pos="360"/>
          <w:tab w:val="num" w:pos="720"/>
        </w:tabs>
        <w:ind w:left="720" w:right="74" w:hanging="357"/>
        <w:jc w:val="both"/>
        <w:rPr>
          <w:sz w:val="28"/>
          <w:szCs w:val="28"/>
        </w:rPr>
      </w:pPr>
      <w:proofErr w:type="spellStart"/>
      <w:r w:rsidRPr="00946850">
        <w:rPr>
          <w:i/>
          <w:sz w:val="28"/>
          <w:szCs w:val="28"/>
        </w:rPr>
        <w:t>Grundtvig</w:t>
      </w:r>
      <w:proofErr w:type="spellEnd"/>
      <w:r w:rsidRPr="00946850">
        <w:rPr>
          <w:i/>
          <w:sz w:val="28"/>
          <w:szCs w:val="28"/>
        </w:rPr>
        <w:t xml:space="preserve"> partnerības Eiropas Savienības Mūžizglītības programmas projekts „</w:t>
      </w:r>
      <w:proofErr w:type="spellStart"/>
      <w:r w:rsidRPr="00946850">
        <w:rPr>
          <w:i/>
          <w:sz w:val="28"/>
          <w:szCs w:val="28"/>
        </w:rPr>
        <w:t>Culture</w:t>
      </w:r>
      <w:proofErr w:type="spellEnd"/>
      <w:r w:rsidRPr="00946850">
        <w:rPr>
          <w:i/>
          <w:sz w:val="28"/>
          <w:szCs w:val="28"/>
        </w:rPr>
        <w:t xml:space="preserve"> </w:t>
      </w:r>
      <w:proofErr w:type="spellStart"/>
      <w:r w:rsidRPr="00946850">
        <w:rPr>
          <w:i/>
          <w:sz w:val="28"/>
          <w:szCs w:val="28"/>
        </w:rPr>
        <w:t>and</w:t>
      </w:r>
      <w:proofErr w:type="spellEnd"/>
      <w:r w:rsidRPr="00946850">
        <w:rPr>
          <w:i/>
          <w:sz w:val="28"/>
          <w:szCs w:val="28"/>
        </w:rPr>
        <w:t xml:space="preserve"> </w:t>
      </w:r>
      <w:proofErr w:type="spellStart"/>
      <w:r w:rsidRPr="00946850">
        <w:rPr>
          <w:i/>
          <w:sz w:val="28"/>
          <w:szCs w:val="28"/>
        </w:rPr>
        <w:t>Tradition</w:t>
      </w:r>
      <w:proofErr w:type="spellEnd"/>
      <w:r w:rsidRPr="00946850">
        <w:rPr>
          <w:i/>
          <w:sz w:val="28"/>
          <w:szCs w:val="28"/>
        </w:rPr>
        <w:t xml:space="preserve"> - </w:t>
      </w:r>
      <w:proofErr w:type="spellStart"/>
      <w:r w:rsidRPr="00946850">
        <w:rPr>
          <w:i/>
          <w:sz w:val="28"/>
          <w:szCs w:val="28"/>
        </w:rPr>
        <w:t>European</w:t>
      </w:r>
      <w:proofErr w:type="spellEnd"/>
      <w:r w:rsidRPr="00946850">
        <w:rPr>
          <w:i/>
          <w:sz w:val="28"/>
          <w:szCs w:val="28"/>
        </w:rPr>
        <w:t xml:space="preserve"> </w:t>
      </w:r>
      <w:proofErr w:type="spellStart"/>
      <w:r w:rsidRPr="00946850">
        <w:rPr>
          <w:i/>
          <w:sz w:val="28"/>
          <w:szCs w:val="28"/>
        </w:rPr>
        <w:t>Programme</w:t>
      </w:r>
      <w:proofErr w:type="spellEnd"/>
      <w:r w:rsidRPr="00946850">
        <w:rPr>
          <w:i/>
          <w:sz w:val="28"/>
          <w:szCs w:val="28"/>
        </w:rPr>
        <w:t xml:space="preserve"> </w:t>
      </w:r>
      <w:proofErr w:type="spellStart"/>
      <w:r w:rsidRPr="00946850">
        <w:rPr>
          <w:i/>
          <w:sz w:val="28"/>
          <w:szCs w:val="28"/>
        </w:rPr>
        <w:t>for</w:t>
      </w:r>
      <w:proofErr w:type="spellEnd"/>
      <w:r w:rsidRPr="00946850">
        <w:rPr>
          <w:i/>
          <w:sz w:val="28"/>
          <w:szCs w:val="28"/>
        </w:rPr>
        <w:t xml:space="preserve"> </w:t>
      </w:r>
      <w:proofErr w:type="spellStart"/>
      <w:r w:rsidRPr="00946850">
        <w:rPr>
          <w:i/>
          <w:sz w:val="28"/>
          <w:szCs w:val="28"/>
        </w:rPr>
        <w:t>Adult</w:t>
      </w:r>
      <w:proofErr w:type="spellEnd"/>
      <w:r w:rsidRPr="00946850">
        <w:rPr>
          <w:i/>
          <w:sz w:val="28"/>
          <w:szCs w:val="28"/>
        </w:rPr>
        <w:t xml:space="preserve"> </w:t>
      </w:r>
      <w:proofErr w:type="spellStart"/>
      <w:r w:rsidRPr="00946850">
        <w:rPr>
          <w:i/>
          <w:sz w:val="28"/>
          <w:szCs w:val="28"/>
        </w:rPr>
        <w:t>Education</w:t>
      </w:r>
      <w:proofErr w:type="spellEnd"/>
      <w:r w:rsidRPr="00946850">
        <w:rPr>
          <w:i/>
          <w:sz w:val="28"/>
          <w:szCs w:val="28"/>
        </w:rPr>
        <w:t>”</w:t>
      </w:r>
      <w:r w:rsidRPr="00946850">
        <w:rPr>
          <w:sz w:val="28"/>
          <w:szCs w:val="28"/>
        </w:rPr>
        <w:t xml:space="preserve"> (Nr. 2011-1-PL1-GRU06-194013);</w:t>
      </w:r>
    </w:p>
    <w:p w:rsidR="008E7C06" w:rsidRPr="00946850" w:rsidRDefault="008E7C06" w:rsidP="00ED4A01">
      <w:pPr>
        <w:numPr>
          <w:ilvl w:val="0"/>
          <w:numId w:val="3"/>
        </w:numPr>
        <w:tabs>
          <w:tab w:val="clear" w:pos="360"/>
          <w:tab w:val="num" w:pos="720"/>
        </w:tabs>
        <w:ind w:left="720" w:right="74" w:hanging="357"/>
        <w:jc w:val="both"/>
        <w:rPr>
          <w:sz w:val="28"/>
          <w:szCs w:val="28"/>
        </w:rPr>
      </w:pPr>
      <w:r w:rsidRPr="00946850">
        <w:rPr>
          <w:i/>
          <w:sz w:val="28"/>
          <w:szCs w:val="28"/>
        </w:rPr>
        <w:t>Eiropas Savienības programmas „Jaunatne darbībā” projekts „Mēs nebaidāmies mainīties”</w:t>
      </w:r>
      <w:r w:rsidRPr="00946850">
        <w:rPr>
          <w:sz w:val="28"/>
          <w:szCs w:val="28"/>
        </w:rPr>
        <w:t xml:space="preserve"> (Nr. LV-12-99-2011-R4);</w:t>
      </w:r>
    </w:p>
    <w:p w:rsidR="00BE573C" w:rsidRPr="00946850" w:rsidRDefault="008E7C06" w:rsidP="00ED4A01">
      <w:pPr>
        <w:numPr>
          <w:ilvl w:val="0"/>
          <w:numId w:val="3"/>
        </w:numPr>
        <w:tabs>
          <w:tab w:val="clear" w:pos="360"/>
          <w:tab w:val="num" w:pos="720"/>
        </w:tabs>
        <w:spacing w:after="120"/>
        <w:ind w:left="720" w:right="74" w:hanging="357"/>
        <w:jc w:val="both"/>
        <w:rPr>
          <w:sz w:val="28"/>
          <w:szCs w:val="28"/>
        </w:rPr>
      </w:pPr>
      <w:proofErr w:type="spellStart"/>
      <w:r w:rsidRPr="00946850">
        <w:rPr>
          <w:sz w:val="28"/>
          <w:szCs w:val="28"/>
        </w:rPr>
        <w:t>Grundtvig</w:t>
      </w:r>
      <w:proofErr w:type="spellEnd"/>
      <w:r w:rsidRPr="00946850">
        <w:rPr>
          <w:sz w:val="28"/>
          <w:szCs w:val="28"/>
        </w:rPr>
        <w:t xml:space="preserve"> partnerības Eiropas Savienības Mūžizglītības programmas projekts </w:t>
      </w:r>
      <w:r w:rsidRPr="00946850">
        <w:rPr>
          <w:i/>
          <w:sz w:val="28"/>
          <w:szCs w:val="28"/>
        </w:rPr>
        <w:t>„</w:t>
      </w:r>
      <w:proofErr w:type="spellStart"/>
      <w:r w:rsidRPr="00946850">
        <w:rPr>
          <w:i/>
          <w:sz w:val="28"/>
          <w:szCs w:val="28"/>
        </w:rPr>
        <w:t>The</w:t>
      </w:r>
      <w:proofErr w:type="spellEnd"/>
      <w:r w:rsidRPr="00946850">
        <w:rPr>
          <w:i/>
          <w:sz w:val="28"/>
          <w:szCs w:val="28"/>
        </w:rPr>
        <w:t xml:space="preserve"> </w:t>
      </w:r>
      <w:proofErr w:type="spellStart"/>
      <w:r w:rsidRPr="00946850">
        <w:rPr>
          <w:i/>
          <w:sz w:val="28"/>
          <w:szCs w:val="28"/>
        </w:rPr>
        <w:t>creation</w:t>
      </w:r>
      <w:proofErr w:type="spellEnd"/>
      <w:r w:rsidRPr="00946850">
        <w:rPr>
          <w:i/>
          <w:sz w:val="28"/>
          <w:szCs w:val="28"/>
        </w:rPr>
        <w:t xml:space="preserve"> </w:t>
      </w:r>
      <w:proofErr w:type="spellStart"/>
      <w:r w:rsidRPr="00946850">
        <w:rPr>
          <w:i/>
          <w:sz w:val="28"/>
          <w:szCs w:val="28"/>
        </w:rPr>
        <w:t>and</w:t>
      </w:r>
      <w:proofErr w:type="spellEnd"/>
      <w:r w:rsidRPr="00946850">
        <w:rPr>
          <w:i/>
          <w:sz w:val="28"/>
          <w:szCs w:val="28"/>
        </w:rPr>
        <w:t xml:space="preserve"> </w:t>
      </w:r>
      <w:proofErr w:type="spellStart"/>
      <w:r w:rsidRPr="00946850">
        <w:rPr>
          <w:i/>
          <w:sz w:val="28"/>
          <w:szCs w:val="28"/>
        </w:rPr>
        <w:t>the</w:t>
      </w:r>
      <w:proofErr w:type="spellEnd"/>
      <w:r w:rsidRPr="00946850">
        <w:rPr>
          <w:i/>
          <w:sz w:val="28"/>
          <w:szCs w:val="28"/>
        </w:rPr>
        <w:t xml:space="preserve"> </w:t>
      </w:r>
      <w:proofErr w:type="spellStart"/>
      <w:r w:rsidRPr="00946850">
        <w:rPr>
          <w:i/>
          <w:sz w:val="28"/>
          <w:szCs w:val="28"/>
        </w:rPr>
        <w:t>implementation</w:t>
      </w:r>
      <w:proofErr w:type="spellEnd"/>
      <w:r w:rsidRPr="00946850">
        <w:rPr>
          <w:i/>
          <w:sz w:val="28"/>
          <w:szCs w:val="28"/>
        </w:rPr>
        <w:t xml:space="preserve"> </w:t>
      </w:r>
      <w:proofErr w:type="spellStart"/>
      <w:r w:rsidRPr="00946850">
        <w:rPr>
          <w:i/>
          <w:sz w:val="28"/>
          <w:szCs w:val="28"/>
        </w:rPr>
        <w:t>of</w:t>
      </w:r>
      <w:proofErr w:type="spellEnd"/>
      <w:r w:rsidRPr="00946850">
        <w:rPr>
          <w:i/>
          <w:sz w:val="28"/>
          <w:szCs w:val="28"/>
        </w:rPr>
        <w:t xml:space="preserve"> </w:t>
      </w:r>
      <w:proofErr w:type="spellStart"/>
      <w:r w:rsidRPr="00946850">
        <w:rPr>
          <w:i/>
          <w:sz w:val="28"/>
          <w:szCs w:val="28"/>
        </w:rPr>
        <w:t>the</w:t>
      </w:r>
      <w:proofErr w:type="spellEnd"/>
      <w:r w:rsidRPr="00946850">
        <w:rPr>
          <w:i/>
          <w:sz w:val="28"/>
          <w:szCs w:val="28"/>
        </w:rPr>
        <w:t xml:space="preserve"> </w:t>
      </w:r>
      <w:proofErr w:type="spellStart"/>
      <w:r w:rsidRPr="00946850">
        <w:rPr>
          <w:i/>
          <w:sz w:val="28"/>
          <w:szCs w:val="28"/>
        </w:rPr>
        <w:t>Social</w:t>
      </w:r>
      <w:proofErr w:type="spellEnd"/>
      <w:r w:rsidRPr="00946850">
        <w:rPr>
          <w:i/>
          <w:sz w:val="28"/>
          <w:szCs w:val="28"/>
        </w:rPr>
        <w:t xml:space="preserve"> </w:t>
      </w:r>
      <w:proofErr w:type="spellStart"/>
      <w:r w:rsidRPr="00946850">
        <w:rPr>
          <w:i/>
          <w:sz w:val="28"/>
          <w:szCs w:val="28"/>
        </w:rPr>
        <w:t>Skills</w:t>
      </w:r>
      <w:proofErr w:type="spellEnd"/>
      <w:r w:rsidRPr="00946850">
        <w:rPr>
          <w:i/>
          <w:sz w:val="28"/>
          <w:szCs w:val="28"/>
        </w:rPr>
        <w:t xml:space="preserve"> </w:t>
      </w:r>
      <w:proofErr w:type="spellStart"/>
      <w:r w:rsidRPr="00946850">
        <w:rPr>
          <w:i/>
          <w:sz w:val="28"/>
          <w:szCs w:val="28"/>
        </w:rPr>
        <w:t>Development</w:t>
      </w:r>
      <w:proofErr w:type="spellEnd"/>
      <w:r w:rsidRPr="00946850">
        <w:rPr>
          <w:i/>
          <w:sz w:val="28"/>
          <w:szCs w:val="28"/>
        </w:rPr>
        <w:t xml:space="preserve"> </w:t>
      </w:r>
      <w:proofErr w:type="spellStart"/>
      <w:r w:rsidRPr="00946850">
        <w:rPr>
          <w:i/>
          <w:sz w:val="28"/>
          <w:szCs w:val="28"/>
        </w:rPr>
        <w:t>Program</w:t>
      </w:r>
      <w:proofErr w:type="spellEnd"/>
      <w:r w:rsidRPr="00946850">
        <w:rPr>
          <w:i/>
          <w:sz w:val="28"/>
          <w:szCs w:val="28"/>
        </w:rPr>
        <w:t xml:space="preserve"> </w:t>
      </w:r>
      <w:proofErr w:type="spellStart"/>
      <w:r w:rsidR="00AD3A3F">
        <w:rPr>
          <w:i/>
          <w:sz w:val="28"/>
          <w:szCs w:val="28"/>
        </w:rPr>
        <w:t>f</w:t>
      </w:r>
      <w:r w:rsidRPr="00946850">
        <w:rPr>
          <w:i/>
          <w:sz w:val="28"/>
          <w:szCs w:val="28"/>
        </w:rPr>
        <w:t>or</w:t>
      </w:r>
      <w:proofErr w:type="spellEnd"/>
      <w:r w:rsidRPr="00946850">
        <w:rPr>
          <w:i/>
          <w:sz w:val="28"/>
          <w:szCs w:val="28"/>
        </w:rPr>
        <w:t xml:space="preserve"> </w:t>
      </w:r>
      <w:proofErr w:type="spellStart"/>
      <w:r w:rsidRPr="00946850">
        <w:rPr>
          <w:i/>
          <w:sz w:val="28"/>
          <w:szCs w:val="28"/>
        </w:rPr>
        <w:t>Convicts</w:t>
      </w:r>
      <w:proofErr w:type="spellEnd"/>
      <w:r w:rsidRPr="00946850">
        <w:rPr>
          <w:i/>
          <w:sz w:val="28"/>
          <w:szCs w:val="28"/>
        </w:rPr>
        <w:t>”</w:t>
      </w:r>
      <w:r w:rsidRPr="00946850">
        <w:rPr>
          <w:sz w:val="28"/>
          <w:szCs w:val="28"/>
        </w:rPr>
        <w:t xml:space="preserve"> (Nr. 2012-1-LT1-GRU06-071303).</w:t>
      </w:r>
    </w:p>
    <w:p w:rsidR="006658B3" w:rsidRPr="00946850" w:rsidRDefault="00D253D9" w:rsidP="006658B3">
      <w:pPr>
        <w:pStyle w:val="BodyTextIndent"/>
        <w:spacing w:after="120"/>
        <w:ind w:firstLine="709"/>
      </w:pPr>
      <w:r w:rsidRPr="00946850">
        <w:t xml:space="preserve">Tieslietu ministrijas projekta </w:t>
      </w:r>
      <w:r w:rsidRPr="00946850">
        <w:rPr>
          <w:i/>
        </w:rPr>
        <w:t>„Tiesu modernizācija Latvijā”</w:t>
      </w:r>
      <w:r w:rsidRPr="00946850">
        <w:t xml:space="preserve"> ietvaros, 2012. gadā ar videokonferences iekārtām aprīkotas 12 ieslodzījuma vietas.</w:t>
      </w:r>
    </w:p>
    <w:p w:rsidR="00674831" w:rsidRPr="00946850" w:rsidRDefault="00E07D8E" w:rsidP="006658B3">
      <w:pPr>
        <w:spacing w:after="120"/>
        <w:ind w:firstLine="720"/>
        <w:jc w:val="both"/>
        <w:rPr>
          <w:sz w:val="28"/>
          <w:szCs w:val="28"/>
        </w:rPr>
      </w:pPr>
      <w:r w:rsidRPr="00946850">
        <w:rPr>
          <w:sz w:val="28"/>
          <w:szCs w:val="28"/>
        </w:rPr>
        <w:t>Gad</w:t>
      </w:r>
      <w:r w:rsidR="007F7B96" w:rsidRPr="00946850">
        <w:rPr>
          <w:sz w:val="28"/>
          <w:szCs w:val="28"/>
        </w:rPr>
        <w:t>a</w:t>
      </w:r>
      <w:r w:rsidRPr="00946850">
        <w:rPr>
          <w:sz w:val="28"/>
          <w:szCs w:val="28"/>
        </w:rPr>
        <w:t xml:space="preserve"> laikā Pārvaldes amatpersonas </w:t>
      </w:r>
      <w:r w:rsidR="002C522D" w:rsidRPr="00946850">
        <w:rPr>
          <w:sz w:val="28"/>
          <w:szCs w:val="28"/>
        </w:rPr>
        <w:t xml:space="preserve">ar speciālajām dienesta pakāpēm (turpmāk – amatpersona) </w:t>
      </w:r>
      <w:r w:rsidRPr="00946850">
        <w:rPr>
          <w:sz w:val="28"/>
          <w:szCs w:val="28"/>
        </w:rPr>
        <w:t xml:space="preserve">piedalījās </w:t>
      </w:r>
      <w:r w:rsidR="001350B9" w:rsidRPr="00946850">
        <w:rPr>
          <w:sz w:val="28"/>
          <w:szCs w:val="28"/>
        </w:rPr>
        <w:t>vairākās</w:t>
      </w:r>
      <w:r w:rsidRPr="00946850">
        <w:rPr>
          <w:sz w:val="28"/>
          <w:szCs w:val="28"/>
        </w:rPr>
        <w:t xml:space="preserve"> </w:t>
      </w:r>
      <w:r w:rsidR="0027421D" w:rsidRPr="00946850">
        <w:rPr>
          <w:sz w:val="28"/>
          <w:szCs w:val="28"/>
        </w:rPr>
        <w:t>Tieslietu ministrijas</w:t>
      </w:r>
      <w:r w:rsidRPr="00946850">
        <w:rPr>
          <w:sz w:val="28"/>
          <w:szCs w:val="28"/>
        </w:rPr>
        <w:t xml:space="preserve"> </w:t>
      </w:r>
      <w:r w:rsidR="00B60117">
        <w:rPr>
          <w:sz w:val="28"/>
          <w:szCs w:val="28"/>
        </w:rPr>
        <w:t xml:space="preserve">un Iekšlietu ministrijas </w:t>
      </w:r>
      <w:r w:rsidRPr="00946850">
        <w:rPr>
          <w:sz w:val="28"/>
          <w:szCs w:val="28"/>
        </w:rPr>
        <w:t xml:space="preserve">darba grupās, kuras pastāvīgi strādā pie </w:t>
      </w:r>
      <w:r w:rsidR="00E464C4" w:rsidRPr="00946850">
        <w:rPr>
          <w:sz w:val="28"/>
          <w:szCs w:val="28"/>
        </w:rPr>
        <w:t>normatīvā regulējuma</w:t>
      </w:r>
      <w:r w:rsidR="006C66ED" w:rsidRPr="00946850">
        <w:rPr>
          <w:sz w:val="28"/>
          <w:szCs w:val="28"/>
        </w:rPr>
        <w:t xml:space="preserve"> pilnveidošanas. Pārvaldē</w:t>
      </w:r>
      <w:r w:rsidRPr="00946850">
        <w:rPr>
          <w:sz w:val="28"/>
          <w:szCs w:val="28"/>
        </w:rPr>
        <w:t xml:space="preserve"> tika veikts intensīvs darbs normatīvo aktu izstrādē</w:t>
      </w:r>
      <w:r w:rsidR="001350B9" w:rsidRPr="00946850">
        <w:rPr>
          <w:sz w:val="28"/>
          <w:szCs w:val="28"/>
        </w:rPr>
        <w:t xml:space="preserve">, tika </w:t>
      </w:r>
      <w:r w:rsidRPr="00946850">
        <w:rPr>
          <w:sz w:val="28"/>
          <w:szCs w:val="28"/>
        </w:rPr>
        <w:t>i</w:t>
      </w:r>
      <w:r w:rsidR="001D1557" w:rsidRPr="00946850">
        <w:rPr>
          <w:sz w:val="28"/>
          <w:szCs w:val="28"/>
        </w:rPr>
        <w:t>esniegti priekšlikumi</w:t>
      </w:r>
      <w:r w:rsidR="001350B9" w:rsidRPr="00946850">
        <w:rPr>
          <w:sz w:val="28"/>
          <w:szCs w:val="28"/>
        </w:rPr>
        <w:t xml:space="preserve"> </w:t>
      </w:r>
      <w:r w:rsidR="0027421D" w:rsidRPr="00946850">
        <w:rPr>
          <w:sz w:val="28"/>
          <w:szCs w:val="28"/>
        </w:rPr>
        <w:t>Tieslietu ministrijai</w:t>
      </w:r>
      <w:r w:rsidR="001D1557" w:rsidRPr="00946850">
        <w:rPr>
          <w:sz w:val="28"/>
          <w:szCs w:val="28"/>
        </w:rPr>
        <w:t>, kā</w:t>
      </w:r>
      <w:r w:rsidRPr="00946850">
        <w:rPr>
          <w:sz w:val="28"/>
          <w:szCs w:val="28"/>
        </w:rPr>
        <w:t xml:space="preserve"> rezultātā Saeimā un M</w:t>
      </w:r>
      <w:r w:rsidR="0027421D" w:rsidRPr="00946850">
        <w:rPr>
          <w:sz w:val="28"/>
          <w:szCs w:val="28"/>
        </w:rPr>
        <w:t>inistru kabinetā</w:t>
      </w:r>
      <w:r w:rsidRPr="00946850">
        <w:rPr>
          <w:sz w:val="28"/>
          <w:szCs w:val="28"/>
        </w:rPr>
        <w:t xml:space="preserve"> pieņemti normatīvie akti, </w:t>
      </w:r>
      <w:bookmarkStart w:id="0" w:name="OLE_LINK4"/>
      <w:bookmarkStart w:id="1" w:name="OLE_LINK5"/>
      <w:r w:rsidR="001350B9" w:rsidRPr="00946850">
        <w:rPr>
          <w:sz w:val="28"/>
          <w:szCs w:val="28"/>
        </w:rPr>
        <w:t>kas palīdz</w:t>
      </w:r>
      <w:r w:rsidRPr="00946850">
        <w:rPr>
          <w:sz w:val="28"/>
          <w:szCs w:val="28"/>
        </w:rPr>
        <w:t xml:space="preserve"> nodrošināt likumības un cilvēktiesību principiem atbilstošu Pārvaldes darbību.</w:t>
      </w:r>
      <w:bookmarkEnd w:id="0"/>
      <w:bookmarkEnd w:id="1"/>
    </w:p>
    <w:p w:rsidR="00061046" w:rsidRPr="00946850" w:rsidRDefault="00061046" w:rsidP="004736EF">
      <w:pPr>
        <w:spacing w:after="120"/>
        <w:ind w:firstLine="720"/>
        <w:jc w:val="both"/>
        <w:rPr>
          <w:sz w:val="28"/>
          <w:szCs w:val="28"/>
        </w:rPr>
      </w:pPr>
      <w:r w:rsidRPr="00946850">
        <w:rPr>
          <w:sz w:val="28"/>
          <w:szCs w:val="28"/>
        </w:rPr>
        <w:t xml:space="preserve">Latvijas Republikas Saeima 2012. gada 13. decembrī pieņēma būtiskus grozījumus Krimināllikumā, ar kuriem mainīta kriminālsodu politika. Ar </w:t>
      </w:r>
      <w:r w:rsidR="00355BC7" w:rsidRPr="00946850">
        <w:rPr>
          <w:sz w:val="28"/>
          <w:szCs w:val="28"/>
        </w:rPr>
        <w:t xml:space="preserve">minēto </w:t>
      </w:r>
      <w:r w:rsidRPr="00946850">
        <w:rPr>
          <w:sz w:val="28"/>
          <w:szCs w:val="28"/>
        </w:rPr>
        <w:t>grozījumu pieņemšanu ir panāktas konceptuālas izmaiņas Latvijas kriminālsodu sistēmā, tā tiek tuvināta citu Eiropas Savienības valstu sodu sistēmām.</w:t>
      </w:r>
      <w:r w:rsidR="00355BC7" w:rsidRPr="00946850">
        <w:rPr>
          <w:sz w:val="28"/>
          <w:szCs w:val="28"/>
        </w:rPr>
        <w:t xml:space="preserve"> Grozījumos noteikti jauni kritēriji un nosacījumi sodu piemērošanai, proti tiek palielināta iespēja plašāk piemērot ar brīvības atņemšanu nesaistītus sodus, paredzēta iespēja samazināt sodu maksimālās un minimālās robežas, īpaši mantiskajiem noziegumiem. Vienlaikus bargi sodi tiek saglabāti tādiem noziegumiem, kas saistīti ar cilvēka dzīvības un veselības apdraudējumu, narkotikām, dzimumnoziegumiem – tādiem pārkāpumiem, kuri rada reālus draudus sabiedrības drošībai.</w:t>
      </w:r>
    </w:p>
    <w:p w:rsidR="00B85782" w:rsidRPr="00946850" w:rsidRDefault="00B85782" w:rsidP="004736EF">
      <w:pPr>
        <w:spacing w:after="120"/>
        <w:ind w:firstLine="720"/>
        <w:jc w:val="both"/>
        <w:rPr>
          <w:sz w:val="28"/>
          <w:szCs w:val="28"/>
        </w:rPr>
      </w:pPr>
      <w:r w:rsidRPr="00946850">
        <w:rPr>
          <w:sz w:val="28"/>
          <w:szCs w:val="28"/>
        </w:rPr>
        <w:t>Turklāt 2012. gada 20. decembrī Latvijas Republikas Saeim</w:t>
      </w:r>
      <w:r w:rsidR="006D600A" w:rsidRPr="00946850">
        <w:rPr>
          <w:sz w:val="28"/>
          <w:szCs w:val="28"/>
        </w:rPr>
        <w:t>ā</w:t>
      </w:r>
      <w:r w:rsidRPr="00946850">
        <w:rPr>
          <w:sz w:val="28"/>
          <w:szCs w:val="28"/>
        </w:rPr>
        <w:t xml:space="preserve"> tika pieņemti grozījumi Kriminālprocesa likumā, kas saskaņo procesuālo regulējumu ar jauno Krimināllikuma redakciju.</w:t>
      </w:r>
    </w:p>
    <w:p w:rsidR="002B7A8D" w:rsidRPr="00946850" w:rsidRDefault="002B7A8D" w:rsidP="004736EF">
      <w:pPr>
        <w:spacing w:after="120"/>
        <w:ind w:firstLine="720"/>
        <w:jc w:val="both"/>
        <w:rPr>
          <w:sz w:val="28"/>
          <w:szCs w:val="28"/>
        </w:rPr>
      </w:pPr>
      <w:r w:rsidRPr="00946850">
        <w:rPr>
          <w:sz w:val="28"/>
          <w:szCs w:val="28"/>
        </w:rPr>
        <w:t>Latvijas Republikas Saeim</w:t>
      </w:r>
      <w:r w:rsidR="006D600A" w:rsidRPr="00946850">
        <w:rPr>
          <w:sz w:val="28"/>
          <w:szCs w:val="28"/>
        </w:rPr>
        <w:t>a</w:t>
      </w:r>
      <w:r w:rsidRPr="00946850">
        <w:rPr>
          <w:sz w:val="28"/>
          <w:szCs w:val="28"/>
        </w:rPr>
        <w:t xml:space="preserve"> </w:t>
      </w:r>
      <w:r w:rsidR="004E3A5B" w:rsidRPr="00946850">
        <w:rPr>
          <w:sz w:val="28"/>
          <w:szCs w:val="28"/>
        </w:rPr>
        <w:t xml:space="preserve">2012. gada 20. decembrī </w:t>
      </w:r>
      <w:r w:rsidRPr="00946850">
        <w:rPr>
          <w:sz w:val="28"/>
          <w:szCs w:val="28"/>
        </w:rPr>
        <w:t xml:space="preserve">pieņēma </w:t>
      </w:r>
      <w:r w:rsidR="00B55AED" w:rsidRPr="00946850">
        <w:rPr>
          <w:sz w:val="28"/>
          <w:szCs w:val="28"/>
        </w:rPr>
        <w:t>g</w:t>
      </w:r>
      <w:r w:rsidR="00E07D8E" w:rsidRPr="00946850">
        <w:rPr>
          <w:sz w:val="28"/>
          <w:szCs w:val="28"/>
        </w:rPr>
        <w:t>rozījum</w:t>
      </w:r>
      <w:r w:rsidRPr="00946850">
        <w:rPr>
          <w:sz w:val="28"/>
          <w:szCs w:val="28"/>
        </w:rPr>
        <w:t>us</w:t>
      </w:r>
      <w:r w:rsidR="00E07D8E" w:rsidRPr="00946850">
        <w:rPr>
          <w:sz w:val="28"/>
          <w:szCs w:val="28"/>
        </w:rPr>
        <w:t xml:space="preserve"> </w:t>
      </w:r>
      <w:r w:rsidR="00457089" w:rsidRPr="00946850">
        <w:rPr>
          <w:sz w:val="28"/>
          <w:szCs w:val="28"/>
        </w:rPr>
        <w:t xml:space="preserve">Latvijas </w:t>
      </w:r>
      <w:r w:rsidR="000020A9">
        <w:rPr>
          <w:sz w:val="28"/>
          <w:szCs w:val="28"/>
        </w:rPr>
        <w:t>S</w:t>
      </w:r>
      <w:r w:rsidR="00457089" w:rsidRPr="00946850">
        <w:rPr>
          <w:sz w:val="28"/>
          <w:szCs w:val="28"/>
        </w:rPr>
        <w:t>odu izpildes kodeksā</w:t>
      </w:r>
      <w:r w:rsidRPr="00946850">
        <w:rPr>
          <w:sz w:val="28"/>
          <w:szCs w:val="28"/>
        </w:rPr>
        <w:t xml:space="preserve">, kas paredz no regulējuma izslēgt arestu, tā vietā saskaņā ar Krimināllikuma izmaiņām paredzot jaunu brīvības atņemšanas soda paveidu – īslaicīgu brīvības atņemšanu un tā izpildes kārtību. Latvijas </w:t>
      </w:r>
      <w:r w:rsidR="00067493" w:rsidRPr="00946850">
        <w:rPr>
          <w:sz w:val="28"/>
          <w:szCs w:val="28"/>
        </w:rPr>
        <w:t>s</w:t>
      </w:r>
      <w:r w:rsidRPr="00946850">
        <w:rPr>
          <w:sz w:val="28"/>
          <w:szCs w:val="28"/>
        </w:rPr>
        <w:t>odu izpildes kodeksa regulējums papildināts ar jaunu pantu par speciālo līdzekļu piemērošanu ar mūža ieslodzījumu notiesātajiem un</w:t>
      </w:r>
      <w:r w:rsidR="00333273">
        <w:rPr>
          <w:sz w:val="28"/>
          <w:szCs w:val="28"/>
        </w:rPr>
        <w:t xml:space="preserve"> notiesātajiem ar</w:t>
      </w:r>
      <w:r w:rsidRPr="00946850">
        <w:rPr>
          <w:sz w:val="28"/>
          <w:szCs w:val="28"/>
        </w:rPr>
        <w:t xml:space="preserve"> resocializācijas īpatnībām. Tāpat grozījumos noteikta Pārvaldes rīcība, paziņojot ar īslaicīgu brīvības atņemšanu notiesātaj</w:t>
      </w:r>
      <w:r w:rsidR="003A53FC" w:rsidRPr="00946850">
        <w:rPr>
          <w:sz w:val="28"/>
          <w:szCs w:val="28"/>
        </w:rPr>
        <w:t>am</w:t>
      </w:r>
      <w:r w:rsidRPr="00946850">
        <w:rPr>
          <w:sz w:val="28"/>
          <w:szCs w:val="28"/>
        </w:rPr>
        <w:t xml:space="preserve"> soda izciešanas uzsākšanas laiku un brīvības atņemšanas iestādi, un brīvības atņemšanas iestādes priekšnieka rīcība gadījumā, ja persona neierodas izciest īslaicīgo brīvības atņemšanu</w:t>
      </w:r>
      <w:r w:rsidR="00270F2F" w:rsidRPr="00946850">
        <w:rPr>
          <w:sz w:val="28"/>
          <w:szCs w:val="28"/>
        </w:rPr>
        <w:t>.</w:t>
      </w:r>
    </w:p>
    <w:p w:rsidR="00734267" w:rsidRPr="00946850" w:rsidRDefault="002B1300" w:rsidP="00B02EA4">
      <w:pPr>
        <w:spacing w:after="120"/>
        <w:ind w:firstLine="720"/>
        <w:jc w:val="both"/>
        <w:rPr>
          <w:sz w:val="28"/>
          <w:szCs w:val="28"/>
        </w:rPr>
      </w:pPr>
      <w:r w:rsidRPr="00946850">
        <w:rPr>
          <w:sz w:val="28"/>
          <w:szCs w:val="28"/>
        </w:rPr>
        <w:t xml:space="preserve">Pamatojoties uz Latvijas </w:t>
      </w:r>
      <w:r w:rsidR="007F2CAA" w:rsidRPr="00946850">
        <w:rPr>
          <w:sz w:val="28"/>
          <w:szCs w:val="28"/>
        </w:rPr>
        <w:t>s</w:t>
      </w:r>
      <w:r w:rsidRPr="00946850">
        <w:rPr>
          <w:sz w:val="28"/>
          <w:szCs w:val="28"/>
        </w:rPr>
        <w:t xml:space="preserve">odu izpildes kodeksa astotā </w:t>
      </w:r>
      <w:r w:rsidRPr="00946850">
        <w:rPr>
          <w:i/>
          <w:sz w:val="28"/>
          <w:szCs w:val="28"/>
        </w:rPr>
        <w:t>„B”</w:t>
      </w:r>
      <w:r w:rsidRPr="00946850">
        <w:rPr>
          <w:sz w:val="28"/>
          <w:szCs w:val="28"/>
        </w:rPr>
        <w:t xml:space="preserve"> nodaļā noteikt</w:t>
      </w:r>
      <w:r w:rsidR="00333273">
        <w:rPr>
          <w:sz w:val="28"/>
          <w:szCs w:val="28"/>
        </w:rPr>
        <w:t>o</w:t>
      </w:r>
      <w:r w:rsidRPr="00946850">
        <w:rPr>
          <w:sz w:val="28"/>
          <w:szCs w:val="28"/>
        </w:rPr>
        <w:t>, ieslodzīto nodarbinātības procesa sakārtošana</w:t>
      </w:r>
      <w:r w:rsidR="00623EFE" w:rsidRPr="00946850">
        <w:rPr>
          <w:sz w:val="28"/>
          <w:szCs w:val="28"/>
        </w:rPr>
        <w:t>i</w:t>
      </w:r>
      <w:r w:rsidRPr="00946850">
        <w:rPr>
          <w:sz w:val="28"/>
          <w:szCs w:val="28"/>
        </w:rPr>
        <w:t xml:space="preserve"> tika pieņemti šādi normatīvie akti:</w:t>
      </w:r>
    </w:p>
    <w:p w:rsidR="003E09BD" w:rsidRPr="00946850" w:rsidRDefault="00863635" w:rsidP="00112673">
      <w:pPr>
        <w:numPr>
          <w:ilvl w:val="0"/>
          <w:numId w:val="4"/>
        </w:numPr>
        <w:tabs>
          <w:tab w:val="clear" w:pos="1800"/>
        </w:tabs>
        <w:spacing w:after="120"/>
        <w:ind w:left="363" w:hanging="357"/>
        <w:jc w:val="both"/>
        <w:rPr>
          <w:sz w:val="28"/>
          <w:szCs w:val="28"/>
        </w:rPr>
      </w:pPr>
      <w:r w:rsidRPr="00946850">
        <w:rPr>
          <w:sz w:val="28"/>
          <w:szCs w:val="28"/>
        </w:rPr>
        <w:t>2012. gada 26. </w:t>
      </w:r>
      <w:r w:rsidR="003E09BD" w:rsidRPr="00946850">
        <w:rPr>
          <w:sz w:val="28"/>
          <w:szCs w:val="28"/>
        </w:rPr>
        <w:t xml:space="preserve">janvārī </w:t>
      </w:r>
      <w:r w:rsidR="007B5735" w:rsidRPr="00946850">
        <w:rPr>
          <w:sz w:val="28"/>
          <w:szCs w:val="28"/>
        </w:rPr>
        <w:t xml:space="preserve">stājās </w:t>
      </w:r>
      <w:r w:rsidR="003E09BD" w:rsidRPr="00946850">
        <w:rPr>
          <w:sz w:val="28"/>
          <w:szCs w:val="28"/>
        </w:rPr>
        <w:t>spēk</w:t>
      </w:r>
      <w:r w:rsidRPr="00946850">
        <w:rPr>
          <w:sz w:val="28"/>
          <w:szCs w:val="28"/>
        </w:rPr>
        <w:t>ā Ministru kabineta 2012. gada 17. </w:t>
      </w:r>
      <w:r w:rsidR="003E09BD" w:rsidRPr="00946850">
        <w:rPr>
          <w:sz w:val="28"/>
          <w:szCs w:val="28"/>
        </w:rPr>
        <w:t>janvāra noteikumi Nr.</w:t>
      </w:r>
      <w:r w:rsidR="007B5735" w:rsidRPr="00946850">
        <w:rPr>
          <w:sz w:val="28"/>
          <w:szCs w:val="28"/>
        </w:rPr>
        <w:t> </w:t>
      </w:r>
      <w:r w:rsidR="003E09BD" w:rsidRPr="00946850">
        <w:rPr>
          <w:sz w:val="28"/>
          <w:szCs w:val="28"/>
        </w:rPr>
        <w:t xml:space="preserve">63 </w:t>
      </w:r>
      <w:r w:rsidR="003E09BD" w:rsidRPr="00946850">
        <w:rPr>
          <w:i/>
          <w:sz w:val="28"/>
          <w:szCs w:val="28"/>
        </w:rPr>
        <w:t>„Kārtība, kādā ar brīvības atņemšanu notiesātos nodarbina par samaksu”</w:t>
      </w:r>
      <w:r w:rsidR="00886629" w:rsidRPr="00946850">
        <w:rPr>
          <w:sz w:val="28"/>
          <w:szCs w:val="28"/>
        </w:rPr>
        <w:t>. Minētie noteikumi noteic kārtību, kādā notiesātos nodarbina par samaksu brīvības atņemšanas iestādes saimnieciskajā apkalp</w:t>
      </w:r>
      <w:r w:rsidR="00FC7551" w:rsidRPr="00946850">
        <w:rPr>
          <w:sz w:val="28"/>
          <w:szCs w:val="28"/>
        </w:rPr>
        <w:t>ē un pie komersanta;</w:t>
      </w:r>
    </w:p>
    <w:p w:rsidR="003E09BD" w:rsidRPr="00946850" w:rsidRDefault="00863635" w:rsidP="00A017E3">
      <w:pPr>
        <w:numPr>
          <w:ilvl w:val="0"/>
          <w:numId w:val="4"/>
        </w:numPr>
        <w:tabs>
          <w:tab w:val="clear" w:pos="1800"/>
          <w:tab w:val="num" w:pos="360"/>
          <w:tab w:val="num" w:pos="720"/>
          <w:tab w:val="num" w:pos="900"/>
        </w:tabs>
        <w:spacing w:after="120"/>
        <w:ind w:left="363" w:hanging="357"/>
        <w:jc w:val="both"/>
        <w:rPr>
          <w:sz w:val="28"/>
          <w:szCs w:val="28"/>
        </w:rPr>
      </w:pPr>
      <w:r w:rsidRPr="00946850">
        <w:rPr>
          <w:sz w:val="28"/>
          <w:szCs w:val="28"/>
        </w:rPr>
        <w:t>2012. gada 14. </w:t>
      </w:r>
      <w:r w:rsidR="003E09BD" w:rsidRPr="00946850">
        <w:rPr>
          <w:sz w:val="28"/>
          <w:szCs w:val="28"/>
        </w:rPr>
        <w:t xml:space="preserve">jūlijā </w:t>
      </w:r>
      <w:r w:rsidR="007B5735" w:rsidRPr="00946850">
        <w:rPr>
          <w:sz w:val="28"/>
          <w:szCs w:val="28"/>
        </w:rPr>
        <w:t xml:space="preserve">stājās </w:t>
      </w:r>
      <w:r w:rsidR="003E09BD" w:rsidRPr="00946850">
        <w:rPr>
          <w:sz w:val="28"/>
          <w:szCs w:val="28"/>
        </w:rPr>
        <w:t>spēk</w:t>
      </w:r>
      <w:r w:rsidRPr="00946850">
        <w:rPr>
          <w:sz w:val="28"/>
          <w:szCs w:val="28"/>
        </w:rPr>
        <w:t>ā Ministru kabineta 2012. gada 10. </w:t>
      </w:r>
      <w:r w:rsidR="003E09BD" w:rsidRPr="00946850">
        <w:rPr>
          <w:sz w:val="28"/>
          <w:szCs w:val="28"/>
        </w:rPr>
        <w:t>jūlija noteikumi Nr.</w:t>
      </w:r>
      <w:r w:rsidR="007B5735" w:rsidRPr="00946850">
        <w:rPr>
          <w:sz w:val="28"/>
          <w:szCs w:val="28"/>
        </w:rPr>
        <w:t> </w:t>
      </w:r>
      <w:r w:rsidR="003E09BD" w:rsidRPr="00946850">
        <w:rPr>
          <w:sz w:val="28"/>
          <w:szCs w:val="28"/>
        </w:rPr>
        <w:t xml:space="preserve">487 </w:t>
      </w:r>
      <w:r w:rsidR="003E09BD" w:rsidRPr="00946850">
        <w:rPr>
          <w:i/>
          <w:sz w:val="28"/>
          <w:szCs w:val="28"/>
        </w:rPr>
        <w:t>„Kārtība, kādā komersanti tiek iesaistīti ar brīvības atņemšanu notiesāto nodarbinātības organizēšanā”</w:t>
      </w:r>
      <w:r w:rsidR="002B1300" w:rsidRPr="00946850">
        <w:rPr>
          <w:sz w:val="28"/>
          <w:szCs w:val="28"/>
        </w:rPr>
        <w:t>.</w:t>
      </w:r>
      <w:r w:rsidR="00FC7551" w:rsidRPr="00946850">
        <w:rPr>
          <w:sz w:val="28"/>
          <w:szCs w:val="28"/>
        </w:rPr>
        <w:t xml:space="preserve"> Šī normatīv</w:t>
      </w:r>
      <w:r w:rsidR="000020A9">
        <w:rPr>
          <w:sz w:val="28"/>
          <w:szCs w:val="28"/>
        </w:rPr>
        <w:t>ā</w:t>
      </w:r>
      <w:r w:rsidR="00FC7551" w:rsidRPr="00946850">
        <w:rPr>
          <w:sz w:val="28"/>
          <w:szCs w:val="28"/>
        </w:rPr>
        <w:t xml:space="preserve"> akta pieņemšanas rezultātā noteikta precīza </w:t>
      </w:r>
      <w:r w:rsidR="000020A9">
        <w:rPr>
          <w:sz w:val="28"/>
          <w:szCs w:val="28"/>
        </w:rPr>
        <w:t xml:space="preserve">un </w:t>
      </w:r>
      <w:r w:rsidR="00FC7551" w:rsidRPr="00946850">
        <w:rPr>
          <w:sz w:val="28"/>
          <w:szCs w:val="28"/>
        </w:rPr>
        <w:t>pārskatāma notiesāto nodarbinātības kārtība, konkursa par tiesībām nodarbināt notiesāto norises k</w:t>
      </w:r>
      <w:r w:rsidR="008224A3" w:rsidRPr="00946850">
        <w:rPr>
          <w:sz w:val="28"/>
          <w:szCs w:val="28"/>
        </w:rPr>
        <w:t>ā</w:t>
      </w:r>
      <w:r w:rsidR="00FC7551" w:rsidRPr="00946850">
        <w:rPr>
          <w:sz w:val="28"/>
          <w:szCs w:val="28"/>
        </w:rPr>
        <w:t>rtība, komersantu atlases kārtība un sadarbības līguma noslēgšanas kārtība</w:t>
      </w:r>
      <w:r w:rsidR="00A017E3" w:rsidRPr="00946850">
        <w:rPr>
          <w:sz w:val="28"/>
          <w:szCs w:val="28"/>
        </w:rPr>
        <w:t>;</w:t>
      </w:r>
    </w:p>
    <w:p w:rsidR="00D069A8" w:rsidRPr="00946850" w:rsidRDefault="00D069A8" w:rsidP="00A017E3">
      <w:pPr>
        <w:numPr>
          <w:ilvl w:val="0"/>
          <w:numId w:val="4"/>
        </w:numPr>
        <w:tabs>
          <w:tab w:val="clear" w:pos="1800"/>
          <w:tab w:val="num" w:pos="360"/>
          <w:tab w:val="num" w:pos="720"/>
          <w:tab w:val="num" w:pos="900"/>
        </w:tabs>
        <w:spacing w:after="120"/>
        <w:ind w:left="363" w:hanging="357"/>
        <w:jc w:val="both"/>
        <w:rPr>
          <w:sz w:val="28"/>
          <w:szCs w:val="28"/>
        </w:rPr>
      </w:pPr>
      <w:r w:rsidRPr="00946850">
        <w:rPr>
          <w:sz w:val="28"/>
          <w:szCs w:val="28"/>
        </w:rPr>
        <w:t xml:space="preserve">2012. gada 28. aprīlī stājās spēkā Ministru kabineta noteikumi Nr. 282 </w:t>
      </w:r>
      <w:r w:rsidRPr="00946850">
        <w:rPr>
          <w:i/>
          <w:sz w:val="28"/>
          <w:szCs w:val="28"/>
        </w:rPr>
        <w:t>„Grozījums Ministru kabineta 2006. gada 25. aprīļa noteikumos Nr. 327 „Noteikumi par Ieslodzījuma vietu pārvaldes sniegto maksas pakalpojumu cenrādi””</w:t>
      </w:r>
      <w:r w:rsidRPr="00946850">
        <w:rPr>
          <w:sz w:val="28"/>
          <w:szCs w:val="28"/>
        </w:rPr>
        <w:t xml:space="preserve"> un ar tiem tiek precizēts un papildināts esošais maksas pakalpojumu cenrādis</w:t>
      </w:r>
      <w:r w:rsidR="00FE5958">
        <w:rPr>
          <w:sz w:val="28"/>
          <w:szCs w:val="28"/>
        </w:rPr>
        <w:t>;</w:t>
      </w:r>
    </w:p>
    <w:p w:rsidR="00E30E09" w:rsidRDefault="00CA7E86" w:rsidP="00E561E9">
      <w:pPr>
        <w:numPr>
          <w:ilvl w:val="0"/>
          <w:numId w:val="4"/>
        </w:numPr>
        <w:tabs>
          <w:tab w:val="clear" w:pos="1800"/>
          <w:tab w:val="num" w:pos="360"/>
          <w:tab w:val="num" w:pos="720"/>
          <w:tab w:val="num" w:pos="900"/>
        </w:tabs>
        <w:spacing w:after="120"/>
        <w:ind w:left="363" w:hanging="357"/>
        <w:jc w:val="both"/>
        <w:rPr>
          <w:sz w:val="28"/>
          <w:szCs w:val="28"/>
        </w:rPr>
      </w:pPr>
      <w:r w:rsidRPr="00946850">
        <w:rPr>
          <w:sz w:val="28"/>
          <w:szCs w:val="28"/>
        </w:rPr>
        <w:t>2012. gada 2. oktobr</w:t>
      </w:r>
      <w:r w:rsidR="004736EF" w:rsidRPr="00946850">
        <w:rPr>
          <w:sz w:val="28"/>
          <w:szCs w:val="28"/>
        </w:rPr>
        <w:t>ī</w:t>
      </w:r>
      <w:r w:rsidRPr="00946850">
        <w:rPr>
          <w:sz w:val="28"/>
          <w:szCs w:val="28"/>
        </w:rPr>
        <w:t xml:space="preserve"> tika pieņemti Ministru kabineta noteikumi Nr. 673 </w:t>
      </w:r>
      <w:r w:rsidRPr="00946850">
        <w:rPr>
          <w:i/>
          <w:sz w:val="28"/>
          <w:szCs w:val="28"/>
        </w:rPr>
        <w:t>„Personu kriminālistikā raksturojuma un fotoattēlu reģistra noteikumi”</w:t>
      </w:r>
      <w:r w:rsidRPr="00946850">
        <w:rPr>
          <w:sz w:val="28"/>
          <w:szCs w:val="28"/>
        </w:rPr>
        <w:t xml:space="preserve"> </w:t>
      </w:r>
      <w:r w:rsidR="004736EF" w:rsidRPr="00946850">
        <w:rPr>
          <w:sz w:val="28"/>
          <w:szCs w:val="28"/>
        </w:rPr>
        <w:t>Minētie n</w:t>
      </w:r>
      <w:r w:rsidRPr="00946850">
        <w:rPr>
          <w:sz w:val="28"/>
          <w:szCs w:val="28"/>
        </w:rPr>
        <w:t>oteikumi nosaka kārtību un apjomu, kādā Integrētajā iekšlietu informācijas sistēmā iekļaujamas ziņas par aizturētajām personām, apcietinātajām personām un personām, kuras notiesātas ar brīvības atņemšanu, minēto ziņu dzēšanas kārtību un glabāšanas termiņus, obligātās tehniskās prasības iegūstamajiem fotoattēliem</w:t>
      </w:r>
      <w:r w:rsidR="00333273">
        <w:rPr>
          <w:sz w:val="28"/>
          <w:szCs w:val="28"/>
        </w:rPr>
        <w:t xml:space="preserve"> un </w:t>
      </w:r>
      <w:r w:rsidRPr="00946850">
        <w:rPr>
          <w:sz w:val="28"/>
          <w:szCs w:val="28"/>
        </w:rPr>
        <w:t>institūcijas, kurām piešķirama piekļuve minētajā informācijas sistēmā iekļautajām ziņām</w:t>
      </w:r>
      <w:r w:rsidR="004736EF" w:rsidRPr="00946850">
        <w:rPr>
          <w:sz w:val="28"/>
          <w:szCs w:val="28"/>
        </w:rPr>
        <w:t>.</w:t>
      </w:r>
    </w:p>
    <w:p w:rsidR="00112673" w:rsidRPr="00E561E9" w:rsidRDefault="00E30E09" w:rsidP="00E30E09">
      <w:pPr>
        <w:rPr>
          <w:sz w:val="28"/>
          <w:szCs w:val="28"/>
        </w:rPr>
      </w:pPr>
      <w:r>
        <w:rPr>
          <w:sz w:val="28"/>
          <w:szCs w:val="28"/>
        </w:rPr>
        <w:br w:type="page"/>
      </w:r>
    </w:p>
    <w:p w:rsidR="000045FC" w:rsidRPr="00946850" w:rsidRDefault="00FD0C13" w:rsidP="00011364">
      <w:pPr>
        <w:numPr>
          <w:ilvl w:val="1"/>
          <w:numId w:val="1"/>
        </w:numPr>
        <w:tabs>
          <w:tab w:val="clear" w:pos="1260"/>
          <w:tab w:val="num" w:pos="540"/>
        </w:tabs>
        <w:spacing w:after="120"/>
        <w:ind w:left="540" w:hanging="540"/>
        <w:rPr>
          <w:sz w:val="28"/>
          <w:szCs w:val="28"/>
        </w:rPr>
      </w:pPr>
      <w:r w:rsidRPr="00946850">
        <w:rPr>
          <w:b/>
          <w:i/>
          <w:sz w:val="28"/>
          <w:szCs w:val="28"/>
        </w:rPr>
        <w:t>P</w:t>
      </w:r>
      <w:r w:rsidR="00E11FA5" w:rsidRPr="00946850">
        <w:rPr>
          <w:b/>
          <w:i/>
          <w:sz w:val="28"/>
          <w:szCs w:val="28"/>
        </w:rPr>
        <w:t>ārvaldes struktūra</w:t>
      </w:r>
    </w:p>
    <w:p w:rsidR="006E2A14" w:rsidRPr="00946850" w:rsidRDefault="006E2A14" w:rsidP="006E2A14"/>
    <w:p w:rsidR="006E2A14" w:rsidRPr="00946850" w:rsidRDefault="004E79B9" w:rsidP="006E2A14">
      <w:r>
        <w:rPr>
          <w:noProof/>
          <w:lang w:eastAsia="lv-LV"/>
        </w:rPr>
        <w:pict>
          <v:group id="_x0000_s1028" style="position:absolute;margin-left:23.35pt;margin-top:3.35pt;width:432.35pt;height:663.35pt;z-index:251658752" coordorigin="2168,2092" coordsize="8647,13267">
            <v:group id="_x0000_s1029" style="position:absolute;left:2168;top:2092;width:8647;height:13267" coordorigin="2168,2092" coordsize="8647,13267">
              <v:group id="_x0000_s1030" style="position:absolute;left:2168;top:2092;width:8647;height:13267" coordorigin="2168,2092" coordsize="8647,13267">
                <v:shapetype id="_x0000_t32" coordsize="21600,21600" o:spt="32" o:oned="t" path="m,l21600,21600e" filled="f">
                  <v:path arrowok="t" fillok="f" o:connecttype="none"/>
                  <o:lock v:ext="edit" shapetype="t"/>
                </v:shapetype>
                <v:shape id="_x0000_s1031" type="#_x0000_t32" style="position:absolute;left:4500;top:2364;width:3446;height:0" o:connectortype="straight" strokecolor="#900"/>
                <v:shape id="_x0000_s1032" type="#_x0000_t32" style="position:absolute;left:9683;top:4807;width:0;height:240" o:connectortype="straight" strokecolor="#943634"/>
                <v:group id="_x0000_s1033" style="position:absolute;left:2168;top:2092;width:8647;height:13267" coordorigin="2168,2092" coordsize="8647,13267">
                  <v:shape id="_x0000_s1034" type="#_x0000_t32" style="position:absolute;left:7951;top:5266;width:606;height:1;flip:x" o:connectortype="straight" strokecolor="#900"/>
                  <v:shape id="_x0000_s1035" type="#_x0000_t32" style="position:absolute;left:7951;top:6106;width:606;height:1;flip:x" o:connectortype="straight" strokecolor="#900"/>
                  <v:shape id="_x0000_s1036" type="#_x0000_t32" style="position:absolute;left:7946;top:6976;width:611;height:1;flip:x" o:connectortype="straight" strokecolor="#900"/>
                  <v:group id="_x0000_s1037" style="position:absolute;left:2168;top:2092;width:8647;height:13267" coordorigin="2168,2092" coordsize="8647,13267">
                    <v:group id="_x0000_s1038" style="position:absolute;left:2168;top:2092;width:8647;height:13267" coordorigin="2168,2092" coordsize="8647,13267">
                      <v:shape id="_x0000_s1039" type="#_x0000_t32" style="position:absolute;left:7297;top:3498;width:646;height:0" o:connectortype="straight" strokecolor="#900"/>
                      <v:group id="_x0000_s1040" style="position:absolute;left:2168;top:2092;width:8647;height:13267" coordorigin="2168,2133" coordsize="8647,13267">
                        <v:group id="_x0000_s1041" style="position:absolute;left:2348;top:2404;width:6209;height:12996" coordorigin="2348,2404" coordsize="6209,12996">
                          <v:group id="_x0000_s1042" style="position:absolute;left:7222;top:2404;width:1335;height:12996" coordorigin="7222,2404" coordsize="1335,12996">
                            <v:shape id="_x0000_s1043" type="#_x0000_t32" style="position:absolute;left:7602;top:8005;width:955;height:8;flip:y" o:connectortype="straight" strokecolor="#900">
                              <v:stroke dashstyle="dash"/>
                            </v:shape>
                            <v:shape id="_x0000_s1044" type="#_x0000_t32" style="position:absolute;left:7603;top:7174;width:954;height:0" o:connectortype="straight" strokecolor="#900">
                              <v:stroke dashstyle="dash"/>
                            </v:shape>
                            <v:shape id="_x0000_s1045" type="#_x0000_t32" style="position:absolute;left:7613;top:6281;width:944;height:8;flip:y" o:connectortype="straight" strokecolor="#900">
                              <v:stroke dashstyle="dash"/>
                            </v:shape>
                            <v:shape id="_x0000_s1046" type="#_x0000_t32" style="position:absolute;left:7605;top:5444;width:952;height:8;flip:y" o:connectortype="straight" strokecolor="#900">
                              <v:stroke dashstyle="dash"/>
                            </v:shape>
                            <v:shape id="_x0000_s1047" type="#_x0000_t32" style="position:absolute;left:7605;top:3748;width:952;height:8;flip:y" o:connectortype="straight" strokecolor="#900">
                              <v:stroke dashstyle="dash"/>
                            </v:shape>
                            <v:shape id="_x0000_s1048" type="#_x0000_t32" style="position:absolute;left:7230;top:14792;width:375;height:1;flip:x" o:connectortype="straight" strokecolor="#900">
                              <v:stroke dashstyle="dash"/>
                            </v:shape>
                            <v:shape id="_x0000_s1049" type="#_x0000_t32" style="position:absolute;left:7222;top:14036;width:375;height:1;flip:x" o:connectortype="straight" strokecolor="#900">
                              <v:stroke dashstyle="dash"/>
                            </v:shape>
                            <v:shape id="_x0000_s1050" type="#_x0000_t32" style="position:absolute;left:7222;top:12320;width:375;height:1;flip:x" o:connectortype="straight" strokecolor="#900">
                              <v:stroke dashstyle="dash"/>
                            </v:shape>
                            <v:shape id="_x0000_s1051" type="#_x0000_t32" style="position:absolute;left:7230;top:10886;width:375;height:1;flip:x" o:connectortype="straight" strokecolor="#900">
                              <v:stroke dashstyle="dash"/>
                            </v:shape>
                            <v:shape id="_x0000_s1052" type="#_x0000_t32" style="position:absolute;left:7946;top:2404;width:0;height:7019" o:connectortype="straight" strokecolor="#900"/>
                            <v:shape id="_x0000_s1053" type="#_x0000_t32" style="position:absolute;left:7230;top:8981;width:375;height:1;flip:x" o:connectortype="straight" strokecolor="#900">
                              <v:stroke dashstyle="dash"/>
                            </v:shape>
                            <v:shape id="_x0000_s1054" type="#_x0000_t32" style="position:absolute;left:7305;top:3198;width:300;height:0;flip:x" o:connectortype="straight" strokecolor="#900">
                              <v:stroke dashstyle="dash"/>
                            </v:shape>
                            <v:shape id="_x0000_s1055" type="#_x0000_t32" style="position:absolute;left:7605;top:3198;width:0;height:12202" o:connectortype="straight" strokecolor="#900">
                              <v:stroke dashstyle="dash"/>
                            </v:shape>
                            <v:shape id="_x0000_s1056" type="#_x0000_t32" style="position:absolute;left:7297;top:5141;width:300;height:0;flip:x" o:connectortype="straight" strokecolor="#900">
                              <v:stroke dashstyle="dash"/>
                            </v:shape>
                            <v:shape id="_x0000_s1057" type="#_x0000_t32" style="position:absolute;left:7305;top:6752;width:300;height:0;flip:x" o:connectortype="straight" strokecolor="#900">
                              <v:stroke dashstyle="dash"/>
                            </v:shape>
                          </v:group>
                          <v:group id="_x0000_s1058" style="position:absolute;left:2348;top:6926;width:5993;height:8474" coordorigin="2348,6263" coordsize="5993,8474">
                            <v:shape id="_x0000_s1059" type="#_x0000_t32" style="position:absolute;left:2348;top:6263;width:15;height:8474" o:connectortype="straight" strokecolor="#900">
                              <v:stroke dashstyle="dash"/>
                            </v:shape>
                            <v:shape id="_x0000_s1060" type="#_x0000_t32" style="position:absolute;left:2401;top:14737;width:5940;height:0" o:connectortype="straight" strokecolor="#900">
                              <v:stroke dashstyle="dash"/>
                            </v:shape>
                            <v:shape id="_x0000_s1061" type="#_x0000_t32" style="position:absolute;left:2348;top:6263;width:165;height:0" o:connectortype="straight" strokecolor="#900">
                              <v:stroke dashstyle="dash"/>
                            </v:shape>
                            <v:shape id="_x0000_s1062" type="#_x0000_t32" style="position:absolute;left:2358;top:11819;width:165;height:0" o:connectortype="straight" strokecolor="#900">
                              <v:stroke dashstyle="dash"/>
                            </v:shape>
                          </v:group>
                        </v:group>
                        <v:group id="_x0000_s1063" style="position:absolute;left:2168;top:2133;width:8647;height:13267" coordorigin="2168,2133" coordsize="8647,13267">
                          <v:group id="_x0000_s1064" style="position:absolute;left:2513;top:11686;width:4717;height:3367" coordorigin="2513,11686" coordsize="4717,3367">
                            <v:roundrect id="_x0000_s1065" style="position:absolute;left:2513;top:12001;width:1680;height:615" arcsize="10923f" fillcolor="#d99594" strokecolor="#c0504d" strokeweight="1pt">
                              <v:fill color2="fill lighten(51)" focusposition="1" focussize="" method="linear sigma" focus="100%" type="gradient"/>
                              <v:shadow on="t" type="perspective" color="#622423" offset="1pt" offset2="-3pt"/>
                              <v:textbox style="mso-next-textbox:#_x0000_s1065">
                                <w:txbxContent>
                                  <w:p w:rsidR="00DE0425" w:rsidRPr="006E2A14" w:rsidRDefault="00DE0425" w:rsidP="006E2A14">
                                    <w:pPr>
                                      <w:jc w:val="center"/>
                                      <w:rPr>
                                        <w:b/>
                                        <w:color w:val="632423"/>
                                        <w:sz w:val="18"/>
                                        <w:szCs w:val="18"/>
                                      </w:rPr>
                                    </w:pPr>
                                    <w:r w:rsidRPr="006E2A14">
                                      <w:rPr>
                                        <w:b/>
                                        <w:color w:val="632423"/>
                                        <w:sz w:val="18"/>
                                        <w:szCs w:val="18"/>
                                      </w:rPr>
                                      <w:t>PRIEKŠNIEKA</w:t>
                                    </w:r>
                                  </w:p>
                                  <w:p w:rsidR="00DE0425" w:rsidRPr="006E2A14" w:rsidRDefault="00DE0425" w:rsidP="006E2A14">
                                    <w:pPr>
                                      <w:jc w:val="center"/>
                                      <w:rPr>
                                        <w:b/>
                                        <w:color w:val="632423"/>
                                        <w:sz w:val="18"/>
                                        <w:szCs w:val="18"/>
                                      </w:rPr>
                                    </w:pPr>
                                    <w:r w:rsidRPr="006E2A14">
                                      <w:rPr>
                                        <w:b/>
                                        <w:color w:val="632423"/>
                                        <w:sz w:val="18"/>
                                        <w:szCs w:val="18"/>
                                      </w:rPr>
                                      <w:t>VIETNIEKS</w:t>
                                    </w:r>
                                  </w:p>
                                </w:txbxContent>
                              </v:textbox>
                            </v:roundrect>
                            <v:group id="_x0000_s1066" style="position:absolute;left:5085;top:11686;width:2145;height:1787" coordorigin="5085,11023" coordsize="2145,1787">
                              <v:roundrect id="_x0000_s1067" style="position:absolute;left:5085;top:11023;width:2145;height:796" arcsize="10923f" fillcolor="#d99594" strokecolor="#c0504d" strokeweight="1pt">
                                <v:fill color2="fill lighten(55)" angle="-90" method="linear sigma" focus="-50%" type="gradient"/>
                                <v:shadow on="t" type="perspective" color="#622423" offset="1pt" offset2="-3pt"/>
                                <v:textbox style="mso-next-textbox:#_x0000_s1067">
                                  <w:txbxContent>
                                    <w:p w:rsidR="00DE0425" w:rsidRPr="006E2A14" w:rsidRDefault="00DE0425" w:rsidP="006E2A14">
                                      <w:pPr>
                                        <w:jc w:val="center"/>
                                        <w:rPr>
                                          <w:b/>
                                          <w:color w:val="632423"/>
                                          <w:sz w:val="18"/>
                                          <w:szCs w:val="18"/>
                                        </w:rPr>
                                      </w:pPr>
                                      <w:r w:rsidRPr="006E2A14">
                                        <w:rPr>
                                          <w:b/>
                                          <w:color w:val="632423"/>
                                          <w:sz w:val="18"/>
                                          <w:szCs w:val="18"/>
                                        </w:rPr>
                                        <w:t>NODROŠINĀJUMA DIENESTS</w:t>
                                      </w:r>
                                    </w:p>
                                  </w:txbxContent>
                                </v:textbox>
                              </v:roundrect>
                              <v:roundrect id="_x0000_s1068" style="position:absolute;left:5085;top:11625;width:2145;height:536" arcsize="10923f" fillcolor="#f2dbdb" strokecolor="#d99594" strokeweight="2.5pt">
                                <v:fill rotate="t"/>
                                <v:shadow color="#868686"/>
                                <v:textbox style="mso-next-textbox:#_x0000_s1068">
                                  <w:txbxContent>
                                    <w:p w:rsidR="00DE0425" w:rsidRPr="006E2A14" w:rsidRDefault="00DE0425" w:rsidP="006E2A14">
                                      <w:pPr>
                                        <w:jc w:val="center"/>
                                        <w:rPr>
                                          <w:b/>
                                          <w:color w:val="632423"/>
                                          <w:sz w:val="18"/>
                                          <w:szCs w:val="18"/>
                                        </w:rPr>
                                      </w:pPr>
                                      <w:r w:rsidRPr="006E2A14">
                                        <w:rPr>
                                          <w:b/>
                                          <w:color w:val="632423"/>
                                          <w:sz w:val="18"/>
                                          <w:szCs w:val="18"/>
                                        </w:rPr>
                                        <w:t>Informātikas daļa</w:t>
                                      </w:r>
                                    </w:p>
                                  </w:txbxContent>
                                </v:textbox>
                              </v:roundrect>
                              <v:roundrect id="_x0000_s1069" style="position:absolute;left:5085;top:12120;width:2145;height:690" arcsize="10923f" fillcolor="#f2dbdb" strokecolor="#d99594" strokeweight="2.5pt">
                                <v:fill rotate="t"/>
                                <v:shadow color="#868686"/>
                                <v:textbox style="mso-next-textbox:#_x0000_s1069">
                                  <w:txbxContent>
                                    <w:p w:rsidR="00DE0425" w:rsidRPr="006E2A14" w:rsidRDefault="00DE0425" w:rsidP="006E2A14">
                                      <w:pPr>
                                        <w:jc w:val="center"/>
                                        <w:rPr>
                                          <w:b/>
                                          <w:color w:val="632423"/>
                                          <w:sz w:val="18"/>
                                          <w:szCs w:val="18"/>
                                        </w:rPr>
                                      </w:pPr>
                                      <w:r w:rsidRPr="006E2A14">
                                        <w:rPr>
                                          <w:b/>
                                          <w:color w:val="632423"/>
                                          <w:sz w:val="18"/>
                                          <w:szCs w:val="18"/>
                                        </w:rPr>
                                        <w:t xml:space="preserve">Materiāli tehniskā </w:t>
                                      </w:r>
                                      <w:r>
                                        <w:rPr>
                                          <w:b/>
                                          <w:color w:val="632423"/>
                                          <w:sz w:val="18"/>
                                          <w:szCs w:val="18"/>
                                        </w:rPr>
                                        <w:t>nodrošinājuma</w:t>
                                      </w:r>
                                      <w:r w:rsidRPr="006E2A14">
                                        <w:rPr>
                                          <w:b/>
                                          <w:color w:val="632423"/>
                                          <w:sz w:val="18"/>
                                          <w:szCs w:val="18"/>
                                        </w:rPr>
                                        <w:t xml:space="preserve"> daļa</w:t>
                                      </w:r>
                                    </w:p>
                                  </w:txbxContent>
                                </v:textbox>
                              </v:roundrect>
                            </v:group>
                            <v:group id="_x0000_s1070" style="position:absolute;left:4196;top:12304;width:899;height:2489" coordorigin="4196,11641" coordsize="899,2489">
                              <v:shape id="_x0000_s1071" type="#_x0000_t32" style="position:absolute;left:4633;top:14130;width:450;height:0;flip:x" o:connectortype="straight" strokecolor="#900"/>
                              <v:shape id="_x0000_s1072" type="#_x0000_t32" style="position:absolute;left:4645;top:13373;width:450;height:0;flip:x" o:connectortype="straight" strokecolor="#900"/>
                              <v:shape id="_x0000_s1073" type="#_x0000_t32" style="position:absolute;left:4196;top:11641;width:889;height:0" o:connectortype="straight" strokecolor="#900"/>
                              <v:shape id="_x0000_s1074" type="#_x0000_t32" style="position:absolute;left:4635;top:11641;width:0;height:2489" o:connectortype="straight" strokecolor="#900"/>
                            </v:group>
                            <v:roundrect id="_x0000_s1075" style="position:absolute;left:5085;top:13811;width:2145;height:479" arcsize="10923f" fillcolor="#f2dbdb" strokecolor="#d99594" strokeweight="2.5pt">
                              <v:fill rotate="t"/>
                              <v:shadow color="#868686"/>
                              <v:textbox style="mso-next-textbox:#_x0000_s1075">
                                <w:txbxContent>
                                  <w:p w:rsidR="00DE0425" w:rsidRPr="006E2A14" w:rsidRDefault="00DE0425" w:rsidP="006E2A14">
                                    <w:pPr>
                                      <w:jc w:val="center"/>
                                      <w:rPr>
                                        <w:b/>
                                        <w:color w:val="632423"/>
                                        <w:sz w:val="18"/>
                                        <w:szCs w:val="18"/>
                                      </w:rPr>
                                    </w:pPr>
                                    <w:r w:rsidRPr="006E2A14">
                                      <w:rPr>
                                        <w:b/>
                                        <w:color w:val="632423"/>
                                        <w:sz w:val="18"/>
                                        <w:szCs w:val="18"/>
                                      </w:rPr>
                                      <w:t>Apsardzes daļa</w:t>
                                    </w:r>
                                  </w:p>
                                </w:txbxContent>
                              </v:textbox>
                            </v:roundrect>
                            <v:roundrect id="_x0000_s1076" style="position:absolute;left:5085;top:14574;width:2145;height:479" arcsize="10923f" fillcolor="#f2dbdb" strokecolor="#d99594" strokeweight="2.5pt">
                              <v:fill rotate="t"/>
                              <v:shadow color="#868686"/>
                              <v:textbox style="mso-next-textbox:#_x0000_s1076">
                                <w:txbxContent>
                                  <w:p w:rsidR="00DE0425" w:rsidRPr="006E2A14" w:rsidRDefault="00DE0425" w:rsidP="006E2A14">
                                    <w:pPr>
                                      <w:jc w:val="center"/>
                                      <w:rPr>
                                        <w:b/>
                                        <w:color w:val="632423"/>
                                        <w:sz w:val="18"/>
                                        <w:szCs w:val="18"/>
                                      </w:rPr>
                                    </w:pPr>
                                    <w:r w:rsidRPr="006E2A14">
                                      <w:rPr>
                                        <w:b/>
                                        <w:color w:val="632423"/>
                                        <w:sz w:val="18"/>
                                        <w:szCs w:val="18"/>
                                      </w:rPr>
                                      <w:t>Uzraudzības daļa</w:t>
                                    </w:r>
                                  </w:p>
                                </w:txbxContent>
                              </v:textbox>
                            </v:roundrect>
                          </v:group>
                          <v:group id="_x0000_s1077" style="position:absolute;left:2168;top:2403;width:345;height:9885" coordorigin="2168,1740" coordsize="345,9885">
                            <v:shape id="_x0000_s1078" type="#_x0000_t32" style="position:absolute;left:2168;top:11625;width:345;height:0;flip:x" o:connectortype="straight" strokecolor="#900"/>
                            <v:shape id="_x0000_s1079" type="#_x0000_t32" style="position:absolute;left:2168;top:6120;width:345;height:0;flip:x" o:connectortype="straight" strokecolor="#900"/>
                            <v:shape id="_x0000_s1080" type="#_x0000_t32" style="position:absolute;left:2168;top:1740;width:345;height:0;flip:x" o:connectortype="straight" strokecolor="#900"/>
                            <v:shape id="_x0000_s1081" type="#_x0000_t32" style="position:absolute;left:2168;top:1740;width:0;height:9885" o:connectortype="straight" strokecolor="#900"/>
                          </v:group>
                          <v:group id="_x0000_s1082" style="position:absolute;left:5160;top:2838;width:2145;height:1516" coordorigin="5220,1801" coordsize="2145,1516">
                            <v:roundrect id="_x0000_s1083" style="position:absolute;left:5220;top:1801;width:2145;height:825" arcsize="10923f" fillcolor="#d99594" strokecolor="#c0504d" strokeweight="1pt">
                              <v:fill color2="fill lighten(55)" angle="-90" method="linear sigma" focus="-50%" type="gradient"/>
                              <v:shadow on="t" type="perspective" color="#622423" offset="1pt" offset2="-3pt"/>
                              <v:textbox style="mso-next-textbox:#_x0000_s1083">
                                <w:txbxContent>
                                  <w:p w:rsidR="00DE0425" w:rsidRPr="006E2A14" w:rsidRDefault="00DE0425" w:rsidP="006E2A14">
                                    <w:pPr>
                                      <w:jc w:val="center"/>
                                      <w:rPr>
                                        <w:b/>
                                        <w:color w:val="632423"/>
                                        <w:sz w:val="18"/>
                                        <w:szCs w:val="18"/>
                                      </w:rPr>
                                    </w:pPr>
                                    <w:r w:rsidRPr="006E2A14">
                                      <w:rPr>
                                        <w:b/>
                                        <w:color w:val="632423"/>
                                        <w:sz w:val="18"/>
                                        <w:szCs w:val="18"/>
                                      </w:rPr>
                                      <w:t>BUDŽETA UN FINANŠU DIENESTS</w:t>
                                    </w:r>
                                  </w:p>
                                </w:txbxContent>
                              </v:textbox>
                            </v:roundrect>
                            <v:roundrect id="_x0000_s1084" style="position:absolute;left:5220;top:2477;width:2145;height:420" arcsize="10923f" fillcolor="#f2dbdb" strokecolor="#d99594" strokeweight="2.5pt">
                              <v:fill rotate="t"/>
                              <v:shadow color="#868686"/>
                              <v:textbox style="mso-next-textbox:#_x0000_s1084">
                                <w:txbxContent>
                                  <w:p w:rsidR="00DE0425" w:rsidRPr="006E2A14" w:rsidRDefault="00DE0425" w:rsidP="006E2A14">
                                    <w:pPr>
                                      <w:jc w:val="center"/>
                                      <w:rPr>
                                        <w:b/>
                                        <w:color w:val="632423"/>
                                        <w:sz w:val="18"/>
                                        <w:szCs w:val="18"/>
                                      </w:rPr>
                                    </w:pPr>
                                    <w:r w:rsidRPr="006E2A14">
                                      <w:rPr>
                                        <w:b/>
                                        <w:color w:val="632423"/>
                                        <w:sz w:val="18"/>
                                        <w:szCs w:val="18"/>
                                      </w:rPr>
                                      <w:t>Budžeta daļa</w:t>
                                    </w:r>
                                  </w:p>
                                </w:txbxContent>
                              </v:textbox>
                            </v:roundrect>
                            <v:roundrect id="_x0000_s1085" style="position:absolute;left:5220;top:2897;width:2145;height:420" arcsize="10923f" fillcolor="#f2dbdb" strokecolor="#d99594" strokeweight="2.5pt">
                              <v:fill rotate="t"/>
                              <v:shadow color="#868686"/>
                              <v:textbox style="mso-next-textbox:#_x0000_s1085">
                                <w:txbxContent>
                                  <w:p w:rsidR="00DE0425" w:rsidRPr="006E2A14" w:rsidRDefault="00DE0425" w:rsidP="006E2A14">
                                    <w:pPr>
                                      <w:jc w:val="center"/>
                                      <w:rPr>
                                        <w:b/>
                                        <w:color w:val="632423"/>
                                        <w:sz w:val="18"/>
                                        <w:szCs w:val="18"/>
                                      </w:rPr>
                                    </w:pPr>
                                    <w:r w:rsidRPr="006E2A14">
                                      <w:rPr>
                                        <w:b/>
                                        <w:color w:val="632423"/>
                                        <w:sz w:val="18"/>
                                        <w:szCs w:val="18"/>
                                      </w:rPr>
                                      <w:t>Finanšu daļa</w:t>
                                    </w:r>
                                  </w:p>
                                </w:txbxContent>
                              </v:textbox>
                            </v:roundrect>
                          </v:group>
                          <v:roundrect id="_x0000_s1086" style="position:absolute;left:2513;top:2133;width:1987;height:525" arcsize="10923f" fillcolor="#d99594" strokecolor="#c0504d" strokeweight="1pt">
                            <v:fill color2="#c0504d" focus="50%" type="gradient"/>
                            <v:shadow on="t" type="perspective" color="#622423" offset="1pt" offset2="-3pt"/>
                            <v:textbox style="mso-next-textbox:#_x0000_s1086">
                              <w:txbxContent>
                                <w:p w:rsidR="00DE0425" w:rsidRPr="006E2A14" w:rsidRDefault="00DE0425" w:rsidP="006E2A14">
                                  <w:pPr>
                                    <w:jc w:val="center"/>
                                    <w:rPr>
                                      <w:b/>
                                      <w:color w:val="632423"/>
                                    </w:rPr>
                                  </w:pPr>
                                  <w:r w:rsidRPr="006E2A14">
                                    <w:rPr>
                                      <w:b/>
                                      <w:color w:val="632423"/>
                                    </w:rPr>
                                    <w:t>PRIEKŠNIEKS</w:t>
                                  </w:r>
                                </w:p>
                              </w:txbxContent>
                            </v:textbox>
                          </v:roundrect>
                          <v:group id="_x0000_s1087" style="position:absolute;left:8557;top:2838;width:2258;height:2010" coordorigin="8565,1695" coordsize="2145,2010">
                            <v:group id="_x0000_s1088" style="position:absolute;left:8565;top:1695;width:2145;height:1815" coordorigin="8565,1695" coordsize="2145,1815">
                              <v:roundrect id="_x0000_s1089" style="position:absolute;left:8565;top:1695;width:2145;height:1351" arcsize="10923f" fillcolor="#d99594" strokecolor="#c0504d" strokeweight="1pt">
                                <v:fill color2="fill lighten(42)" angle="-90" method="linear sigma" focus="-50%" type="gradient"/>
                                <v:shadow on="t" type="perspective" color="#622423" offset="1pt" offset2="-3pt"/>
                                <v:textbox style="mso-next-textbox:#_x0000_s1089">
                                  <w:txbxContent>
                                    <w:p w:rsidR="00DE0425" w:rsidRPr="006E2A14" w:rsidRDefault="00DE0425" w:rsidP="006E2A14">
                                      <w:pPr>
                                        <w:jc w:val="center"/>
                                        <w:rPr>
                                          <w:b/>
                                          <w:color w:val="632423"/>
                                          <w:sz w:val="18"/>
                                          <w:szCs w:val="18"/>
                                        </w:rPr>
                                      </w:pPr>
                                      <w:r>
                                        <w:rPr>
                                          <w:b/>
                                          <w:color w:val="632423"/>
                                          <w:sz w:val="18"/>
                                          <w:szCs w:val="18"/>
                                        </w:rPr>
                                        <w:t>ADMINISTRATĪVAI</w:t>
                                      </w:r>
                                      <w:r w:rsidRPr="006E2A14">
                                        <w:rPr>
                                          <w:b/>
                                          <w:color w:val="632423"/>
                                          <w:sz w:val="18"/>
                                          <w:szCs w:val="18"/>
                                        </w:rPr>
                                        <w:t>S UN PERSONĀLVADĪBAS DIENESTS</w:t>
                                      </w:r>
                                    </w:p>
                                  </w:txbxContent>
                                </v:textbox>
                              </v:roundrect>
                              <v:roundrect id="_x0000_s1090" style="position:absolute;left:8565;top:2791;width:2145;height:719" arcsize="10923f" fillcolor="#f2dbdb" strokecolor="#d99594" strokeweight="2.5pt">
                                <v:fill rotate="t"/>
                                <v:shadow color="#868686"/>
                                <v:textbox style="mso-next-textbox:#_x0000_s1090">
                                  <w:txbxContent>
                                    <w:p w:rsidR="00DE0425" w:rsidRPr="006E2A14" w:rsidRDefault="00DE0425" w:rsidP="006E2A14">
                                      <w:pPr>
                                        <w:jc w:val="center"/>
                                        <w:rPr>
                                          <w:b/>
                                          <w:color w:val="632423"/>
                                          <w:sz w:val="18"/>
                                          <w:szCs w:val="18"/>
                                        </w:rPr>
                                      </w:pPr>
                                      <w:r w:rsidRPr="006E2A14">
                                        <w:rPr>
                                          <w:b/>
                                          <w:color w:val="632423"/>
                                          <w:sz w:val="18"/>
                                          <w:szCs w:val="18"/>
                                        </w:rPr>
                                        <w:t>Administratīvā daļa</w:t>
                                      </w:r>
                                    </w:p>
                                  </w:txbxContent>
                                </v:textbox>
                              </v:roundrect>
                            </v:group>
                            <v:roundrect id="_x0000_s1091" style="position:absolute;left:8565;top:3211;width:2145;height:494" arcsize="10923f" fillcolor="#f2dbdb" strokecolor="#d99594" strokeweight="2.5pt">
                              <v:fill rotate="t"/>
                              <v:shadow color="#868686"/>
                              <v:textbox style="mso-next-textbox:#_x0000_s1091">
                                <w:txbxContent>
                                  <w:p w:rsidR="00DE0425" w:rsidRPr="006E2A14" w:rsidRDefault="00DE0425" w:rsidP="006E2A14">
                                    <w:pPr>
                                      <w:jc w:val="center"/>
                                      <w:rPr>
                                        <w:b/>
                                        <w:color w:val="632423"/>
                                        <w:sz w:val="18"/>
                                        <w:szCs w:val="18"/>
                                      </w:rPr>
                                    </w:pPr>
                                    <w:r w:rsidRPr="006E2A14">
                                      <w:rPr>
                                        <w:b/>
                                        <w:color w:val="632423"/>
                                        <w:sz w:val="18"/>
                                        <w:szCs w:val="18"/>
                                      </w:rPr>
                                      <w:t>Personālvadības daļa</w:t>
                                    </w:r>
                                  </w:p>
                                </w:txbxContent>
                              </v:textbox>
                            </v:roundrect>
                          </v:group>
                          <v:group id="_x0000_s1092" style="position:absolute;left:8297;top:8831;width:2518;height:6569" coordorigin="8297,8831" coordsize="2518,6569">
                            <v:group id="_x0000_s1093" style="position:absolute;left:8297;top:9647;width:403;height:5753" coordorigin="8297,9647" coordsize="403,5753">
                              <v:shape id="_x0000_s1094" type="#_x0000_t32" style="position:absolute;left:8327;top:11831;width:373;height:0" o:connectortype="straight" strokecolor="#900">
                                <v:stroke dashstyle="dash"/>
                              </v:shape>
                              <v:shape id="_x0000_s1095" type="#_x0000_t32" style="position:absolute;left:8319;top:13946;width:373;height:0" o:connectortype="straight" strokecolor="#900">
                                <v:stroke dashstyle="dash"/>
                              </v:shape>
                              <v:shape id="_x0000_s1096" type="#_x0000_t32" style="position:absolute;left:8319;top:13271;width:373;height:0" o:connectortype="straight" strokecolor="#900">
                                <v:stroke dashstyle="dash"/>
                              </v:shape>
                              <v:shape id="_x0000_s1097" type="#_x0000_t32" style="position:absolute;left:8319;top:12616;width:373;height:0" o:connectortype="straight" strokecolor="#900">
                                <v:stroke dashstyle="dash"/>
                              </v:shape>
                              <v:shape id="_x0000_s1098" type="#_x0000_t32" style="position:absolute;left:8311;top:12236;width:373;height:0" o:connectortype="straight" strokecolor="#900">
                                <v:stroke dashstyle="dash"/>
                              </v:shape>
                              <v:shape id="_x0000_s1099" type="#_x0000_t32" style="position:absolute;left:8305;top:11411;width:373;height:0" o:connectortype="straight" strokecolor="#900">
                                <v:stroke dashstyle="dash"/>
                              </v:shape>
                              <v:shape id="_x0000_s1100" type="#_x0000_t32" style="position:absolute;left:8313;top:11013;width:373;height:0" o:connectortype="straight" strokecolor="#900">
                                <v:stroke dashstyle="dash"/>
                              </v:shape>
                              <v:shape id="_x0000_s1101" type="#_x0000_t32" style="position:absolute;left:8302;top:10337;width:373;height:0" o:connectortype="straight" strokecolor="#900">
                                <v:stroke dashstyle="dash"/>
                              </v:shape>
                              <v:shape id="_x0000_s1102" type="#_x0000_t32" style="position:absolute;left:8297;top:9647;width:373;height:0" o:connectortype="straight" strokecolor="#900">
                                <v:stroke dashstyle="dash"/>
                              </v:shape>
                              <v:shape id="_x0000_s1103" type="#_x0000_t32" style="position:absolute;left:8327;top:15195;width:343;height:0" o:connectortype="straight" strokecolor="#900">
                                <v:stroke dashstyle="dash"/>
                              </v:shape>
                              <v:shape id="_x0000_s1104" type="#_x0000_t32" style="position:absolute;left:8319;top:14785;width:343;height:0" o:connectortype="straight" strokecolor="#900">
                                <v:stroke dashstyle="dash"/>
                              </v:shape>
                              <v:shape id="_x0000_s1105" type="#_x0000_t32" style="position:absolute;left:8327;top:14378;width:343;height:0" o:connectortype="straight" strokecolor="#900">
                                <v:stroke dashstyle="dash"/>
                              </v:shape>
                              <v:shape id="_x0000_s1106" type="#_x0000_t32" style="position:absolute;left:8297;top:9647;width:30;height:5753" o:connectortype="straight" strokecolor="#900">
                                <v:stroke dashstyle="dash"/>
                              </v:shape>
                            </v:group>
                            <v:group id="_x0000_s1107" style="position:absolute;left:8670;top:8831;width:2145;height:6569" coordorigin="8700,8982" coordsize="2145,6569">
                              <v:roundrect id="_x0000_s1108" style="position:absolute;left:8700;top:8982;width:2145;height:685" arcsize="10923f" fillcolor="#d99594" strokecolor="#c0504d" strokeweight="1pt">
                                <v:fill color2="fill lighten(55)" angle="-90" method="linear sigma" focus="-50%" type="gradient"/>
                                <v:shadow on="t" type="perspective" color="#622423" offset="1pt" offset2="-3pt"/>
                                <v:textbox style="mso-next-textbox:#_x0000_s1108">
                                  <w:txbxContent>
                                    <w:p w:rsidR="00DE0425" w:rsidRPr="006E2A14" w:rsidRDefault="00DE0425" w:rsidP="006E2A14">
                                      <w:pPr>
                                        <w:jc w:val="center"/>
                                        <w:rPr>
                                          <w:b/>
                                          <w:color w:val="632423"/>
                                          <w:sz w:val="18"/>
                                          <w:szCs w:val="18"/>
                                        </w:rPr>
                                      </w:pPr>
                                      <w:r w:rsidRPr="006E2A14">
                                        <w:rPr>
                                          <w:b/>
                                          <w:color w:val="632423"/>
                                          <w:sz w:val="18"/>
                                          <w:szCs w:val="18"/>
                                        </w:rPr>
                                        <w:t>IESLODZĪJUMA VIETAS</w:t>
                                      </w:r>
                                    </w:p>
                                  </w:txbxContent>
                                </v:textbox>
                              </v:roundrect>
                              <v:roundrect id="_x0000_s1109" style="position:absolute;left:8700;top:11312;width:2145;height:420" arcsize="10923f" fillcolor="#f2dbdb" strokecolor="#d99594" strokeweight="2.5pt">
                                <v:fill rotate="t"/>
                                <v:shadow color="#868686"/>
                                <v:textbox style="mso-next-textbox:#_x0000_s1109">
                                  <w:txbxContent>
                                    <w:p w:rsidR="00DE0425" w:rsidRPr="006E2A14" w:rsidRDefault="00DE0425" w:rsidP="006E2A14">
                                      <w:pPr>
                                        <w:jc w:val="center"/>
                                        <w:rPr>
                                          <w:b/>
                                          <w:color w:val="632423"/>
                                          <w:sz w:val="18"/>
                                          <w:szCs w:val="18"/>
                                        </w:rPr>
                                      </w:pPr>
                                      <w:r w:rsidRPr="006E2A14">
                                        <w:rPr>
                                          <w:b/>
                                          <w:color w:val="632423"/>
                                          <w:sz w:val="18"/>
                                          <w:szCs w:val="18"/>
                                        </w:rPr>
                                        <w:t>Iļģuciema cietums</w:t>
                                      </w:r>
                                    </w:p>
                                  </w:txbxContent>
                                </v:textbox>
                              </v:roundrect>
                              <v:roundrect id="_x0000_s1110" style="position:absolute;left:8700;top:10952;width:2145;height:435" arcsize="10923f" fillcolor="#f2dbdb" strokecolor="#d99594" strokeweight="2.5pt">
                                <v:fill rotate="t"/>
                                <v:shadow color="#868686"/>
                                <v:textbox style="mso-next-textbox:#_x0000_s1110">
                                  <w:txbxContent>
                                    <w:p w:rsidR="00DE0425" w:rsidRPr="006E2A14" w:rsidRDefault="00DE0425" w:rsidP="006E2A14">
                                      <w:pPr>
                                        <w:jc w:val="center"/>
                                        <w:rPr>
                                          <w:b/>
                                          <w:color w:val="632423"/>
                                          <w:sz w:val="18"/>
                                          <w:szCs w:val="18"/>
                                        </w:rPr>
                                      </w:pPr>
                                      <w:r w:rsidRPr="006E2A14">
                                        <w:rPr>
                                          <w:b/>
                                          <w:color w:val="632423"/>
                                          <w:sz w:val="18"/>
                                          <w:szCs w:val="18"/>
                                        </w:rPr>
                                        <w:t>Daugavgrīvas cietums</w:t>
                                      </w:r>
                                    </w:p>
                                  </w:txbxContent>
                                </v:textbox>
                              </v:roundrect>
                              <v:roundrect id="_x0000_s1111" style="position:absolute;left:8700;top:9993;width:2145;height:959" arcsize="10923f" fillcolor="#f2dbdb" strokecolor="#d99594" strokeweight="2.5pt">
                                <v:fill rotate="t"/>
                                <v:shadow color="#868686"/>
                                <v:textbox style="mso-next-textbox:#_x0000_s1111">
                                  <w:txbxContent>
                                    <w:p w:rsidR="00DE0425" w:rsidRPr="006E2A14" w:rsidRDefault="00DE0425" w:rsidP="006E2A14">
                                      <w:pPr>
                                        <w:jc w:val="center"/>
                                        <w:rPr>
                                          <w:b/>
                                          <w:color w:val="632423"/>
                                          <w:sz w:val="18"/>
                                          <w:szCs w:val="18"/>
                                        </w:rPr>
                                      </w:pPr>
                                      <w:r w:rsidRPr="006E2A14">
                                        <w:rPr>
                                          <w:b/>
                                          <w:color w:val="632423"/>
                                          <w:sz w:val="18"/>
                                          <w:szCs w:val="18"/>
                                        </w:rPr>
                                        <w:t>Cēsu Audzināšanas iestāde nepilngadīgajiem</w:t>
                                      </w:r>
                                    </w:p>
                                  </w:txbxContent>
                                </v:textbox>
                              </v:roundrect>
                              <v:roundrect id="_x0000_s1112" style="position:absolute;left:8700;top:9573;width:2145;height:420" arcsize="10923f" fillcolor="#f2dbdb" strokecolor="#d99594" strokeweight="2.5pt">
                                <v:fill rotate="t"/>
                                <v:shadow color="#868686"/>
                                <v:textbox style="mso-next-textbox:#_x0000_s1112">
                                  <w:txbxContent>
                                    <w:p w:rsidR="00DE0425" w:rsidRPr="006E2A14" w:rsidRDefault="00DE0425" w:rsidP="006E2A14">
                                      <w:pPr>
                                        <w:jc w:val="center"/>
                                        <w:rPr>
                                          <w:b/>
                                          <w:color w:val="632423"/>
                                          <w:sz w:val="18"/>
                                          <w:szCs w:val="18"/>
                                        </w:rPr>
                                      </w:pPr>
                                      <w:r w:rsidRPr="006E2A14">
                                        <w:rPr>
                                          <w:b/>
                                          <w:color w:val="632423"/>
                                          <w:sz w:val="18"/>
                                          <w:szCs w:val="18"/>
                                        </w:rPr>
                                        <w:t>Brasas cietums</w:t>
                                      </w:r>
                                    </w:p>
                                  </w:txbxContent>
                                </v:textbox>
                              </v:roundrect>
                              <v:roundrect id="_x0000_s1113" style="position:absolute;left:8700;top:11732;width:2145;height:420" arcsize="10923f" fillcolor="#f2dbdb" strokecolor="#d99594" strokeweight="2.5pt">
                                <v:fill rotate="t"/>
                                <v:shadow color="#868686"/>
                                <v:textbox style="mso-next-textbox:#_x0000_s1113">
                                  <w:txbxContent>
                                    <w:p w:rsidR="00DE0425" w:rsidRPr="006E2A14" w:rsidRDefault="00DE0425" w:rsidP="006E2A14">
                                      <w:pPr>
                                        <w:jc w:val="center"/>
                                        <w:rPr>
                                          <w:b/>
                                          <w:color w:val="632423"/>
                                          <w:sz w:val="18"/>
                                          <w:szCs w:val="18"/>
                                        </w:rPr>
                                      </w:pPr>
                                      <w:r w:rsidRPr="006E2A14">
                                        <w:rPr>
                                          <w:b/>
                                          <w:color w:val="632423"/>
                                          <w:sz w:val="18"/>
                                          <w:szCs w:val="18"/>
                                        </w:rPr>
                                        <w:t>Jelgavas cietums</w:t>
                                      </w:r>
                                    </w:p>
                                  </w:txbxContent>
                                </v:textbox>
                              </v:roundrect>
                              <v:roundrect id="_x0000_s1114" style="position:absolute;left:8700;top:12152;width:2145;height:420" arcsize="10923f" fillcolor="#f2dbdb" strokecolor="#d99594" strokeweight="2.5pt">
                                <v:fill rotate="t"/>
                                <v:shadow color="#868686"/>
                                <v:textbox style="mso-next-textbox:#_x0000_s1114">
                                  <w:txbxContent>
                                    <w:p w:rsidR="00DE0425" w:rsidRPr="006E2A14" w:rsidRDefault="00DE0425" w:rsidP="006E2A14">
                                      <w:pPr>
                                        <w:jc w:val="center"/>
                                        <w:rPr>
                                          <w:b/>
                                          <w:color w:val="632423"/>
                                          <w:sz w:val="18"/>
                                          <w:szCs w:val="18"/>
                                        </w:rPr>
                                      </w:pPr>
                                      <w:r w:rsidRPr="006E2A14">
                                        <w:rPr>
                                          <w:b/>
                                          <w:color w:val="632423"/>
                                          <w:sz w:val="18"/>
                                          <w:szCs w:val="18"/>
                                        </w:rPr>
                                        <w:t>Jēkabpils cietums</w:t>
                                      </w:r>
                                    </w:p>
                                  </w:txbxContent>
                                </v:textbox>
                              </v:roundrect>
                              <v:roundrect id="_x0000_s1115" style="position:absolute;left:8700;top:12572;width:2145;height:420" arcsize="10923f" fillcolor="#f2dbdb" strokecolor="#d99594" strokeweight="2.5pt">
                                <v:fill rotate="t"/>
                                <v:shadow color="#868686"/>
                                <v:textbox style="mso-next-textbox:#_x0000_s1115">
                                  <w:txbxContent>
                                    <w:p w:rsidR="00DE0425" w:rsidRPr="006E2A14" w:rsidRDefault="00DE0425" w:rsidP="006E2A14">
                                      <w:pPr>
                                        <w:jc w:val="center"/>
                                        <w:rPr>
                                          <w:b/>
                                          <w:color w:val="632423"/>
                                          <w:sz w:val="18"/>
                                          <w:szCs w:val="18"/>
                                        </w:rPr>
                                      </w:pPr>
                                      <w:r w:rsidRPr="006E2A14">
                                        <w:rPr>
                                          <w:b/>
                                          <w:color w:val="632423"/>
                                          <w:sz w:val="18"/>
                                          <w:szCs w:val="18"/>
                                        </w:rPr>
                                        <w:t>Liepājas cietums</w:t>
                                      </w:r>
                                    </w:p>
                                  </w:txbxContent>
                                </v:textbox>
                              </v:roundrect>
                              <v:roundrect id="_x0000_s1116" style="position:absolute;left:8700;top:12992;width:2145;height:885" arcsize="10923f" fillcolor="#f2dbdb" strokecolor="#d99594" strokeweight="2.5pt">
                                <v:fill rotate="t"/>
                                <v:shadow color="#868686"/>
                                <v:textbox style="mso-next-textbox:#_x0000_s1116">
                                  <w:txbxContent>
                                    <w:p w:rsidR="00DE0425" w:rsidRPr="006E2A14" w:rsidRDefault="00DE0425" w:rsidP="006E2A14">
                                      <w:pPr>
                                        <w:jc w:val="center"/>
                                        <w:rPr>
                                          <w:b/>
                                          <w:color w:val="632423"/>
                                          <w:sz w:val="18"/>
                                          <w:szCs w:val="18"/>
                                        </w:rPr>
                                      </w:pPr>
                                      <w:r w:rsidRPr="006E2A14">
                                        <w:rPr>
                                          <w:b/>
                                          <w:color w:val="632423"/>
                                          <w:sz w:val="18"/>
                                          <w:szCs w:val="18"/>
                                        </w:rPr>
                                        <w:t>Olaines cietums</w:t>
                                      </w:r>
                                    </w:p>
                                    <w:p w:rsidR="00DE0425" w:rsidRPr="006E2A14" w:rsidRDefault="00DE0425" w:rsidP="006E2A14">
                                      <w:pPr>
                                        <w:jc w:val="center"/>
                                        <w:rPr>
                                          <w:b/>
                                          <w:color w:val="632423"/>
                                          <w:sz w:val="18"/>
                                          <w:szCs w:val="18"/>
                                        </w:rPr>
                                      </w:pPr>
                                      <w:r w:rsidRPr="006E2A14">
                                        <w:rPr>
                                          <w:b/>
                                          <w:color w:val="632423"/>
                                          <w:sz w:val="18"/>
                                          <w:szCs w:val="18"/>
                                        </w:rPr>
                                        <w:t>(Latvijas cietumu slimnīca)</w:t>
                                      </w:r>
                                    </w:p>
                                  </w:txbxContent>
                                </v:textbox>
                              </v:roundrect>
                              <v:roundrect id="_x0000_s1117" style="position:absolute;left:8700;top:13877;width:2145;height:420" arcsize="10923f" fillcolor="#f2dbdb" strokecolor="#d99594" strokeweight="2.5pt">
                                <v:fill rotate="t"/>
                                <v:shadow color="#868686"/>
                                <v:textbox style="mso-next-textbox:#_x0000_s1117">
                                  <w:txbxContent>
                                    <w:p w:rsidR="00DE0425" w:rsidRPr="006E2A14" w:rsidRDefault="00DE0425" w:rsidP="006E2A14">
                                      <w:pPr>
                                        <w:jc w:val="center"/>
                                        <w:rPr>
                                          <w:b/>
                                          <w:color w:val="632423"/>
                                          <w:sz w:val="18"/>
                                          <w:szCs w:val="18"/>
                                        </w:rPr>
                                      </w:pPr>
                                      <w:r w:rsidRPr="006E2A14">
                                        <w:rPr>
                                          <w:b/>
                                          <w:color w:val="632423"/>
                                          <w:sz w:val="18"/>
                                          <w:szCs w:val="18"/>
                                        </w:rPr>
                                        <w:t>Rīgas Centrālcietums</w:t>
                                      </w:r>
                                    </w:p>
                                  </w:txbxContent>
                                </v:textbox>
                              </v:roundrect>
                              <v:roundrect id="_x0000_s1118" style="position:absolute;left:8700;top:15153;width:2145;height:398" arcsize="10923f" fillcolor="#f2dbdb" strokecolor="#d99594" strokeweight="2.5pt">
                                <v:fill rotate="t"/>
                                <v:shadow color="#868686"/>
                                <v:textbox style="mso-next-textbox:#_x0000_s1118">
                                  <w:txbxContent>
                                    <w:p w:rsidR="00DE0425" w:rsidRPr="006E2A14" w:rsidRDefault="00DE0425" w:rsidP="006E2A14">
                                      <w:pPr>
                                        <w:jc w:val="center"/>
                                        <w:rPr>
                                          <w:b/>
                                          <w:color w:val="632423"/>
                                          <w:sz w:val="18"/>
                                          <w:szCs w:val="18"/>
                                        </w:rPr>
                                      </w:pPr>
                                      <w:r w:rsidRPr="006E2A14">
                                        <w:rPr>
                                          <w:b/>
                                          <w:color w:val="632423"/>
                                          <w:sz w:val="18"/>
                                          <w:szCs w:val="18"/>
                                        </w:rPr>
                                        <w:t>Vecumnieku cietums</w:t>
                                      </w:r>
                                    </w:p>
                                  </w:txbxContent>
                                </v:textbox>
                              </v:roundrect>
                              <v:roundrect id="_x0000_s1119" style="position:absolute;left:8700;top:14297;width:2145;height:428" arcsize="10923f" fillcolor="#f2dbdb" strokecolor="#d99594" strokeweight="2.5pt">
                                <v:fill rotate="t"/>
                                <v:shadow color="#868686"/>
                                <v:textbox style="mso-next-textbox:#_x0000_s1119">
                                  <w:txbxContent>
                                    <w:p w:rsidR="00DE0425" w:rsidRPr="006E2A14" w:rsidRDefault="00DE0425" w:rsidP="006E2A14">
                                      <w:pPr>
                                        <w:jc w:val="center"/>
                                        <w:rPr>
                                          <w:b/>
                                          <w:color w:val="632423"/>
                                          <w:sz w:val="18"/>
                                          <w:szCs w:val="18"/>
                                        </w:rPr>
                                      </w:pPr>
                                      <w:r w:rsidRPr="006E2A14">
                                        <w:rPr>
                                          <w:b/>
                                          <w:color w:val="632423"/>
                                          <w:sz w:val="18"/>
                                          <w:szCs w:val="18"/>
                                        </w:rPr>
                                        <w:t>Šķirotavas cietums</w:t>
                                      </w:r>
                                    </w:p>
                                  </w:txbxContent>
                                </v:textbox>
                              </v:roundrect>
                              <v:roundrect id="_x0000_s1120" style="position:absolute;left:8700;top:14725;width:2145;height:428" arcsize="10923f" fillcolor="#f2dbdb" strokecolor="#d99594" strokeweight="2.5pt">
                                <v:fill rotate="t"/>
                                <v:shadow color="#868686"/>
                                <v:textbox style="mso-next-textbox:#_x0000_s1120">
                                  <w:txbxContent>
                                    <w:p w:rsidR="00DE0425" w:rsidRPr="006E2A14" w:rsidRDefault="00DE0425" w:rsidP="006E2A14">
                                      <w:pPr>
                                        <w:jc w:val="center"/>
                                        <w:rPr>
                                          <w:b/>
                                          <w:color w:val="632423"/>
                                          <w:sz w:val="18"/>
                                          <w:szCs w:val="18"/>
                                        </w:rPr>
                                      </w:pPr>
                                      <w:r w:rsidRPr="006E2A14">
                                        <w:rPr>
                                          <w:b/>
                                          <w:color w:val="632423"/>
                                          <w:sz w:val="18"/>
                                          <w:szCs w:val="18"/>
                                        </w:rPr>
                                        <w:t>Valmieras cietums</w:t>
                                      </w:r>
                                    </w:p>
                                  </w:txbxContent>
                                </v:textbox>
                              </v:roundrect>
                            </v:group>
                          </v:group>
                          <v:group id="_x0000_s1121" style="position:absolute;left:2513;top:6147;width:4792;height:5178" coordorigin="2513,6147" coordsize="4792,5178">
                            <v:shape id="_x0000_s1122" type="#_x0000_t32" style="position:absolute;left:4635;top:8981;width:450;height:0;flip:x" o:connectortype="straight" strokecolor="#900"/>
                            <v:shape id="_x0000_s1123" type="#_x0000_t32" style="position:absolute;left:4635;top:10886;width:450;height:0;flip:x" o:connectortype="straight" strokecolor="#900"/>
                            <v:shape id="_x0000_s1124" type="#_x0000_t32" style="position:absolute;left:4196;top:6767;width:964;height:0" o:connectortype="straight" strokecolor="#900"/>
                            <v:shape id="_x0000_s1125" type="#_x0000_t32" style="position:absolute;left:4635;top:6767;width:0;height:4119" o:connectortype="straight" strokecolor="#900"/>
                            <v:group id="_x0000_s1126" style="position:absolute;left:2513;top:6147;width:4792;height:5178" coordorigin="2513,6147" coordsize="4792,5178">
                              <v:roundrect id="_x0000_s1127" style="position:absolute;left:5085;top:10682;width:2145;height:643" arcsize="10923f" fillcolor="#f2dbdb" strokecolor="#d99594" strokeweight="2.5pt">
                                <v:fill rotate="t"/>
                                <v:shadow color="#868686"/>
                                <v:textbox style="mso-next-textbox:#_x0000_s1127">
                                  <w:txbxContent>
                                    <w:p w:rsidR="00DE0425" w:rsidRPr="006E2A14" w:rsidRDefault="00DE0425" w:rsidP="006E2A14">
                                      <w:pPr>
                                        <w:jc w:val="center"/>
                                        <w:rPr>
                                          <w:b/>
                                          <w:color w:val="632423"/>
                                          <w:sz w:val="18"/>
                                          <w:szCs w:val="18"/>
                                        </w:rPr>
                                      </w:pPr>
                                      <w:r w:rsidRPr="006E2A14">
                                        <w:rPr>
                                          <w:b/>
                                          <w:color w:val="632423"/>
                                          <w:sz w:val="18"/>
                                          <w:szCs w:val="18"/>
                                        </w:rPr>
                                        <w:t>Projektu izstrādes daļa</w:t>
                                      </w:r>
                                    </w:p>
                                  </w:txbxContent>
                                </v:textbox>
                              </v:roundrect>
                              <v:roundrect id="_x0000_s1128" style="position:absolute;left:2513;top:6453;width:1680;height:615" arcsize="10923f" fillcolor="#d99594" strokecolor="#c0504d" strokeweight="1pt">
                                <v:fill color2="fill lighten(51)" focusposition="1" focussize="" method="linear sigma" focus="100%" type="gradient"/>
                                <v:shadow on="t" type="perspective" color="#622423" offset="1pt" offset2="-3pt"/>
                                <v:textbox style="mso-next-textbox:#_x0000_s1128">
                                  <w:txbxContent>
                                    <w:p w:rsidR="00DE0425" w:rsidRPr="006E2A14" w:rsidRDefault="00DE0425" w:rsidP="006E2A14">
                                      <w:pPr>
                                        <w:jc w:val="center"/>
                                        <w:rPr>
                                          <w:b/>
                                          <w:color w:val="632423"/>
                                          <w:sz w:val="18"/>
                                          <w:szCs w:val="18"/>
                                        </w:rPr>
                                      </w:pPr>
                                      <w:r w:rsidRPr="006E2A14">
                                        <w:rPr>
                                          <w:b/>
                                          <w:color w:val="632423"/>
                                          <w:sz w:val="18"/>
                                          <w:szCs w:val="18"/>
                                        </w:rPr>
                                        <w:t>PRIEKŠNIEKA</w:t>
                                      </w:r>
                                    </w:p>
                                    <w:p w:rsidR="00DE0425" w:rsidRPr="006E2A14" w:rsidRDefault="00DE0425" w:rsidP="006E2A14">
                                      <w:pPr>
                                        <w:jc w:val="center"/>
                                        <w:rPr>
                                          <w:b/>
                                          <w:color w:val="632423"/>
                                          <w:sz w:val="18"/>
                                          <w:szCs w:val="18"/>
                                        </w:rPr>
                                      </w:pPr>
                                      <w:r w:rsidRPr="006E2A14">
                                        <w:rPr>
                                          <w:b/>
                                          <w:color w:val="632423"/>
                                          <w:sz w:val="18"/>
                                          <w:szCs w:val="18"/>
                                        </w:rPr>
                                        <w:t>VIETNIEKS</w:t>
                                      </w:r>
                                    </w:p>
                                  </w:txbxContent>
                                </v:textbox>
                              </v:roundrect>
                              <v:group id="_x0000_s1129" style="position:absolute;left:5085;top:8358;width:2145;height:1979" coordorigin="5085,8358" coordsize="2145,1979">
                                <v:roundrect id="_x0000_s1130" style="position:absolute;left:5085;top:8358;width:2145;height:735" arcsize="10923f" fillcolor="#d99594" strokecolor="#c0504d" strokeweight="1pt">
                                  <v:fill color2="fill lighten(55)" angle="-90" method="linear sigma" focus="-50%" type="gradient"/>
                                  <v:shadow on="t" type="perspective" color="#622423" offset="1pt" offset2="-3pt"/>
                                  <v:textbox style="mso-next-textbox:#_x0000_s1130">
                                    <w:txbxContent>
                                      <w:p w:rsidR="00DE0425" w:rsidRPr="006E2A14" w:rsidRDefault="00DE0425" w:rsidP="006E2A14">
                                        <w:pPr>
                                          <w:jc w:val="center"/>
                                          <w:rPr>
                                            <w:b/>
                                            <w:color w:val="632423"/>
                                            <w:sz w:val="18"/>
                                            <w:szCs w:val="18"/>
                                          </w:rPr>
                                        </w:pPr>
                                        <w:r w:rsidRPr="006E2A14">
                                          <w:rPr>
                                            <w:b/>
                                            <w:color w:val="632423"/>
                                            <w:sz w:val="18"/>
                                            <w:szCs w:val="18"/>
                                          </w:rPr>
                                          <w:t>RESOCIALIZĀCIJAS DIENESTS</w:t>
                                        </w:r>
                                      </w:p>
                                    </w:txbxContent>
                                  </v:textbox>
                                </v:roundrect>
                                <v:roundrect id="_x0000_s1131" style="position:absolute;left:5085;top:8942;width:2145;height:705" arcsize="10923f" fillcolor="#f2dbdb" strokecolor="#d99594" strokeweight="2.5pt">
                                  <v:fill rotate="t"/>
                                  <v:shadow color="#868686"/>
                                  <v:textbox style="mso-next-textbox:#_x0000_s1131">
                                    <w:txbxContent>
                                      <w:p w:rsidR="00DE0425" w:rsidRPr="006E2A14" w:rsidRDefault="00DE0425" w:rsidP="006E2A14">
                                        <w:pPr>
                                          <w:jc w:val="center"/>
                                          <w:rPr>
                                            <w:b/>
                                            <w:color w:val="632423"/>
                                            <w:sz w:val="18"/>
                                            <w:szCs w:val="18"/>
                                          </w:rPr>
                                        </w:pPr>
                                        <w:r w:rsidRPr="006E2A14">
                                          <w:rPr>
                                            <w:b/>
                                            <w:color w:val="632423"/>
                                            <w:sz w:val="18"/>
                                            <w:szCs w:val="18"/>
                                          </w:rPr>
                                          <w:t>Izglītības un nodarbinātības daļa</w:t>
                                        </w:r>
                                      </w:p>
                                    </w:txbxContent>
                                  </v:textbox>
                                </v:roundrect>
                                <v:roundrect id="_x0000_s1132" style="position:absolute;left:5085;top:9647;width:2145;height:690" arcsize="10923f" fillcolor="#f2dbdb" strokecolor="#d99594" strokeweight="2.5pt">
                                  <v:fill rotate="t"/>
                                  <v:shadow color="#868686"/>
                                  <v:textbox style="mso-next-textbox:#_x0000_s1132">
                                    <w:txbxContent>
                                      <w:p w:rsidR="00DE0425" w:rsidRPr="006E2A14" w:rsidRDefault="00DE0425" w:rsidP="006E2A14">
                                        <w:pPr>
                                          <w:jc w:val="center"/>
                                          <w:rPr>
                                            <w:b/>
                                            <w:color w:val="632423"/>
                                            <w:sz w:val="18"/>
                                            <w:szCs w:val="18"/>
                                          </w:rPr>
                                        </w:pPr>
                                        <w:r w:rsidRPr="006E2A14">
                                          <w:rPr>
                                            <w:b/>
                                            <w:color w:val="632423"/>
                                            <w:sz w:val="18"/>
                                            <w:szCs w:val="18"/>
                                          </w:rPr>
                                          <w:t>Sociālās rehabilitācijas daļa</w:t>
                                        </w:r>
                                      </w:p>
                                    </w:txbxContent>
                                  </v:textbox>
                                </v:roundrect>
                              </v:group>
                              <v:group id="_x0000_s1133" style="position:absolute;left:5160;top:6147;width:2145;height:1754" coordorigin="5160,6147" coordsize="2145,1754">
                                <v:roundrect id="_x0000_s1134" style="position:absolute;left:5160;top:6147;width:2145;height:752" arcsize="10923f" fillcolor="#d99594" strokecolor="#c0504d" strokeweight="1pt">
                                  <v:fill color2="fill lighten(61)" angle="-90" method="linear sigma" focus="-50%" type="gradient"/>
                                  <v:shadow on="t" type="perspective" color="#622423" offset="1pt" offset2="-3pt"/>
                                  <v:textbox style="mso-next-textbox:#_x0000_s1134">
                                    <w:txbxContent>
                                      <w:p w:rsidR="00DE0425" w:rsidRPr="006E2A14" w:rsidRDefault="00DE0425" w:rsidP="00BF10E2">
                                        <w:pPr>
                                          <w:jc w:val="center"/>
                                          <w:rPr>
                                            <w:b/>
                                            <w:color w:val="632423"/>
                                            <w:sz w:val="18"/>
                                            <w:szCs w:val="18"/>
                                          </w:rPr>
                                        </w:pPr>
                                        <w:r w:rsidRPr="006E2A14">
                                          <w:rPr>
                                            <w:b/>
                                            <w:color w:val="632423"/>
                                            <w:sz w:val="18"/>
                                            <w:szCs w:val="18"/>
                                          </w:rPr>
                                          <w:t>JURIDISKAIS DIENESTS</w:t>
                                        </w:r>
                                      </w:p>
                                    </w:txbxContent>
                                  </v:textbox>
                                </v:roundrect>
                                <v:roundrect id="_x0000_s1135" style="position:absolute;left:5160;top:7215;width:2145;height:686" arcsize="10923f" fillcolor="#f2dbdb" strokecolor="#d99594" strokeweight="2.5pt">
                                  <v:fill rotate="t"/>
                                  <v:shadow color="#868686"/>
                                  <v:textbox style="mso-next-textbox:#_x0000_s1135">
                                    <w:txbxContent>
                                      <w:p w:rsidR="00DE0425" w:rsidRPr="006E2A14" w:rsidRDefault="00DE0425" w:rsidP="006E2A14">
                                        <w:pPr>
                                          <w:jc w:val="center"/>
                                          <w:rPr>
                                            <w:b/>
                                            <w:color w:val="632423"/>
                                            <w:sz w:val="18"/>
                                            <w:szCs w:val="18"/>
                                          </w:rPr>
                                        </w:pPr>
                                        <w:r w:rsidRPr="006E2A14">
                                          <w:rPr>
                                            <w:b/>
                                            <w:color w:val="632423"/>
                                            <w:sz w:val="18"/>
                                            <w:szCs w:val="18"/>
                                          </w:rPr>
                                          <w:t>Tiesiskā regulējuma daļa</w:t>
                                        </w:r>
                                      </w:p>
                                    </w:txbxContent>
                                  </v:textbox>
                                </v:roundrect>
                                <v:roundrect id="_x0000_s1136" style="position:absolute;left:5160;top:6736;width:2145;height:522" arcsize="10923f" fillcolor="#f2dbdb" strokecolor="#d99594" strokeweight="2.5pt">
                                  <v:fill rotate="t"/>
                                  <v:shadow color="#868686"/>
                                  <v:textbox style="mso-next-textbox:#_x0000_s1136">
                                    <w:txbxContent>
                                      <w:p w:rsidR="00DE0425" w:rsidRPr="006E2A14" w:rsidRDefault="00DE0425" w:rsidP="006E2A14">
                                        <w:pPr>
                                          <w:jc w:val="center"/>
                                          <w:rPr>
                                            <w:b/>
                                            <w:color w:val="632423"/>
                                            <w:sz w:val="18"/>
                                            <w:szCs w:val="18"/>
                                          </w:rPr>
                                        </w:pPr>
                                        <w:r w:rsidRPr="006E2A14">
                                          <w:rPr>
                                            <w:b/>
                                            <w:color w:val="632423"/>
                                            <w:sz w:val="18"/>
                                            <w:szCs w:val="18"/>
                                          </w:rPr>
                                          <w:t>Tiesvedības daļa</w:t>
                                        </w:r>
                                      </w:p>
                                    </w:txbxContent>
                                  </v:textbox>
                                </v:roundrect>
                              </v:group>
                            </v:group>
                          </v:group>
                        </v:group>
                      </v:group>
                      <v:shape id="_x0000_s1137" type="#_x0000_t32" style="position:absolute;left:7305;top:5266;width:646;height:0" o:connectortype="straight" strokecolor="#900"/>
                    </v:group>
                    <v:roundrect id="_x0000_s1138" style="position:absolute;left:8557;top:5857;width:2258;height:479" arcsize="10923f" fillcolor="#f2dbdb" strokecolor="#d99594" strokeweight="2.5pt">
                      <v:fill rotate="t"/>
                      <v:shadow color="#868686"/>
                      <v:textbox style="mso-next-textbox:#_x0000_s1138">
                        <w:txbxContent>
                          <w:p w:rsidR="00DE0425" w:rsidRPr="006E2A14" w:rsidRDefault="00DE0425" w:rsidP="006E2A14">
                            <w:pPr>
                              <w:jc w:val="center"/>
                              <w:rPr>
                                <w:b/>
                                <w:color w:val="632423"/>
                                <w:sz w:val="18"/>
                                <w:szCs w:val="18"/>
                              </w:rPr>
                            </w:pPr>
                            <w:r w:rsidRPr="006E2A14">
                              <w:rPr>
                                <w:b/>
                                <w:color w:val="632423"/>
                                <w:sz w:val="18"/>
                                <w:szCs w:val="18"/>
                              </w:rPr>
                              <w:t>Analītiskā daļa</w:t>
                            </w:r>
                          </w:p>
                        </w:txbxContent>
                      </v:textbox>
                    </v:roundrect>
                    <v:roundrect id="_x0000_s1139" style="position:absolute;left:8557;top:6738;width:2258;height:479" arcsize="10923f" fillcolor="#f2dbdb" strokecolor="#d99594" strokeweight="2.5pt">
                      <v:fill rotate="t"/>
                      <v:shadow color="#868686"/>
                      <v:textbox style="mso-next-textbox:#_x0000_s1139">
                        <w:txbxContent>
                          <w:p w:rsidR="00DE0425" w:rsidRPr="006E2A14" w:rsidRDefault="00DE0425" w:rsidP="006E2A14">
                            <w:pPr>
                              <w:jc w:val="center"/>
                              <w:rPr>
                                <w:b/>
                                <w:color w:val="632423"/>
                                <w:sz w:val="18"/>
                                <w:szCs w:val="18"/>
                              </w:rPr>
                            </w:pPr>
                            <w:r w:rsidRPr="006E2A14">
                              <w:rPr>
                                <w:b/>
                                <w:color w:val="632423"/>
                                <w:sz w:val="18"/>
                                <w:szCs w:val="18"/>
                              </w:rPr>
                              <w:t>Drošības daļa</w:t>
                            </w:r>
                          </w:p>
                        </w:txbxContent>
                      </v:textbox>
                    </v:roundrect>
                    <v:roundrect id="_x0000_s1140" style="position:absolute;left:8557;top:5047;width:2258;height:420" arcsize="10923f" fillcolor="#f2dbdb" strokecolor="#d99594" strokeweight="2.5pt">
                      <v:fill rotate="t"/>
                      <v:shadow color="#868686"/>
                      <v:textbox style="mso-next-textbox:#_x0000_s1140">
                        <w:txbxContent>
                          <w:p w:rsidR="00DE0425" w:rsidRPr="006E2A14" w:rsidRDefault="00DE0425" w:rsidP="006E2A14">
                            <w:pPr>
                              <w:jc w:val="center"/>
                              <w:rPr>
                                <w:b/>
                                <w:color w:val="632423"/>
                                <w:sz w:val="18"/>
                                <w:szCs w:val="18"/>
                              </w:rPr>
                            </w:pPr>
                            <w:r w:rsidRPr="006E2A14">
                              <w:rPr>
                                <w:b/>
                                <w:color w:val="632423"/>
                                <w:sz w:val="18"/>
                                <w:szCs w:val="18"/>
                              </w:rPr>
                              <w:t>Mācību centrs</w:t>
                            </w:r>
                          </w:p>
                        </w:txbxContent>
                      </v:textbox>
                    </v:roundrect>
                  </v:group>
                  <v:shape id="_x0000_s1141" type="#_x0000_t32" style="position:absolute;left:7946;top:7861;width:611;height:1;flip:x" o:connectortype="straight" strokecolor="#900"/>
                </v:group>
              </v:group>
              <v:roundrect id="_x0000_s1142" style="position:absolute;left:8557;top:7612;width:2258;height:479" arcsize="10923f" fillcolor="#f2dbdb" strokecolor="#d99594" strokeweight="2.5pt">
                <v:fill rotate="t"/>
                <v:shadow color="#868686"/>
                <v:textbox style="mso-next-textbox:#_x0000_s1142">
                  <w:txbxContent>
                    <w:p w:rsidR="00DE0425" w:rsidRPr="006E2A14" w:rsidRDefault="00DE0425" w:rsidP="006E2A14">
                      <w:pPr>
                        <w:jc w:val="center"/>
                        <w:rPr>
                          <w:b/>
                          <w:color w:val="632423"/>
                          <w:sz w:val="18"/>
                          <w:szCs w:val="18"/>
                        </w:rPr>
                      </w:pPr>
                      <w:r w:rsidRPr="006E2A14">
                        <w:rPr>
                          <w:b/>
                          <w:color w:val="632423"/>
                          <w:sz w:val="18"/>
                          <w:szCs w:val="18"/>
                        </w:rPr>
                        <w:t>Uzskaites daļa</w:t>
                      </w:r>
                    </w:p>
                  </w:txbxContent>
                </v:textbox>
              </v:roundrect>
              <v:shape id="_x0000_s1143" type="#_x0000_t32" style="position:absolute;left:7946;top:9382;width:724;height:0;flip:x" o:connectortype="straight" strokecolor="#900"/>
            </v:group>
            <v:roundrect id="_x0000_s1144" style="position:absolute;left:5160;top:4807;width:2145;height:945" arcsize="10923f" fillcolor="#f2dbdb" strokecolor="#d99594" strokeweight="2.5pt">
              <v:fill rotate="t"/>
              <v:shadow color="#868686"/>
              <v:textbox style="mso-next-textbox:#_x0000_s1144">
                <w:txbxContent>
                  <w:p w:rsidR="00DE0425" w:rsidRPr="006E2A14" w:rsidRDefault="00DE0425" w:rsidP="006E2A14">
                    <w:pPr>
                      <w:jc w:val="center"/>
                      <w:rPr>
                        <w:b/>
                        <w:color w:val="632423"/>
                        <w:sz w:val="18"/>
                        <w:szCs w:val="18"/>
                      </w:rPr>
                    </w:pPr>
                    <w:r w:rsidRPr="006E2A14">
                      <w:rPr>
                        <w:b/>
                        <w:color w:val="632423"/>
                        <w:sz w:val="18"/>
                        <w:szCs w:val="18"/>
                      </w:rPr>
                      <w:t>Iekšējā audita daļa</w:t>
                    </w:r>
                  </w:p>
                  <w:p w:rsidR="00DE0425" w:rsidRPr="006E2A14" w:rsidRDefault="00DE0425" w:rsidP="006E2A14">
                    <w:pPr>
                      <w:jc w:val="center"/>
                      <w:rPr>
                        <w:b/>
                        <w:color w:val="632423"/>
                        <w:sz w:val="16"/>
                        <w:szCs w:val="16"/>
                      </w:rPr>
                    </w:pPr>
                    <w:r w:rsidRPr="006E2A14">
                      <w:rPr>
                        <w:b/>
                        <w:color w:val="632423"/>
                        <w:sz w:val="16"/>
                        <w:szCs w:val="16"/>
                      </w:rPr>
                      <w:t>(līdz 2012. gada 31. jūlijam)</w:t>
                    </w:r>
                  </w:p>
                </w:txbxContent>
              </v:textbox>
            </v:roundrect>
          </v:group>
        </w:pict>
      </w:r>
    </w:p>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4E79B9" w:rsidP="006E2A14">
      <w:r>
        <w:rPr>
          <w:noProof/>
          <w:lang w:eastAsia="lv-LV"/>
        </w:rPr>
        <w:pict>
          <v:shape id="_x0000_s1026" type="#_x0000_t32" style="position:absolute;margin-left:312.25pt;margin-top:13.25pt;width:30.55pt;height:.05pt;flip:x;z-index:251655680" o:connectortype="straight" strokecolor="#900"/>
        </w:pict>
      </w:r>
    </w:p>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6E2A14" w:rsidRPr="00946850" w:rsidRDefault="006E2A14" w:rsidP="006E2A14"/>
    <w:p w:rsidR="000045FC" w:rsidRDefault="000045FC" w:rsidP="002F01F6">
      <w:pPr>
        <w:rPr>
          <w:sz w:val="28"/>
          <w:szCs w:val="28"/>
        </w:rPr>
      </w:pPr>
    </w:p>
    <w:p w:rsidR="00E561E9" w:rsidRDefault="00E561E9" w:rsidP="002F01F6">
      <w:pPr>
        <w:rPr>
          <w:sz w:val="28"/>
          <w:szCs w:val="28"/>
        </w:rPr>
      </w:pPr>
    </w:p>
    <w:p w:rsidR="00E561E9" w:rsidRPr="00946850" w:rsidRDefault="00E561E9" w:rsidP="002F01F6">
      <w:pPr>
        <w:rPr>
          <w:sz w:val="28"/>
          <w:szCs w:val="28"/>
        </w:rPr>
      </w:pPr>
    </w:p>
    <w:p w:rsidR="00540366" w:rsidRPr="00946850" w:rsidRDefault="00540366" w:rsidP="007202DC">
      <w:pPr>
        <w:numPr>
          <w:ilvl w:val="1"/>
          <w:numId w:val="1"/>
        </w:numPr>
        <w:tabs>
          <w:tab w:val="clear" w:pos="1260"/>
          <w:tab w:val="num" w:pos="540"/>
        </w:tabs>
        <w:spacing w:after="120"/>
        <w:ind w:left="540" w:hanging="540"/>
        <w:rPr>
          <w:b/>
          <w:i/>
          <w:sz w:val="28"/>
          <w:szCs w:val="28"/>
        </w:rPr>
      </w:pPr>
      <w:r w:rsidRPr="00946850">
        <w:rPr>
          <w:b/>
          <w:i/>
          <w:sz w:val="28"/>
          <w:szCs w:val="28"/>
        </w:rPr>
        <w:t>Ieslodzījuma vietas un t</w:t>
      </w:r>
      <w:r w:rsidR="003A7FD2" w:rsidRPr="00946850">
        <w:rPr>
          <w:b/>
          <w:i/>
          <w:sz w:val="28"/>
          <w:szCs w:val="28"/>
        </w:rPr>
        <w:t>o</w:t>
      </w:r>
      <w:r w:rsidRPr="00946850">
        <w:rPr>
          <w:b/>
          <w:i/>
          <w:sz w:val="28"/>
          <w:szCs w:val="28"/>
        </w:rPr>
        <w:t xml:space="preserve"> veidi</w:t>
      </w:r>
    </w:p>
    <w:p w:rsidR="007202DC" w:rsidRPr="00946850" w:rsidRDefault="007202DC" w:rsidP="009C47F2">
      <w:pPr>
        <w:rPr>
          <w:sz w:val="28"/>
          <w:szCs w:val="28"/>
        </w:rPr>
      </w:pPr>
    </w:p>
    <w:p w:rsidR="00540366" w:rsidRPr="00946850" w:rsidRDefault="004E79B9" w:rsidP="009C47F2">
      <w:pPr>
        <w:jc w:val="both"/>
        <w:rPr>
          <w:sz w:val="28"/>
        </w:rPr>
      </w:pPr>
      <w:r>
        <w:rPr>
          <w:noProof/>
          <w:sz w:val="28"/>
          <w:lang w:eastAsia="lv-LV"/>
        </w:rPr>
        <w:pict>
          <v:group id="_x0000_s1145" style="position:absolute;left:0;text-align:left;margin-left:-35.8pt;margin-top:4.1pt;width:529.55pt;height:548.6pt;z-index:251765760" coordorigin="1289,2475" coordsize="10247,9113">
            <v:group id="_x0000_s1146" style="position:absolute;left:5775;top:3798;width:1877;height:5746" coordorigin="5329,3506" coordsize="1908,5600">
              <v:line id="_x0000_s1147" style="position:absolute;flip:x" from="7095,6212" to="7095,8781" o:allowincell="f" strokecolor="#622423" strokeweight="1.5pt"/>
              <v:line id="_x0000_s1148" style="position:absolute" from="6950,6725" to="7094,6725" o:allowincell="f" strokecolor="#622423"/>
              <v:line id="_x0000_s1149" style="position:absolute" from="6947,7977" to="7091,7977" o:allowincell="f" strokecolor="#622423"/>
              <v:line id="_x0000_s1150" style="position:absolute" from="5377,4136" to="5377,5676" o:allowincell="f" strokecolor="#622423" strokeweight="1.5pt"/>
              <v:line id="_x0000_s1151" style="position:absolute;flip:x" from="5376,4640" to="5556,4640" o:allowincell="f" strokecolor="#622423"/>
              <v:line id="_x0000_s1152" style="position:absolute;flip:x" from="5371,5236" to="5551,5236" o:allowincell="f" strokecolor="#622423"/>
              <v:line id="_x0000_s1153" style="position:absolute" from="6947,7336" to="7091,7336" o:allowincell="f" strokecolor="#622423"/>
              <v:line id="_x0000_s1154" style="position:absolute" from="6953,8781" to="7097,8781" o:allowincell="f" strokecolor="#622423"/>
              <v:roundrect id="_x0000_s1155" style="position:absolute;left:5365;top:3506;width:1872;height:720" arcsize="10923f" o:allowincell="f" fillcolor="#d99594" strokecolor="#c0504d" strokeweight="1pt">
                <v:fill color2="#c0504d" focus="50%" type="gradient"/>
                <v:shadow on="t" type="perspective" color="#622423" offset="1pt" offset2="-3pt"/>
                <v:textbox style="mso-next-textbox:#_x0000_s1155">
                  <w:txbxContent>
                    <w:p w:rsidR="00DE0425" w:rsidRDefault="00DE0425" w:rsidP="00540366">
                      <w:pPr>
                        <w:pStyle w:val="BodyText3"/>
                      </w:pPr>
                      <w:r>
                        <w:t>Daļēji slēgtie cietumi</w:t>
                      </w:r>
                    </w:p>
                  </w:txbxContent>
                </v:textbox>
              </v:roundrect>
              <v:roundrect id="_x0000_s1156" style="position:absolute;left:5559;top:4423;width:1538;height:432" arcsize="10923f" strokecolor="#d99594" strokeweight="1pt">
                <v:fill color2="#e5b8b7" focusposition="1" focussize="" focus="100%" type="gradient"/>
                <v:shadow on="t" type="perspective" color="#622423" opacity=".5" offset="1pt" offset2="-3pt"/>
                <v:textbox style="mso-next-textbox:#_x0000_s1156">
                  <w:txbxContent>
                    <w:p w:rsidR="00DE0425" w:rsidRDefault="00DE0425" w:rsidP="00540366">
                      <w:pPr>
                        <w:jc w:val="center"/>
                        <w:rPr>
                          <w:sz w:val="20"/>
                        </w:rPr>
                      </w:pPr>
                      <w:r>
                        <w:rPr>
                          <w:sz w:val="20"/>
                        </w:rPr>
                        <w:t>Iļģuciema</w:t>
                      </w:r>
                    </w:p>
                  </w:txbxContent>
                </v:textbox>
              </v:roundrect>
              <v:roundrect id="_x0000_s1157" style="position:absolute;left:5551;top:5025;width:1546;height:432" arcsize="10923f" strokecolor="#d99594" strokeweight="1pt">
                <v:fill color2="#e5b8b7" focusposition="1" focussize="" focus="100%" type="gradient"/>
                <v:shadow on="t" type="perspective" color="#622423" opacity=".5" offset="1pt" offset2="-3pt"/>
                <v:textbox style="mso-next-textbox:#_x0000_s1157">
                  <w:txbxContent>
                    <w:p w:rsidR="00DE0425" w:rsidRDefault="00DE0425" w:rsidP="00540366">
                      <w:pPr>
                        <w:jc w:val="center"/>
                        <w:rPr>
                          <w:sz w:val="20"/>
                        </w:rPr>
                      </w:pPr>
                      <w:r>
                        <w:rPr>
                          <w:sz w:val="20"/>
                        </w:rPr>
                        <w:t>Šķirotavas</w:t>
                      </w:r>
                    </w:p>
                  </w:txbxContent>
                </v:textbox>
              </v:roundrect>
              <v:roundrect id="_x0000_s1158" style="position:absolute;left:5365;top:5602;width:1728;height:720" arcsize="10923f" fillcolor="#d99594" strokecolor="#c0504d" strokeweight="1pt">
                <v:fill color2="#c0504d" focus="50%" type="gradient"/>
                <v:shadow on="t" type="perspective" color="#622423" offset="1pt" offset2="-3pt"/>
                <v:textbox style="mso-next-textbox:#_x0000_s1158">
                  <w:txbxContent>
                    <w:p w:rsidR="00DE0425" w:rsidRDefault="00DE0425" w:rsidP="00540366">
                      <w:pPr>
                        <w:jc w:val="center"/>
                        <w:rPr>
                          <w:b/>
                          <w:sz w:val="20"/>
                        </w:rPr>
                      </w:pPr>
                      <w:r>
                        <w:rPr>
                          <w:b/>
                          <w:sz w:val="20"/>
                        </w:rPr>
                        <w:t>Daļēji slēgtā cietuma nodaļas</w:t>
                      </w:r>
                    </w:p>
                  </w:txbxContent>
                </v:textbox>
              </v:roundrect>
              <v:roundrect id="_x0000_s1159" style="position:absolute;left:5329;top:6502;width:1621;height:432" arcsize="10923f" strokecolor="#d99594" strokeweight="1pt">
                <v:fill color2="#e5b8b7" focusposition="1" focussize="" focus="100%" type="gradient"/>
                <v:shadow on="t" type="perspective" color="#622423" opacity=".5" offset="1pt" offset2="-3pt"/>
                <v:textbox style="mso-next-textbox:#_x0000_s1159">
                  <w:txbxContent>
                    <w:p w:rsidR="00DE0425" w:rsidRPr="00D00C58" w:rsidRDefault="00DE0425" w:rsidP="00540366">
                      <w:pPr>
                        <w:jc w:val="center"/>
                      </w:pPr>
                      <w:r>
                        <w:rPr>
                          <w:sz w:val="20"/>
                        </w:rPr>
                        <w:t>Daugavgrīvas</w:t>
                      </w:r>
                    </w:p>
                  </w:txbxContent>
                </v:textbox>
              </v:roundrect>
              <v:roundrect id="_x0000_s1160" style="position:absolute;left:5329;top:7114;width:1621;height:432" arcsize="10923f" strokecolor="#d99594" strokeweight="1pt">
                <v:fill color2="#e5b8b7" focusposition="1" focussize="" focus="100%" type="gradient"/>
                <v:shadow on="t" type="perspective" color="#622423" opacity=".5" offset="1pt" offset2="-3pt"/>
                <v:textbox style="mso-next-textbox:#_x0000_s1160">
                  <w:txbxContent>
                    <w:p w:rsidR="00DE0425" w:rsidRDefault="00DE0425" w:rsidP="00540366">
                      <w:pPr>
                        <w:jc w:val="center"/>
                        <w:rPr>
                          <w:sz w:val="20"/>
                        </w:rPr>
                      </w:pPr>
                      <w:r>
                        <w:rPr>
                          <w:sz w:val="20"/>
                        </w:rPr>
                        <w:t>Jēkabpils</w:t>
                      </w:r>
                    </w:p>
                  </w:txbxContent>
                </v:textbox>
              </v:roundrect>
              <v:roundrect id="_x0000_s1161" style="position:absolute;left:5329;top:7747;width:1618;height:432" arcsize="10923f" strokecolor="#d99594" strokeweight="1pt">
                <v:fill color2="#e5b8b7" focusposition="1" focussize="" focus="100%" type="gradient"/>
                <v:shadow on="t" type="perspective" color="#622423" opacity=".5" offset="1pt" offset2="-3pt"/>
                <v:textbox style="mso-next-textbox:#_x0000_s1161">
                  <w:txbxContent>
                    <w:p w:rsidR="00DE0425" w:rsidRDefault="00DE0425" w:rsidP="00540366">
                      <w:pPr>
                        <w:jc w:val="center"/>
                        <w:rPr>
                          <w:sz w:val="20"/>
                        </w:rPr>
                      </w:pPr>
                      <w:r>
                        <w:rPr>
                          <w:sz w:val="20"/>
                        </w:rPr>
                        <w:t xml:space="preserve">Liepājas </w:t>
                      </w:r>
                    </w:p>
                  </w:txbxContent>
                </v:textbox>
              </v:roundrect>
              <v:roundrect id="_x0000_s1162" style="position:absolute;left:5329;top:8386;width:1602;height:720" arcsize="10923f" strokecolor="#d99594" strokeweight="1pt">
                <v:fill color2="#e5b8b7" focusposition="1" focussize="" focus="100%" type="gradient"/>
                <v:shadow on="t" type="perspective" color="#622423" opacity=".5" offset="1pt" offset2="-3pt"/>
                <v:textbox style="mso-next-textbox:#_x0000_s1162">
                  <w:txbxContent>
                    <w:p w:rsidR="00DE0425" w:rsidRDefault="00DE0425" w:rsidP="00540366">
                      <w:pPr>
                        <w:jc w:val="center"/>
                        <w:rPr>
                          <w:sz w:val="20"/>
                        </w:rPr>
                      </w:pPr>
                      <w:r>
                        <w:rPr>
                          <w:sz w:val="20"/>
                        </w:rPr>
                        <w:t>Rīgas</w:t>
                      </w:r>
                    </w:p>
                    <w:p w:rsidR="00DE0425" w:rsidRDefault="00DE0425" w:rsidP="00540366">
                      <w:pPr>
                        <w:jc w:val="center"/>
                        <w:rPr>
                          <w:sz w:val="20"/>
                        </w:rPr>
                      </w:pPr>
                      <w:r>
                        <w:rPr>
                          <w:sz w:val="20"/>
                        </w:rPr>
                        <w:t>Centrālcietums</w:t>
                      </w:r>
                    </w:p>
                  </w:txbxContent>
                </v:textbox>
              </v:roundrect>
            </v:group>
            <v:group id="_x0000_s1163" style="position:absolute;left:1289;top:2475;width:10247;height:9113" coordorigin="1289,2475" coordsize="10247,9113">
              <v:group id="_x0000_s1164" style="position:absolute;left:2527;top:2475;width:8165;height:1403" coordorigin="2027,2153" coordsize="8301,1367">
                <v:line id="_x0000_s1165" style="position:absolute" from="6201,2934" to="6201,3240" o:allowincell="f" strokecolor="#622423" strokeweight="1.5pt"/>
                <v:line id="_x0000_s1166" style="position:absolute;flip:y" from="2027,3232" to="10328,3240" o:allowincell="f" strokecolor="#622423" strokeweight="1.5pt"/>
                <v:line id="_x0000_s1167" style="position:absolute" from="2035,3232" to="2035,3520" o:allowincell="f" strokecolor="#622423" strokeweight="1.5pt"/>
                <v:line id="_x0000_s1168" style="position:absolute" from="4189,3232" to="4189,3520" o:allowincell="f" strokecolor="#622423" strokeweight="1.5pt"/>
                <v:line id="_x0000_s1169" style="position:absolute" from="6197,3232" to="6197,3520" o:allowincell="f" strokecolor="#622423" strokeweight="1.5pt"/>
                <v:line id="_x0000_s1170" style="position:absolute" from="8271,3232" to="8271,3520" o:allowincell="f" strokecolor="#622423" strokeweight="1.5pt"/>
                <v:line id="_x0000_s1171" style="position:absolute" from="10311,3232" to="10311,3520" o:allowincell="f" strokecolor="#622423" strokeweight="1.5pt"/>
                <v:roundrect id="_x0000_s1172" style="position:absolute;left:4941;top:2153;width:2592;height:765" arcsize="10923f" fillcolor="#c0504d" strokecolor="#943634" strokeweight="3pt">
                  <v:shadow on="t" type="perspective" color="#622423" opacity=".5" offset="1pt" offset2="-1pt"/>
                  <v:textbox style="mso-next-textbox:#_x0000_s1172">
                    <w:txbxContent>
                      <w:p w:rsidR="00DE0425" w:rsidRPr="00777C2C" w:rsidRDefault="00DE0425" w:rsidP="00777C2C">
                        <w:pPr>
                          <w:jc w:val="center"/>
                          <w:rPr>
                            <w:b/>
                          </w:rPr>
                        </w:pPr>
                        <w:r w:rsidRPr="00777C2C">
                          <w:rPr>
                            <w:b/>
                          </w:rPr>
                          <w:t>12 ieslodzījuma vietas</w:t>
                        </w:r>
                      </w:p>
                    </w:txbxContent>
                  </v:textbox>
                </v:roundrect>
              </v:group>
              <v:group id="_x0000_s1173" style="position:absolute;left:1289;top:3812;width:2290;height:3624" coordorigin="1289,3812" coordsize="2290,3624">
                <v:line id="_x0000_s1174" style="position:absolute;flip:x" from="1309,4695" to="1309,5804" o:allowincell="f" strokecolor="#622423" strokeweight="1.5pt"/>
                <v:line id="_x0000_s1175" style="position:absolute" from="3208,6559" to="3208,7208" o:allowincell="f" strokecolor="#622423" strokeweight="1.5pt"/>
                <v:line id="_x0000_s1176" style="position:absolute" from="1309,5257" to="1450,5257" o:allowincell="f" strokecolor="#622423"/>
                <v:line id="_x0000_s1177" style="position:absolute" from="3062,7206" to="3204,7206" o:allowincell="f" strokecolor="#622423"/>
                <v:roundrect id="_x0000_s1178" style="position:absolute;left:1454;top:5038;width:1346;height:422" arcsize="10923f" strokecolor="#d99594" strokeweight="1pt">
                  <v:fill color2="#e5b8b7" focusposition="1" focussize="" focus="100%" type="gradient"/>
                  <v:shadow on="t" type="perspective" color="#622423" opacity=".5" offset="1pt" offset2="-3pt"/>
                  <v:textbox style="mso-next-textbox:#_x0000_s1178">
                    <w:txbxContent>
                      <w:p w:rsidR="00DE0425" w:rsidRDefault="00DE0425" w:rsidP="00540366">
                        <w:pPr>
                          <w:jc w:val="center"/>
                          <w:rPr>
                            <w:sz w:val="20"/>
                          </w:rPr>
                        </w:pPr>
                        <w:r>
                          <w:rPr>
                            <w:sz w:val="20"/>
                          </w:rPr>
                          <w:t>Cēsu</w:t>
                        </w:r>
                      </w:p>
                    </w:txbxContent>
                  </v:textbox>
                </v:roundrect>
                <v:roundrect id="_x0000_s1179" style="position:absolute;left:1289;top:5648;width:1916;height:1157" arcsize="10923f" fillcolor="#d99594" strokecolor="#c0504d" strokeweight="1pt">
                  <v:fill color2="#c0504d" focus="50%" type="gradient"/>
                  <v:shadow on="t" type="perspective" color="#622423" offset="1pt" offset2="-3pt"/>
                  <v:textbox style="mso-next-textbox:#_x0000_s1179">
                    <w:txbxContent>
                      <w:p w:rsidR="00DE0425" w:rsidRPr="00777C2C" w:rsidRDefault="00DE0425" w:rsidP="00777C2C">
                        <w:pPr>
                          <w:pStyle w:val="BodyText2"/>
                          <w:rPr>
                            <w:b/>
                          </w:rPr>
                        </w:pPr>
                        <w:r w:rsidRPr="00777C2C">
                          <w:rPr>
                            <w:b/>
                          </w:rPr>
                          <w:t>Audzināšanas iestādes nepilngadīgajiem nodaļa</w:t>
                        </w:r>
                      </w:p>
                    </w:txbxContent>
                  </v:textbox>
                </v:roundrect>
                <v:roundrect id="_x0000_s1180" style="position:absolute;left:1764;top:7014;width:1275;height:422" arcsize="10923f" strokecolor="#d99594" strokeweight="1pt">
                  <v:fill color2="#e5b8b7" focusposition="1" focussize="" focus="100%" type="gradient"/>
                  <v:shadow on="t" type="perspective" color="#622423" opacity=".5" offset="1pt" offset2="-3pt"/>
                  <v:textbox style="mso-next-textbox:#_x0000_s1180">
                    <w:txbxContent>
                      <w:p w:rsidR="00DE0425" w:rsidRDefault="00DE0425" w:rsidP="00540366">
                        <w:pPr>
                          <w:pStyle w:val="Header"/>
                          <w:tabs>
                            <w:tab w:val="clear" w:pos="4153"/>
                            <w:tab w:val="clear" w:pos="8306"/>
                          </w:tabs>
                          <w:jc w:val="center"/>
                          <w:rPr>
                            <w:sz w:val="20"/>
                          </w:rPr>
                        </w:pPr>
                        <w:r>
                          <w:rPr>
                            <w:sz w:val="20"/>
                          </w:rPr>
                          <w:t>Iļģuciema</w:t>
                        </w:r>
                      </w:p>
                    </w:txbxContent>
                  </v:textbox>
                </v:roundrect>
                <v:roundrect id="_x0000_s1181" style="position:absolute;left:1297;top:3812;width:2282;height:1141" arcsize="10923f" o:allowincell="f" fillcolor="#d99594" strokecolor="#c0504d" strokeweight="1pt">
                  <v:fill color2="#c0504d" focus="50%" type="gradient"/>
                  <v:shadow on="t" type="perspective" color="#622423" offset="1pt" offset2="-3pt"/>
                  <v:textbox style="mso-next-textbox:#_x0000_s1181">
                    <w:txbxContent>
                      <w:p w:rsidR="00DE0425" w:rsidRPr="00777C2C" w:rsidRDefault="00DE0425" w:rsidP="00777C2C">
                        <w:pPr>
                          <w:jc w:val="center"/>
                          <w:rPr>
                            <w:b/>
                          </w:rPr>
                        </w:pPr>
                        <w:r w:rsidRPr="00777C2C">
                          <w:rPr>
                            <w:b/>
                          </w:rPr>
                          <w:t>Audzināšanas iestāde nepilngadīgajiem</w:t>
                        </w:r>
                      </w:p>
                    </w:txbxContent>
                  </v:textbox>
                </v:roundrect>
              </v:group>
              <v:group id="_x0000_s1182" style="position:absolute;left:3674;top:3798;width:1983;height:5475" coordorigin="3193,3506" coordsize="2016,5336">
                <v:line id="_x0000_s1183" style="position:absolute" from="3205,4132" to="3205,5134" o:allowincell="f" strokecolor="#622423" strokeweight="1.5pt"/>
                <v:line id="_x0000_s1184" style="position:absolute" from="3207,4632" to="3351,4632" o:allowincell="f" strokecolor="#622423"/>
                <v:line id="_x0000_s1185" style="position:absolute;flip:x" from="4777,6713" to="4921,6713" o:allowincell="f" strokecolor="#622423"/>
                <v:line id="_x0000_s1186" style="position:absolute" from="4778,6094" to="4922,6094" o:allowincell="f" strokecolor="#622423"/>
                <v:line id="_x0000_s1187" style="position:absolute;flip:x" from="4773,7295" to="4917,7295" o:allowincell="f" strokecolor="#622423"/>
                <v:line id="_x0000_s1188" style="position:absolute;flip:x" from="4803,8221" to="4947,8221" o:allowincell="f" strokecolor="#622423"/>
                <v:line id="_x0000_s1189" style="position:absolute" from="4922,5653" to="4941,8221" o:allowincell="f" strokecolor="#622423" strokeweight="1.5pt"/>
                <v:roundrect id="_x0000_s1190" style="position:absolute;left:3193;top:3506;width:2016;height:720" arcsize="10923f" o:allowincell="f" fillcolor="#d99594" strokecolor="#c0504d" strokeweight="1pt">
                  <v:fill color2="#c0504d" focus="50%" type="gradient"/>
                  <v:shadow on="t" type="perspective" color="#622423" offset="1pt" offset2="-3pt"/>
                  <v:textbox style="mso-next-textbox:#_x0000_s1190">
                    <w:txbxContent>
                      <w:p w:rsidR="00DE0425" w:rsidRDefault="00DE0425" w:rsidP="00540366">
                        <w:pPr>
                          <w:jc w:val="center"/>
                          <w:rPr>
                            <w:b/>
                          </w:rPr>
                        </w:pPr>
                        <w:r>
                          <w:rPr>
                            <w:b/>
                          </w:rPr>
                          <w:t>Atklātie</w:t>
                        </w:r>
                      </w:p>
                      <w:p w:rsidR="00DE0425" w:rsidRDefault="00DE0425" w:rsidP="00540366">
                        <w:pPr>
                          <w:jc w:val="center"/>
                          <w:rPr>
                            <w:b/>
                          </w:rPr>
                        </w:pPr>
                        <w:r>
                          <w:rPr>
                            <w:b/>
                          </w:rPr>
                          <w:t>cietumi</w:t>
                        </w:r>
                      </w:p>
                    </w:txbxContent>
                  </v:textbox>
                </v:roundrect>
                <v:roundrect id="_x0000_s1191" style="position:absolute;left:3351;top:4423;width:1566;height:432" arcsize="10923f" strokecolor="#d99594" strokeweight="1pt">
                  <v:fill color2="#e5b8b7" focusposition="1" focussize="" focus="100%" type="gradient"/>
                  <v:shadow on="t" type="perspective" color="#622423" opacity=".5" offset="1pt" offset2="-3pt"/>
                  <v:textbox style="mso-next-textbox:#_x0000_s1191">
                    <w:txbxContent>
                      <w:p w:rsidR="00DE0425" w:rsidRDefault="00DE0425" w:rsidP="00540366">
                        <w:pPr>
                          <w:jc w:val="center"/>
                          <w:rPr>
                            <w:sz w:val="20"/>
                          </w:rPr>
                        </w:pPr>
                        <w:r>
                          <w:rPr>
                            <w:sz w:val="20"/>
                          </w:rPr>
                          <w:t>Vecumnieku</w:t>
                        </w:r>
                      </w:p>
                    </w:txbxContent>
                  </v:textbox>
                </v:roundrect>
                <v:roundrect id="_x0000_s1192" style="position:absolute;left:3193;top:5025;width:1728;height:720" arcsize="10923f" fillcolor="#d99594" strokecolor="#c0504d" strokeweight="1pt">
                  <v:fill color2="#c0504d" focus="50%" type="gradient"/>
                  <v:shadow on="t" type="perspective" color="#622423" offset="1pt" offset2="-3pt"/>
                  <v:textbox style="mso-next-textbox:#_x0000_s1192">
                    <w:txbxContent>
                      <w:p w:rsidR="00DE0425" w:rsidRDefault="00DE0425" w:rsidP="00540366">
                        <w:pPr>
                          <w:pStyle w:val="BodyText2"/>
                          <w:rPr>
                            <w:b/>
                          </w:rPr>
                        </w:pPr>
                        <w:r>
                          <w:rPr>
                            <w:b/>
                          </w:rPr>
                          <w:t>Atklātā cietuma nodaļas</w:t>
                        </w:r>
                      </w:p>
                    </w:txbxContent>
                  </v:textbox>
                </v:roundrect>
                <v:roundrect id="_x0000_s1193" style="position:absolute;left:3210;top:5898;width:1568;height:432" arcsize="10923f" strokecolor="#d99594" strokeweight="1pt">
                  <v:fill color2="#e5b8b7" focusposition="1" focussize="" focus="100%" type="gradient"/>
                  <v:shadow on="t" type="perspective" color="#622423" opacity=".5" offset="1pt" offset2="-3pt"/>
                  <v:textbox style="mso-next-textbox:#_x0000_s1193">
                    <w:txbxContent>
                      <w:p w:rsidR="00DE0425" w:rsidRDefault="00DE0425" w:rsidP="00540366">
                        <w:pPr>
                          <w:jc w:val="center"/>
                          <w:rPr>
                            <w:sz w:val="20"/>
                          </w:rPr>
                        </w:pPr>
                        <w:r>
                          <w:rPr>
                            <w:sz w:val="20"/>
                          </w:rPr>
                          <w:t>Daugavgrīvas</w:t>
                        </w:r>
                      </w:p>
                    </w:txbxContent>
                  </v:textbox>
                </v:roundrect>
                <v:roundrect id="_x0000_s1194" style="position:absolute;left:3193;top:6502;width:1568;height:432" arcsize="10923f" strokecolor="#d99594" strokeweight="1pt">
                  <v:fill color2="#e5b8b7" focusposition="1" focussize="" focus="100%" type="gradient"/>
                  <v:shadow on="t" type="perspective" color="#622423" opacity=".5" offset="1pt" offset2="-3pt"/>
                  <v:textbox style="mso-next-textbox:#_x0000_s1194">
                    <w:txbxContent>
                      <w:p w:rsidR="00DE0425" w:rsidRDefault="00DE0425" w:rsidP="00540366">
                        <w:pPr>
                          <w:jc w:val="center"/>
                          <w:rPr>
                            <w:sz w:val="20"/>
                          </w:rPr>
                        </w:pPr>
                        <w:r>
                          <w:rPr>
                            <w:sz w:val="20"/>
                          </w:rPr>
                          <w:t>Iļģuciema</w:t>
                        </w:r>
                      </w:p>
                    </w:txbxContent>
                  </v:textbox>
                </v:roundrect>
                <v:roundrect id="_x0000_s1195" style="position:absolute;left:3193;top:7080;width:1568;height:432" arcsize="10923f" strokecolor="#d99594" strokeweight="1pt">
                  <v:fill color2="#e5b8b7" focusposition="1" focussize="" focus="100%" type="gradient"/>
                  <v:shadow on="t" type="perspective" color="#622423" opacity=".5" offset="1pt" offset2="-3pt"/>
                  <v:textbox style="mso-next-textbox:#_x0000_s1195">
                    <w:txbxContent>
                      <w:p w:rsidR="00DE0425" w:rsidRDefault="00DE0425" w:rsidP="00540366">
                        <w:pPr>
                          <w:jc w:val="center"/>
                          <w:rPr>
                            <w:sz w:val="20"/>
                          </w:rPr>
                        </w:pPr>
                        <w:r>
                          <w:rPr>
                            <w:sz w:val="20"/>
                          </w:rPr>
                          <w:t>Jēkabpils</w:t>
                        </w:r>
                      </w:p>
                    </w:txbxContent>
                  </v:textbox>
                </v:roundrect>
                <v:roundrect id="_x0000_s1196" style="position:absolute;left:3207;top:7644;width:1596;height:1198" arcsize="10923f" strokecolor="#d99594" strokeweight="1pt">
                  <v:fill color2="#e5b8b7" focusposition="1" focussize="" focus="100%" type="gradient"/>
                  <v:shadow on="t" type="perspective" color="#622423" opacity=".5" offset="1pt" offset2="-3pt"/>
                  <v:textbox style="mso-next-textbox:#_x0000_s1196">
                    <w:txbxContent>
                      <w:p w:rsidR="00DE0425" w:rsidRDefault="00DE0425" w:rsidP="00540366">
                        <w:pPr>
                          <w:jc w:val="center"/>
                          <w:rPr>
                            <w:sz w:val="20"/>
                          </w:rPr>
                        </w:pPr>
                        <w:r>
                          <w:rPr>
                            <w:sz w:val="20"/>
                          </w:rPr>
                          <w:t>Olaines</w:t>
                        </w:r>
                      </w:p>
                      <w:p w:rsidR="00DE0425" w:rsidRDefault="00DE0425" w:rsidP="00540366">
                        <w:pPr>
                          <w:jc w:val="center"/>
                          <w:rPr>
                            <w:sz w:val="20"/>
                          </w:rPr>
                        </w:pPr>
                        <w:r>
                          <w:rPr>
                            <w:sz w:val="20"/>
                          </w:rPr>
                          <w:t>(</w:t>
                        </w:r>
                        <w:r>
                          <w:rPr>
                            <w:i/>
                            <w:sz w:val="20"/>
                          </w:rPr>
                          <w:t>Latvijas cietumu slimnīca</w:t>
                        </w:r>
                        <w:r>
                          <w:rPr>
                            <w:sz w:val="20"/>
                          </w:rPr>
                          <w:t>)</w:t>
                        </w:r>
                      </w:p>
                      <w:p w:rsidR="00DE0425" w:rsidRPr="00CF6A8F" w:rsidRDefault="00DE0425" w:rsidP="00540366"/>
                    </w:txbxContent>
                  </v:textbox>
                </v:roundrect>
              </v:group>
              <v:group id="_x0000_s1197" style="position:absolute;left:7740;top:3812;width:1842;height:7776" coordorigin="7327,3520" coordsize="1873,7579">
                <v:line id="_x0000_s1198" style="position:absolute" from="7421,6371" to="7565,6371" o:allowincell="f" strokecolor="#622423"/>
                <v:line id="_x0000_s1199" style="position:absolute" from="7411,4136" to="7411,8945" o:allowincell="f" strokecolor="#622423" strokeweight="1.5pt"/>
                <v:line id="_x0000_s1200" style="position:absolute" from="7413,4636" to="7557,4636" o:allowincell="f" strokecolor="#622423"/>
                <v:line id="_x0000_s1201" style="position:absolute" from="7413,5238" to="7557,5238" o:allowincell="f" strokecolor="#622423"/>
                <v:line id="_x0000_s1202" style="position:absolute" from="7421,5835" to="7565,5835" o:allowincell="f" strokecolor="#622423"/>
                <v:line id="_x0000_s1203" style="position:absolute" from="7406,7426" to="7550,7426" o:allowincell="f" strokecolor="#622423"/>
                <v:line id="_x0000_s1204" style="position:absolute;flip:x" from="8902,9924" to="9082,9924" o:allowincell="f" strokecolor="#622423"/>
                <v:line id="_x0000_s1205" style="position:absolute" from="7410,8386" to="7554,8386" o:allowincell="f" strokecolor="#622423"/>
                <v:line id="_x0000_s1206" style="position:absolute;flip:x" from="9081,9475" to="9083,10746" o:allowincell="f" strokecolor="#622423" strokeweight="1.5pt"/>
                <v:line id="_x0000_s1207" style="position:absolute;flip:x" from="8901,10740" to="9081,10740" o:allowincell="f" strokecolor="#622423"/>
                <v:roundrect id="_x0000_s1208" style="position:absolute;left:7566;top:8179;width:1517;height:432" arcsize="10923f" strokecolor="#d99594" strokeweight="1pt">
                  <v:fill color2="#e5b8b7" focusposition="1" focussize="" focus="100%" type="gradient"/>
                  <v:shadow on="t" type="perspective" color="#622423" opacity=".5" offset="1pt" offset2="-3pt"/>
                  <v:textbox style="mso-next-textbox:#_x0000_s1208">
                    <w:txbxContent>
                      <w:p w:rsidR="00DE0425" w:rsidRDefault="00DE0425" w:rsidP="00540366">
                        <w:pPr>
                          <w:jc w:val="center"/>
                          <w:rPr>
                            <w:sz w:val="20"/>
                          </w:rPr>
                        </w:pPr>
                        <w:r>
                          <w:rPr>
                            <w:sz w:val="20"/>
                          </w:rPr>
                          <w:t>Valmieras</w:t>
                        </w:r>
                      </w:p>
                    </w:txbxContent>
                  </v:textbox>
                </v:roundrect>
                <v:roundrect id="_x0000_s1209" style="position:absolute;left:7400;top:3520;width:1800;height:720" arcsize="10923f" o:allowincell="f" fillcolor="#d99594" strokecolor="#c0504d" strokeweight="1pt">
                  <v:fill color2="#c0504d" focus="50%" type="gradient"/>
                  <v:shadow on="t" type="perspective" color="#622423" offset="1pt" offset2="-3pt"/>
                  <v:textbox style="mso-next-textbox:#_x0000_s1209">
                    <w:txbxContent>
                      <w:p w:rsidR="00DE0425" w:rsidRDefault="00DE0425" w:rsidP="00540366">
                        <w:pPr>
                          <w:pStyle w:val="BodyText3"/>
                        </w:pPr>
                        <w:r>
                          <w:t>Slēgtie cietumi</w:t>
                        </w:r>
                      </w:p>
                    </w:txbxContent>
                  </v:textbox>
                </v:roundrect>
                <v:roundrect id="_x0000_s1210" style="position:absolute;left:7557;top:4423;width:1524;height:432" arcsize="10923f" strokecolor="#d99594" strokeweight="1pt">
                  <v:fill color2="#e5b8b7" focusposition="1" focussize="" focus="100%" type="gradient"/>
                  <v:shadow on="t" type="perspective" color="#622423" opacity=".5" offset="1pt" offset2="-3pt"/>
                  <v:textbox style="mso-next-textbox:#_x0000_s1210">
                    <w:txbxContent>
                      <w:p w:rsidR="00DE0425" w:rsidRDefault="00DE0425" w:rsidP="00540366">
                        <w:pPr>
                          <w:jc w:val="center"/>
                          <w:rPr>
                            <w:sz w:val="20"/>
                          </w:rPr>
                        </w:pPr>
                        <w:r>
                          <w:rPr>
                            <w:sz w:val="20"/>
                          </w:rPr>
                          <w:t>Brasas</w:t>
                        </w:r>
                      </w:p>
                    </w:txbxContent>
                  </v:textbox>
                </v:roundrect>
                <v:roundrect id="_x0000_s1211" style="position:absolute;left:7557;top:5025;width:1524;height:432" arcsize="10923f" strokecolor="#d99594" strokeweight="1pt">
                  <v:fill color2="#e5b8b7" focusposition="1" focussize="" focus="100%" type="gradient"/>
                  <v:shadow on="t" type="perspective" color="#622423" opacity=".5" offset="1pt" offset2="-3pt"/>
                  <v:textbox style="mso-next-textbox:#_x0000_s1211">
                    <w:txbxContent>
                      <w:p w:rsidR="00DE0425" w:rsidRDefault="00DE0425" w:rsidP="00540366">
                        <w:pPr>
                          <w:jc w:val="center"/>
                          <w:rPr>
                            <w:sz w:val="20"/>
                          </w:rPr>
                        </w:pPr>
                        <w:r>
                          <w:rPr>
                            <w:sz w:val="20"/>
                          </w:rPr>
                          <w:t>Daugavgrīvas</w:t>
                        </w:r>
                      </w:p>
                    </w:txbxContent>
                  </v:textbox>
                </v:roundrect>
                <v:roundrect id="_x0000_s1212" style="position:absolute;left:7580;top:5602;width:1503;height:432" arcsize="10923f" strokecolor="#d99594" strokeweight="1pt">
                  <v:fill color2="#e5b8b7" focusposition="1" focussize="" focus="100%" type="gradient"/>
                  <v:shadow on="t" type="perspective" color="#622423" opacity=".5" offset="1pt" offset2="-3pt"/>
                  <v:textbox style="mso-next-textbox:#_x0000_s1212">
                    <w:txbxContent>
                      <w:p w:rsidR="00DE0425" w:rsidRDefault="00DE0425" w:rsidP="00540366">
                        <w:pPr>
                          <w:jc w:val="center"/>
                          <w:rPr>
                            <w:sz w:val="20"/>
                          </w:rPr>
                        </w:pPr>
                        <w:r>
                          <w:rPr>
                            <w:sz w:val="20"/>
                          </w:rPr>
                          <w:t>Jelgavas</w:t>
                        </w:r>
                      </w:p>
                    </w:txbxContent>
                  </v:textbox>
                </v:roundrect>
                <v:roundrect id="_x0000_s1213" style="position:absolute;left:7572;top:6180;width:1511;height:432" arcsize="10923f" strokecolor="#d99594" strokeweight="1pt">
                  <v:fill color2="#e5b8b7" focusposition="1" focussize="" focus="100%" type="gradient"/>
                  <v:shadow on="t" type="perspective" color="#622423" opacity=".5" offset="1pt" offset2="-3pt"/>
                  <v:textbox style="mso-next-textbox:#_x0000_s1213">
                    <w:txbxContent>
                      <w:p w:rsidR="00DE0425" w:rsidRDefault="00DE0425" w:rsidP="00540366">
                        <w:pPr>
                          <w:jc w:val="center"/>
                          <w:rPr>
                            <w:sz w:val="20"/>
                          </w:rPr>
                        </w:pPr>
                        <w:r>
                          <w:rPr>
                            <w:sz w:val="20"/>
                          </w:rPr>
                          <w:t>Jēkabpils</w:t>
                        </w:r>
                      </w:p>
                    </w:txbxContent>
                  </v:textbox>
                </v:roundrect>
                <v:roundrect id="_x0000_s1214" style="position:absolute;left:7544;top:6795;width:1539;height:1219" arcsize="10923f" strokecolor="#d99594" strokeweight="1pt">
                  <v:fill color2="#e5b8b7" focusposition="1" focussize="" focus="100%" type="gradient"/>
                  <v:shadow on="t" type="perspective" color="#622423" opacity=".5" offset="1pt" offset2="-3pt"/>
                  <v:textbox style="mso-next-textbox:#_x0000_s1214">
                    <w:txbxContent>
                      <w:p w:rsidR="00DE0425" w:rsidRDefault="00DE0425" w:rsidP="00D03593">
                        <w:pPr>
                          <w:jc w:val="center"/>
                          <w:rPr>
                            <w:sz w:val="20"/>
                          </w:rPr>
                        </w:pPr>
                        <w:r>
                          <w:rPr>
                            <w:sz w:val="20"/>
                          </w:rPr>
                          <w:t>Olaines</w:t>
                        </w:r>
                      </w:p>
                      <w:p w:rsidR="00DE0425" w:rsidRPr="00BB39EA" w:rsidRDefault="00DE0425" w:rsidP="00BB39EA">
                        <w:pPr>
                          <w:jc w:val="center"/>
                          <w:rPr>
                            <w:sz w:val="20"/>
                          </w:rPr>
                        </w:pPr>
                        <w:r>
                          <w:rPr>
                            <w:sz w:val="20"/>
                          </w:rPr>
                          <w:t>(</w:t>
                        </w:r>
                        <w:r>
                          <w:rPr>
                            <w:i/>
                            <w:sz w:val="20"/>
                          </w:rPr>
                          <w:t>Latvijas Cietumu slimnīca</w:t>
                        </w:r>
                        <w:r>
                          <w:rPr>
                            <w:sz w:val="20"/>
                          </w:rPr>
                          <w:t>)</w:t>
                        </w:r>
                      </w:p>
                    </w:txbxContent>
                  </v:textbox>
                </v:roundrect>
                <v:roundrect id="_x0000_s1215" style="position:absolute;left:7400;top:8842;width:1681;height:720" arcsize="10923f" fillcolor="#d99594" strokecolor="#c0504d" strokeweight="1pt">
                  <v:fill color2="#c0504d" focus="50%" type="gradient"/>
                  <v:shadow on="t" type="perspective" color="#622423" offset="1pt" offset2="-3pt"/>
                  <v:textbox style="mso-next-textbox:#_x0000_s1215">
                    <w:txbxContent>
                      <w:p w:rsidR="00DE0425" w:rsidRDefault="00DE0425" w:rsidP="00540366">
                        <w:pPr>
                          <w:pStyle w:val="BodyText2"/>
                          <w:rPr>
                            <w:b/>
                          </w:rPr>
                        </w:pPr>
                        <w:r>
                          <w:rPr>
                            <w:b/>
                          </w:rPr>
                          <w:t>Slēgtā cietuma nodaļa</w:t>
                        </w:r>
                      </w:p>
                    </w:txbxContent>
                  </v:textbox>
                </v:roundrect>
                <v:roundrect id="_x0000_s1216" style="position:absolute;left:7327;top:9717;width:1609;height:432" arcsize="10923f" strokecolor="#d99594" strokeweight="1pt">
                  <v:fill color2="#e5b8b7" focusposition="1" focussize="" focus="100%" type="gradient"/>
                  <v:shadow on="t" type="perspective" color="#622423" opacity=".5" offset="1pt" offset2="-3pt"/>
                  <v:textbox style="mso-next-textbox:#_x0000_s1216">
                    <w:txbxContent>
                      <w:p w:rsidR="00DE0425" w:rsidRDefault="00DE0425" w:rsidP="00540366">
                        <w:pPr>
                          <w:jc w:val="center"/>
                          <w:rPr>
                            <w:sz w:val="20"/>
                          </w:rPr>
                        </w:pPr>
                        <w:r>
                          <w:rPr>
                            <w:sz w:val="20"/>
                          </w:rPr>
                          <w:t xml:space="preserve">Liepājas </w:t>
                        </w:r>
                      </w:p>
                    </w:txbxContent>
                  </v:textbox>
                </v:roundrect>
                <v:roundrect id="_x0000_s1217" style="position:absolute;left:7327;top:10333;width:1609;height:766" arcsize="10923f" strokecolor="#d99594" strokeweight="1pt">
                  <v:fill color2="#e5b8b7" focusposition="1" focussize="" focus="100%" type="gradient"/>
                  <v:shadow on="t" type="perspective" color="#622423" opacity=".5" offset="1pt" offset2="-3pt"/>
                  <v:textbox style="mso-next-textbox:#_x0000_s1217">
                    <w:txbxContent>
                      <w:p w:rsidR="00DE0425" w:rsidRDefault="00DE0425" w:rsidP="00540366">
                        <w:pPr>
                          <w:jc w:val="center"/>
                          <w:rPr>
                            <w:sz w:val="20"/>
                            <w:szCs w:val="20"/>
                          </w:rPr>
                        </w:pPr>
                        <w:r>
                          <w:rPr>
                            <w:sz w:val="20"/>
                            <w:szCs w:val="20"/>
                          </w:rPr>
                          <w:t>Rīgas</w:t>
                        </w:r>
                      </w:p>
                      <w:p w:rsidR="00DE0425" w:rsidRPr="00FE6475" w:rsidRDefault="00DE0425" w:rsidP="00540366">
                        <w:pPr>
                          <w:jc w:val="center"/>
                          <w:rPr>
                            <w:sz w:val="20"/>
                            <w:szCs w:val="20"/>
                          </w:rPr>
                        </w:pPr>
                        <w:r>
                          <w:rPr>
                            <w:sz w:val="20"/>
                            <w:szCs w:val="20"/>
                          </w:rPr>
                          <w:t>Centrālcietums</w:t>
                        </w:r>
                      </w:p>
                    </w:txbxContent>
                  </v:textbox>
                </v:roundrect>
              </v:group>
              <v:group id="_x0000_s1218" style="position:absolute;left:9740;top:3798;width:1796;height:6479" coordorigin="9360,3506" coordsize="1826,6315">
                <v:line id="_x0000_s1219" style="position:absolute" from="9413,4128" to="9417,5996" o:allowincell="f" strokecolor="#622423" strokeweight="1.5pt"/>
                <v:line id="_x0000_s1220" style="position:absolute" from="9417,4650" to="9561,4650" o:allowincell="f" strokecolor="#622423"/>
                <v:line id="_x0000_s1221" style="position:absolute" from="9409,5408" to="9553,5408" o:allowincell="f" strokecolor="#622423"/>
                <v:line id="_x0000_s1222" style="position:absolute" from="10839,8413" to="10983,8413" o:allowincell="f" strokecolor="#622423"/>
                <v:line id="_x0000_s1223" style="position:absolute" from="10839,7795" to="10983,7795" o:allowincell="f" strokecolor="#622423"/>
                <v:line id="_x0000_s1224" style="position:absolute" from="10839,7216" to="10983,7216" o:allowincell="f" strokecolor="#622423"/>
                <v:line id="_x0000_s1225" style="position:absolute" from="10845,8980" to="10989,8980" o:allowincell="f" strokecolor="#622423"/>
                <v:line id="_x0000_s1226" style="position:absolute" from="10851,9610" to="10995,9610"/>
                <v:line id="_x0000_s1227" style="position:absolute" from="10987,6693" to="10989,9619" o:allowincell="f" strokecolor="#622423" strokeweight="1.5pt"/>
                <v:roundrect id="_x0000_s1228" style="position:absolute;left:9405;top:3506;width:1781;height:720" arcsize="10923f" fillcolor="#d99594" strokecolor="#c0504d" strokeweight="1pt">
                  <v:fill color2="#c0504d" focus="50%" type="gradient"/>
                  <v:shadow on="t" type="perspective" color="#622423" offset="1pt" offset2="-3pt"/>
                  <v:textbox style="mso-next-textbox:#_x0000_s1228">
                    <w:txbxContent>
                      <w:p w:rsidR="00DE0425" w:rsidRDefault="00DE0425" w:rsidP="00540366">
                        <w:pPr>
                          <w:pStyle w:val="BodyText3"/>
                        </w:pPr>
                        <w:r>
                          <w:t>Izmeklēšanas cietumi</w:t>
                        </w:r>
                      </w:p>
                    </w:txbxContent>
                  </v:textbox>
                </v:roundrect>
                <v:roundrect id="_x0000_s1229" style="position:absolute;left:9568;top:4423;width:1584;height:432" arcsize="10923f" strokecolor="#d99594" strokeweight="1pt">
                  <v:fill color2="#e5b8b7" focusposition="1" focussize="" focus="100%" type="gradient"/>
                  <v:shadow on="t" type="perspective" color="#622423" opacity=".5" offset="1pt" offset2="-3pt"/>
                  <v:textbox style="mso-next-textbox:#_x0000_s1229">
                    <w:txbxContent>
                      <w:p w:rsidR="00DE0425" w:rsidRDefault="00DE0425" w:rsidP="00540366">
                        <w:pPr>
                          <w:jc w:val="center"/>
                          <w:rPr>
                            <w:sz w:val="20"/>
                          </w:rPr>
                        </w:pPr>
                        <w:r>
                          <w:rPr>
                            <w:sz w:val="20"/>
                          </w:rPr>
                          <w:t xml:space="preserve">Liepājas </w:t>
                        </w:r>
                      </w:p>
                    </w:txbxContent>
                  </v:textbox>
                </v:roundrect>
                <v:roundrect id="_x0000_s1230" style="position:absolute;left:9561;top:5067;width:1584;height:678" arcsize="10923f" strokecolor="#d99594" strokeweight="1pt">
                  <v:fill color2="#e5b8b7" focusposition="1" focussize="" focus="100%" type="gradient"/>
                  <v:shadow on="t" type="perspective" color="#622423" opacity=".5" offset="1pt" offset2="-3pt"/>
                  <v:textbox style="mso-next-textbox:#_x0000_s1230">
                    <w:txbxContent>
                      <w:p w:rsidR="00DE0425" w:rsidRDefault="00DE0425" w:rsidP="00540366">
                        <w:pPr>
                          <w:jc w:val="center"/>
                          <w:rPr>
                            <w:sz w:val="20"/>
                          </w:rPr>
                        </w:pPr>
                        <w:r>
                          <w:rPr>
                            <w:sz w:val="20"/>
                          </w:rPr>
                          <w:t>Rīgas</w:t>
                        </w:r>
                      </w:p>
                      <w:p w:rsidR="00DE0425" w:rsidRDefault="00DE0425" w:rsidP="00540366">
                        <w:pPr>
                          <w:jc w:val="center"/>
                          <w:rPr>
                            <w:sz w:val="20"/>
                          </w:rPr>
                        </w:pPr>
                        <w:r>
                          <w:rPr>
                            <w:sz w:val="20"/>
                          </w:rPr>
                          <w:t>Centrālcietums</w:t>
                        </w:r>
                      </w:p>
                    </w:txbxContent>
                  </v:textbox>
                </v:roundrect>
                <v:roundrect id="_x0000_s1231" style="position:absolute;left:9405;top:5864;width:1584;height:931" arcsize="10923f" fillcolor="#d99594" strokecolor="#c0504d" strokeweight="1pt">
                  <v:fill color2="#c0504d" focus="50%" type="gradient"/>
                  <v:shadow on="t" type="perspective" color="#622423" offset="1pt" offset2="-3pt"/>
                  <v:textbox style="mso-next-textbox:#_x0000_s1231">
                    <w:txbxContent>
                      <w:p w:rsidR="00DE0425" w:rsidRDefault="00DE0425" w:rsidP="00540366">
                        <w:pPr>
                          <w:pStyle w:val="BodyText2"/>
                          <w:rPr>
                            <w:b/>
                          </w:rPr>
                        </w:pPr>
                        <w:r>
                          <w:rPr>
                            <w:b/>
                          </w:rPr>
                          <w:t>Izmeklēšanas cietuma nodaļas</w:t>
                        </w:r>
                      </w:p>
                    </w:txbxContent>
                  </v:textbox>
                </v:roundrect>
                <v:roundrect id="_x0000_s1232" style="position:absolute;left:9360;top:6994;width:1461;height:432" arcsize="10923f" strokecolor="#d99594" strokeweight="1pt">
                  <v:fill color2="#e5b8b7" focusposition="1" focussize="" focus="100%" type="gradient"/>
                  <v:shadow on="t" type="perspective" color="#622423" opacity=".5" offset="1pt" offset2="-3pt"/>
                  <v:textbox style="mso-next-textbox:#_x0000_s1232">
                    <w:txbxContent>
                      <w:p w:rsidR="00DE0425" w:rsidRDefault="00DE0425" w:rsidP="00540366">
                        <w:pPr>
                          <w:jc w:val="center"/>
                          <w:rPr>
                            <w:sz w:val="20"/>
                          </w:rPr>
                        </w:pPr>
                        <w:r>
                          <w:rPr>
                            <w:sz w:val="20"/>
                          </w:rPr>
                          <w:t>Daugavgrīvas</w:t>
                        </w:r>
                      </w:p>
                    </w:txbxContent>
                  </v:textbox>
                </v:roundrect>
                <v:roundrect id="_x0000_s1233" style="position:absolute;left:9360;top:7582;width:1461;height:432" arcsize="10923f" strokecolor="#d99594" strokeweight="1pt">
                  <v:fill color2="#e5b8b7" focusposition="1" focussize="" focus="100%" type="gradient"/>
                  <v:shadow on="t" type="perspective" color="#622423" opacity=".5" offset="1pt" offset2="-3pt"/>
                  <v:textbox style="mso-next-textbox:#_x0000_s1233">
                    <w:txbxContent>
                      <w:p w:rsidR="00DE0425" w:rsidRDefault="00DE0425" w:rsidP="00540366">
                        <w:pPr>
                          <w:jc w:val="center"/>
                          <w:rPr>
                            <w:sz w:val="20"/>
                          </w:rPr>
                        </w:pPr>
                        <w:r>
                          <w:rPr>
                            <w:sz w:val="20"/>
                          </w:rPr>
                          <w:t xml:space="preserve">Iļģuciema </w:t>
                        </w:r>
                      </w:p>
                    </w:txbxContent>
                  </v:textbox>
                </v:roundrect>
                <v:roundrect id="_x0000_s1234" style="position:absolute;left:9360;top:8179;width:1479;height:432" arcsize="10923f" strokecolor="#d99594" strokeweight="1pt">
                  <v:fill color2="#e5b8b7" focusposition="1" focussize="" focus="100%" type="gradient"/>
                  <v:shadow on="t" type="perspective" color="#622423" opacity=".5" offset="1pt" offset2="-3pt"/>
                  <v:textbox style="mso-next-textbox:#_x0000_s1234">
                    <w:txbxContent>
                      <w:p w:rsidR="00DE0425" w:rsidRDefault="00DE0425" w:rsidP="00540366">
                        <w:pPr>
                          <w:jc w:val="center"/>
                          <w:rPr>
                            <w:sz w:val="20"/>
                          </w:rPr>
                        </w:pPr>
                        <w:r>
                          <w:rPr>
                            <w:sz w:val="20"/>
                          </w:rPr>
                          <w:t xml:space="preserve">Jelgavas </w:t>
                        </w:r>
                      </w:p>
                    </w:txbxContent>
                  </v:textbox>
                </v:roundrect>
                <v:roundrect id="_x0000_s1235" style="position:absolute;left:9360;top:8781;width:1497;height:432" arcsize="10923f" strokecolor="#d99594" strokeweight="1pt">
                  <v:fill color2="#e5b8b7" focusposition="1" focussize="" focus="100%" type="gradient"/>
                  <v:shadow on="t" type="perspective" color="#622423" opacity=".5" offset="1pt" offset2="-3pt"/>
                  <v:textbox style="mso-next-textbox:#_x0000_s1235">
                    <w:txbxContent>
                      <w:p w:rsidR="00DE0425" w:rsidRDefault="00DE0425" w:rsidP="00540366">
                        <w:pPr>
                          <w:jc w:val="center"/>
                          <w:rPr>
                            <w:sz w:val="20"/>
                          </w:rPr>
                        </w:pPr>
                        <w:r>
                          <w:rPr>
                            <w:sz w:val="20"/>
                          </w:rPr>
                          <w:t xml:space="preserve">Valmieras </w:t>
                        </w:r>
                      </w:p>
                    </w:txbxContent>
                  </v:textbox>
                </v:roundrect>
                <v:roundrect id="_x0000_s1236" style="position:absolute;left:9360;top:9389;width:1497;height:432" arcsize="10923f" strokecolor="#d99594" strokeweight="1pt">
                  <v:fill color2="#e5b8b7" focusposition="1" focussize="" focus="100%" type="gradient"/>
                  <v:shadow on="t" type="perspective" color="#622423" opacity=".5" offset="1pt" offset2="-3pt"/>
                  <v:textbox style="mso-next-textbox:#_x0000_s1236">
                    <w:txbxContent>
                      <w:p w:rsidR="00DE0425" w:rsidRDefault="00DE0425" w:rsidP="00540366">
                        <w:pPr>
                          <w:jc w:val="center"/>
                          <w:rPr>
                            <w:sz w:val="20"/>
                          </w:rPr>
                        </w:pPr>
                        <w:r>
                          <w:rPr>
                            <w:sz w:val="20"/>
                          </w:rPr>
                          <w:t>Cēsu</w:t>
                        </w:r>
                      </w:p>
                    </w:txbxContent>
                  </v:textbox>
                </v:roundrect>
              </v:group>
            </v:group>
          </v:group>
        </w:pict>
      </w: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540366" w:rsidRPr="00946850" w:rsidRDefault="00540366" w:rsidP="00985E79">
      <w:pPr>
        <w:jc w:val="both"/>
        <w:rPr>
          <w:sz w:val="28"/>
        </w:rPr>
      </w:pPr>
    </w:p>
    <w:p w:rsidR="002F01F6" w:rsidRPr="00946850" w:rsidRDefault="002F01F6" w:rsidP="00985E79">
      <w:pPr>
        <w:jc w:val="both"/>
        <w:rPr>
          <w:sz w:val="28"/>
        </w:rPr>
      </w:pPr>
    </w:p>
    <w:p w:rsidR="002F01F6" w:rsidRPr="00946850" w:rsidRDefault="002F01F6" w:rsidP="00985E79">
      <w:pPr>
        <w:jc w:val="both"/>
        <w:rPr>
          <w:sz w:val="28"/>
        </w:rPr>
      </w:pPr>
    </w:p>
    <w:p w:rsidR="00985E79" w:rsidRPr="00946850" w:rsidRDefault="00985E79" w:rsidP="00985E79">
      <w:pPr>
        <w:jc w:val="both"/>
        <w:rPr>
          <w:sz w:val="28"/>
        </w:rPr>
      </w:pPr>
    </w:p>
    <w:p w:rsidR="00985E79" w:rsidRPr="00946850" w:rsidRDefault="00985E79" w:rsidP="00985E79">
      <w:pPr>
        <w:jc w:val="both"/>
        <w:rPr>
          <w:sz w:val="28"/>
        </w:rPr>
      </w:pPr>
    </w:p>
    <w:p w:rsidR="00985E79" w:rsidRPr="00946850" w:rsidRDefault="00985E79" w:rsidP="00985E79">
      <w:pPr>
        <w:jc w:val="both"/>
        <w:rPr>
          <w:sz w:val="28"/>
        </w:rPr>
      </w:pPr>
    </w:p>
    <w:p w:rsidR="00985E79" w:rsidRPr="00946850" w:rsidRDefault="00985E79" w:rsidP="00985E79">
      <w:pPr>
        <w:jc w:val="both"/>
        <w:rPr>
          <w:sz w:val="28"/>
        </w:rPr>
      </w:pPr>
    </w:p>
    <w:p w:rsidR="00BB39EA" w:rsidRPr="00946850" w:rsidRDefault="00BB39EA" w:rsidP="00985E79">
      <w:pPr>
        <w:jc w:val="both"/>
        <w:rPr>
          <w:sz w:val="28"/>
        </w:rPr>
      </w:pPr>
    </w:p>
    <w:p w:rsidR="00BB39EA" w:rsidRPr="00946850" w:rsidRDefault="00BB39EA" w:rsidP="00985E79">
      <w:pPr>
        <w:jc w:val="both"/>
        <w:rPr>
          <w:sz w:val="28"/>
        </w:rPr>
      </w:pPr>
    </w:p>
    <w:p w:rsidR="00BB39EA" w:rsidRPr="00946850" w:rsidRDefault="00BB39EA" w:rsidP="00985E79">
      <w:pPr>
        <w:jc w:val="both"/>
        <w:rPr>
          <w:sz w:val="28"/>
        </w:rPr>
      </w:pPr>
    </w:p>
    <w:p w:rsidR="00BB39EA" w:rsidRPr="00946850" w:rsidRDefault="00BB39EA" w:rsidP="00985E79">
      <w:pPr>
        <w:jc w:val="both"/>
        <w:rPr>
          <w:sz w:val="28"/>
        </w:rPr>
      </w:pPr>
    </w:p>
    <w:p w:rsidR="00BB39EA" w:rsidRPr="00946850" w:rsidRDefault="00BB39EA" w:rsidP="00985E79">
      <w:pPr>
        <w:jc w:val="both"/>
        <w:rPr>
          <w:sz w:val="28"/>
        </w:rPr>
      </w:pPr>
    </w:p>
    <w:p w:rsidR="00BB39EA" w:rsidRPr="00946850" w:rsidRDefault="00BB39EA" w:rsidP="00985E79">
      <w:pPr>
        <w:jc w:val="both"/>
        <w:rPr>
          <w:sz w:val="28"/>
        </w:rPr>
      </w:pPr>
    </w:p>
    <w:p w:rsidR="00BB39EA" w:rsidRPr="00946850" w:rsidRDefault="00BB39EA" w:rsidP="00985E79">
      <w:pPr>
        <w:jc w:val="both"/>
        <w:rPr>
          <w:sz w:val="28"/>
        </w:rPr>
      </w:pPr>
    </w:p>
    <w:p w:rsidR="00BB39EA" w:rsidRPr="00946850" w:rsidRDefault="00BB39EA" w:rsidP="00985E79">
      <w:pPr>
        <w:jc w:val="both"/>
        <w:rPr>
          <w:sz w:val="28"/>
        </w:rPr>
      </w:pPr>
    </w:p>
    <w:p w:rsidR="00540366" w:rsidRPr="00946850" w:rsidRDefault="004E79B9" w:rsidP="00985E79">
      <w:pPr>
        <w:jc w:val="both"/>
        <w:rPr>
          <w:sz w:val="28"/>
        </w:rPr>
      </w:pPr>
      <w:r>
        <w:rPr>
          <w:noProof/>
          <w:sz w:val="28"/>
          <w:lang w:eastAsia="lv-LV"/>
        </w:rPr>
        <w:pict>
          <v:line id="_x0000_s1027" style="position:absolute;left:0;text-align:left;z-index:251657728" from="252pt,24.9pt" to="252pt,24.9pt"/>
        </w:pict>
      </w:r>
    </w:p>
    <w:p w:rsidR="00540366" w:rsidRPr="00946850" w:rsidRDefault="00985E79" w:rsidP="00FB1229">
      <w:pPr>
        <w:pStyle w:val="BodyTextIndent2"/>
        <w:ind w:firstLine="0"/>
        <w:rPr>
          <w:b w:val="0"/>
          <w:i/>
          <w:szCs w:val="28"/>
        </w:rPr>
      </w:pPr>
      <w:r w:rsidRPr="00946850">
        <w:rPr>
          <w:b w:val="0"/>
          <w:bCs w:val="0"/>
          <w:szCs w:val="28"/>
        </w:rPr>
        <w:br w:type="page"/>
      </w:r>
    </w:p>
    <w:p w:rsidR="00533E08" w:rsidRPr="00946850" w:rsidRDefault="00BE573C" w:rsidP="00533E08">
      <w:pPr>
        <w:numPr>
          <w:ilvl w:val="0"/>
          <w:numId w:val="1"/>
        </w:numPr>
        <w:spacing w:line="360" w:lineRule="auto"/>
        <w:rPr>
          <w:b/>
          <w:i/>
          <w:sz w:val="36"/>
        </w:rPr>
      </w:pPr>
      <w:r w:rsidRPr="00946850">
        <w:rPr>
          <w:b/>
          <w:i/>
          <w:sz w:val="36"/>
        </w:rPr>
        <w:t>Pārvaldes finanšu resursi un darbības rezultāti</w:t>
      </w:r>
    </w:p>
    <w:p w:rsidR="00165134" w:rsidRPr="00946850" w:rsidRDefault="00BE573C" w:rsidP="00533E08">
      <w:pPr>
        <w:numPr>
          <w:ilvl w:val="1"/>
          <w:numId w:val="1"/>
        </w:numPr>
        <w:tabs>
          <w:tab w:val="clear" w:pos="1260"/>
          <w:tab w:val="num" w:pos="540"/>
        </w:tabs>
        <w:spacing w:line="360" w:lineRule="auto"/>
        <w:ind w:left="540" w:hanging="540"/>
        <w:rPr>
          <w:b/>
          <w:i/>
          <w:sz w:val="36"/>
        </w:rPr>
      </w:pPr>
      <w:r w:rsidRPr="00946850">
        <w:rPr>
          <w:b/>
          <w:i/>
          <w:sz w:val="28"/>
          <w:szCs w:val="28"/>
        </w:rPr>
        <w:t>Valsts budžeta finansējums un tā izlietojums</w:t>
      </w:r>
    </w:p>
    <w:p w:rsidR="005733E9" w:rsidRPr="00946850" w:rsidRDefault="005733E9" w:rsidP="005733E9">
      <w:pPr>
        <w:spacing w:line="360" w:lineRule="auto"/>
        <w:rPr>
          <w:b/>
          <w:i/>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060"/>
        <w:gridCol w:w="1586"/>
        <w:gridCol w:w="1834"/>
        <w:gridCol w:w="1980"/>
      </w:tblGrid>
      <w:tr w:rsidR="00B45A83" w:rsidRPr="00946850" w:rsidTr="007D52A1">
        <w:trPr>
          <w:trHeight w:val="481"/>
        </w:trPr>
        <w:tc>
          <w:tcPr>
            <w:tcW w:w="720" w:type="dxa"/>
            <w:vMerge w:val="restart"/>
            <w:tcBorders>
              <w:top w:val="single" w:sz="12" w:space="0" w:color="auto"/>
            </w:tcBorders>
            <w:shd w:val="clear" w:color="auto" w:fill="A50021"/>
            <w:vAlign w:val="center"/>
          </w:tcPr>
          <w:p w:rsidR="00B45A83" w:rsidRPr="00946850" w:rsidRDefault="00B45A83" w:rsidP="007D52A1">
            <w:pPr>
              <w:pStyle w:val="tvhtmlmktable"/>
              <w:jc w:val="center"/>
              <w:rPr>
                <w:b/>
                <w:i/>
                <w:color w:val="FFFFFF" w:themeColor="background1"/>
              </w:rPr>
            </w:pPr>
            <w:r w:rsidRPr="00946850">
              <w:rPr>
                <w:b/>
                <w:i/>
                <w:color w:val="FFFFFF" w:themeColor="background1"/>
              </w:rPr>
              <w:t>Nr. p.k.</w:t>
            </w:r>
          </w:p>
        </w:tc>
        <w:tc>
          <w:tcPr>
            <w:tcW w:w="3060" w:type="dxa"/>
            <w:vMerge w:val="restart"/>
            <w:tcBorders>
              <w:top w:val="single" w:sz="12" w:space="0" w:color="auto"/>
            </w:tcBorders>
            <w:shd w:val="clear" w:color="auto" w:fill="A50021"/>
            <w:vAlign w:val="center"/>
          </w:tcPr>
          <w:p w:rsidR="00B45A83" w:rsidRPr="00946850" w:rsidRDefault="00B45A83" w:rsidP="007D52A1">
            <w:pPr>
              <w:pStyle w:val="tvhtmlmktable"/>
              <w:jc w:val="center"/>
              <w:rPr>
                <w:b/>
                <w:i/>
                <w:color w:val="FFFFFF" w:themeColor="background1"/>
              </w:rPr>
            </w:pPr>
            <w:r w:rsidRPr="00946850">
              <w:rPr>
                <w:b/>
                <w:i/>
                <w:color w:val="FFFFFF" w:themeColor="background1"/>
              </w:rPr>
              <w:t>Finansiālie rādītāji</w:t>
            </w:r>
          </w:p>
        </w:tc>
        <w:tc>
          <w:tcPr>
            <w:tcW w:w="1586" w:type="dxa"/>
            <w:vMerge w:val="restart"/>
            <w:tcBorders>
              <w:top w:val="single" w:sz="12" w:space="0" w:color="auto"/>
            </w:tcBorders>
            <w:shd w:val="clear" w:color="auto" w:fill="A50021"/>
          </w:tcPr>
          <w:p w:rsidR="00B45A83" w:rsidRPr="00946850" w:rsidRDefault="00B45A83" w:rsidP="009331F8">
            <w:pPr>
              <w:jc w:val="center"/>
              <w:rPr>
                <w:b/>
                <w:i/>
                <w:color w:val="FFFFFF" w:themeColor="background1"/>
              </w:rPr>
            </w:pPr>
            <w:r w:rsidRPr="00946850">
              <w:rPr>
                <w:b/>
                <w:i/>
                <w:color w:val="FFFFFF" w:themeColor="background1"/>
              </w:rPr>
              <w:t>2011</w:t>
            </w:r>
            <w:r w:rsidR="00FB1229" w:rsidRPr="00946850">
              <w:rPr>
                <w:b/>
                <w:i/>
                <w:color w:val="FFFFFF" w:themeColor="background1"/>
              </w:rPr>
              <w:t>. </w:t>
            </w:r>
            <w:r w:rsidRPr="00946850">
              <w:rPr>
                <w:b/>
                <w:i/>
                <w:color w:val="FFFFFF" w:themeColor="background1"/>
              </w:rPr>
              <w:t>gada budžeta izpilde</w:t>
            </w:r>
          </w:p>
        </w:tc>
        <w:tc>
          <w:tcPr>
            <w:tcW w:w="3814" w:type="dxa"/>
            <w:gridSpan w:val="2"/>
            <w:tcBorders>
              <w:top w:val="single" w:sz="12" w:space="0" w:color="auto"/>
            </w:tcBorders>
            <w:shd w:val="clear" w:color="auto" w:fill="A50021"/>
          </w:tcPr>
          <w:p w:rsidR="00B45A83" w:rsidRPr="00946850" w:rsidRDefault="00B45A83" w:rsidP="009331F8">
            <w:pPr>
              <w:jc w:val="center"/>
              <w:rPr>
                <w:b/>
                <w:i/>
                <w:color w:val="FFFFFF" w:themeColor="background1"/>
              </w:rPr>
            </w:pPr>
            <w:r w:rsidRPr="00946850">
              <w:rPr>
                <w:b/>
                <w:i/>
                <w:color w:val="FFFFFF" w:themeColor="background1"/>
              </w:rPr>
              <w:t>2012</w:t>
            </w:r>
            <w:r w:rsidR="00FB1229" w:rsidRPr="00946850">
              <w:rPr>
                <w:b/>
                <w:i/>
                <w:color w:val="FFFFFF" w:themeColor="background1"/>
              </w:rPr>
              <w:t>. </w:t>
            </w:r>
            <w:r w:rsidRPr="00946850">
              <w:rPr>
                <w:b/>
                <w:i/>
                <w:color w:val="FFFFFF" w:themeColor="background1"/>
              </w:rPr>
              <w:t>gads</w:t>
            </w:r>
          </w:p>
        </w:tc>
      </w:tr>
      <w:tr w:rsidR="00B45A83" w:rsidRPr="00946850" w:rsidTr="007D52A1">
        <w:tc>
          <w:tcPr>
            <w:tcW w:w="720" w:type="dxa"/>
            <w:vMerge/>
            <w:tcBorders>
              <w:bottom w:val="single" w:sz="12" w:space="0" w:color="auto"/>
            </w:tcBorders>
            <w:shd w:val="clear" w:color="auto" w:fill="A50021"/>
          </w:tcPr>
          <w:p w:rsidR="00B45A83" w:rsidRPr="00946850" w:rsidRDefault="00B45A83" w:rsidP="009331F8">
            <w:pPr>
              <w:rPr>
                <w:b/>
                <w:i/>
                <w:color w:val="FFFFFF" w:themeColor="background1"/>
              </w:rPr>
            </w:pPr>
          </w:p>
        </w:tc>
        <w:tc>
          <w:tcPr>
            <w:tcW w:w="3060" w:type="dxa"/>
            <w:vMerge/>
            <w:tcBorders>
              <w:bottom w:val="single" w:sz="12" w:space="0" w:color="auto"/>
            </w:tcBorders>
            <w:shd w:val="clear" w:color="auto" w:fill="A50021"/>
          </w:tcPr>
          <w:p w:rsidR="00B45A83" w:rsidRPr="00946850" w:rsidRDefault="00B45A83" w:rsidP="009331F8">
            <w:pPr>
              <w:rPr>
                <w:b/>
                <w:i/>
                <w:color w:val="FFFFFF" w:themeColor="background1"/>
              </w:rPr>
            </w:pPr>
          </w:p>
        </w:tc>
        <w:tc>
          <w:tcPr>
            <w:tcW w:w="1586" w:type="dxa"/>
            <w:vMerge/>
            <w:tcBorders>
              <w:bottom w:val="single" w:sz="12" w:space="0" w:color="auto"/>
            </w:tcBorders>
            <w:shd w:val="clear" w:color="auto" w:fill="A50021"/>
          </w:tcPr>
          <w:p w:rsidR="00B45A83" w:rsidRPr="00946850" w:rsidRDefault="00B45A83" w:rsidP="009331F8">
            <w:pPr>
              <w:jc w:val="center"/>
              <w:rPr>
                <w:b/>
                <w:i/>
                <w:color w:val="FFFFFF" w:themeColor="background1"/>
              </w:rPr>
            </w:pPr>
          </w:p>
        </w:tc>
        <w:tc>
          <w:tcPr>
            <w:tcW w:w="1834" w:type="dxa"/>
            <w:tcBorders>
              <w:bottom w:val="single" w:sz="12" w:space="0" w:color="auto"/>
            </w:tcBorders>
            <w:shd w:val="clear" w:color="auto" w:fill="A50021"/>
          </w:tcPr>
          <w:p w:rsidR="00B45A83" w:rsidRPr="00946850" w:rsidRDefault="00B45A83" w:rsidP="009331F8">
            <w:pPr>
              <w:pStyle w:val="tvhtmlmktable"/>
              <w:jc w:val="center"/>
              <w:rPr>
                <w:b/>
                <w:i/>
                <w:color w:val="FFFFFF" w:themeColor="background1"/>
              </w:rPr>
            </w:pPr>
            <w:smartTag w:uri="schemas-tilde-lv/tildestengine" w:element="veidnes">
              <w:smartTagPr>
                <w:attr w:name="text" w:val="plāns"/>
                <w:attr w:name="baseform" w:val="plāns"/>
                <w:attr w:name="id" w:val="-1"/>
              </w:smartTagPr>
              <w:r w:rsidRPr="00946850">
                <w:rPr>
                  <w:b/>
                  <w:i/>
                  <w:color w:val="FFFFFF" w:themeColor="background1"/>
                </w:rPr>
                <w:t>plāns</w:t>
              </w:r>
            </w:smartTag>
          </w:p>
        </w:tc>
        <w:tc>
          <w:tcPr>
            <w:tcW w:w="1980" w:type="dxa"/>
            <w:tcBorders>
              <w:bottom w:val="single" w:sz="12" w:space="0" w:color="auto"/>
            </w:tcBorders>
            <w:shd w:val="clear" w:color="auto" w:fill="A50021"/>
          </w:tcPr>
          <w:p w:rsidR="00B45A83" w:rsidRPr="00946850" w:rsidRDefault="00B45A83" w:rsidP="009331F8">
            <w:pPr>
              <w:pStyle w:val="tvhtmlmktable"/>
              <w:jc w:val="center"/>
              <w:rPr>
                <w:b/>
                <w:i/>
                <w:color w:val="FFFFFF" w:themeColor="background1"/>
              </w:rPr>
            </w:pPr>
            <w:r w:rsidRPr="00946850">
              <w:rPr>
                <w:b/>
                <w:i/>
                <w:color w:val="FFFFFF" w:themeColor="background1"/>
              </w:rPr>
              <w:t>budžeta izpilde</w:t>
            </w:r>
          </w:p>
        </w:tc>
      </w:tr>
      <w:tr w:rsidR="00B45A83" w:rsidRPr="00946850" w:rsidTr="009331F8">
        <w:tc>
          <w:tcPr>
            <w:tcW w:w="720" w:type="dxa"/>
            <w:tcBorders>
              <w:top w:val="single" w:sz="12" w:space="0" w:color="auto"/>
              <w:bottom w:val="single" w:sz="12" w:space="0" w:color="auto"/>
            </w:tcBorders>
            <w:shd w:val="clear" w:color="auto" w:fill="D99594"/>
          </w:tcPr>
          <w:p w:rsidR="00B45A83" w:rsidRPr="00946850" w:rsidRDefault="00B45A83" w:rsidP="009331F8">
            <w:pPr>
              <w:rPr>
                <w:b/>
              </w:rPr>
            </w:pPr>
            <w:r w:rsidRPr="00946850">
              <w:rPr>
                <w:b/>
              </w:rPr>
              <w:t>1.</w:t>
            </w:r>
          </w:p>
        </w:tc>
        <w:tc>
          <w:tcPr>
            <w:tcW w:w="3060" w:type="dxa"/>
            <w:tcBorders>
              <w:top w:val="single" w:sz="12" w:space="0" w:color="auto"/>
              <w:bottom w:val="single" w:sz="12" w:space="0" w:color="auto"/>
            </w:tcBorders>
            <w:shd w:val="clear" w:color="auto" w:fill="D99594"/>
          </w:tcPr>
          <w:p w:rsidR="00B45A83" w:rsidRPr="00946850" w:rsidRDefault="00B45A83" w:rsidP="009331F8">
            <w:pPr>
              <w:rPr>
                <w:b/>
              </w:rPr>
            </w:pPr>
            <w:r w:rsidRPr="00946850">
              <w:rPr>
                <w:b/>
              </w:rPr>
              <w:t>Resursi izdevumu segšanai, to skaitā:</w:t>
            </w:r>
          </w:p>
        </w:tc>
        <w:tc>
          <w:tcPr>
            <w:tcW w:w="1586" w:type="dxa"/>
            <w:tcBorders>
              <w:top w:val="single" w:sz="12" w:space="0" w:color="auto"/>
              <w:bottom w:val="single" w:sz="12" w:space="0" w:color="auto"/>
            </w:tcBorders>
            <w:shd w:val="clear" w:color="auto" w:fill="D99594"/>
          </w:tcPr>
          <w:p w:rsidR="00B45A83" w:rsidRPr="00946850" w:rsidRDefault="00B45A83" w:rsidP="009331F8">
            <w:pPr>
              <w:jc w:val="center"/>
              <w:rPr>
                <w:b/>
              </w:rPr>
            </w:pPr>
            <w:r w:rsidRPr="00946850">
              <w:rPr>
                <w:b/>
              </w:rPr>
              <w:t>26 204 393</w:t>
            </w:r>
          </w:p>
        </w:tc>
        <w:tc>
          <w:tcPr>
            <w:tcW w:w="1834" w:type="dxa"/>
            <w:tcBorders>
              <w:top w:val="single" w:sz="12" w:space="0" w:color="auto"/>
              <w:bottom w:val="single" w:sz="12" w:space="0" w:color="auto"/>
            </w:tcBorders>
            <w:shd w:val="clear" w:color="auto" w:fill="D99594"/>
          </w:tcPr>
          <w:p w:rsidR="00B45A83" w:rsidRPr="00946850" w:rsidRDefault="00B45A83" w:rsidP="009331F8">
            <w:pPr>
              <w:jc w:val="center"/>
              <w:rPr>
                <w:b/>
              </w:rPr>
            </w:pPr>
            <w:r w:rsidRPr="00946850">
              <w:rPr>
                <w:b/>
              </w:rPr>
              <w:t>26 208 342</w:t>
            </w:r>
          </w:p>
        </w:tc>
        <w:tc>
          <w:tcPr>
            <w:tcW w:w="1980" w:type="dxa"/>
            <w:tcBorders>
              <w:top w:val="single" w:sz="12" w:space="0" w:color="auto"/>
              <w:bottom w:val="single" w:sz="12" w:space="0" w:color="auto"/>
            </w:tcBorders>
            <w:shd w:val="clear" w:color="auto" w:fill="D99594"/>
          </w:tcPr>
          <w:p w:rsidR="00B45A83" w:rsidRPr="00946850" w:rsidRDefault="00B45A83" w:rsidP="009331F8">
            <w:pPr>
              <w:jc w:val="center"/>
              <w:rPr>
                <w:b/>
              </w:rPr>
            </w:pPr>
            <w:r w:rsidRPr="00946850">
              <w:rPr>
                <w:b/>
              </w:rPr>
              <w:t>26 152 509</w:t>
            </w:r>
          </w:p>
        </w:tc>
      </w:tr>
      <w:tr w:rsidR="00B45A83" w:rsidRPr="00946850" w:rsidTr="009331F8">
        <w:tc>
          <w:tcPr>
            <w:tcW w:w="720" w:type="dxa"/>
            <w:tcBorders>
              <w:top w:val="single" w:sz="12" w:space="0" w:color="auto"/>
            </w:tcBorders>
            <w:shd w:val="clear" w:color="auto" w:fill="FDE9D9"/>
          </w:tcPr>
          <w:p w:rsidR="00B45A83" w:rsidRPr="00946850" w:rsidRDefault="00B45A83" w:rsidP="009331F8">
            <w:r w:rsidRPr="00946850">
              <w:t>1.1.</w:t>
            </w:r>
          </w:p>
        </w:tc>
        <w:tc>
          <w:tcPr>
            <w:tcW w:w="3060" w:type="dxa"/>
            <w:tcBorders>
              <w:top w:val="single" w:sz="12" w:space="0" w:color="auto"/>
            </w:tcBorders>
            <w:shd w:val="clear" w:color="auto" w:fill="FDE9D9"/>
          </w:tcPr>
          <w:p w:rsidR="00B45A83" w:rsidRPr="00946850" w:rsidRDefault="00B45A83" w:rsidP="009331F8">
            <w:r w:rsidRPr="00946850">
              <w:t>dotācija no vispārējiem ieņēmumiem</w:t>
            </w:r>
          </w:p>
        </w:tc>
        <w:tc>
          <w:tcPr>
            <w:tcW w:w="1586" w:type="dxa"/>
            <w:tcBorders>
              <w:top w:val="single" w:sz="12" w:space="0" w:color="auto"/>
            </w:tcBorders>
            <w:shd w:val="clear" w:color="auto" w:fill="FDE9D9"/>
          </w:tcPr>
          <w:p w:rsidR="00B45A83" w:rsidRPr="00946850" w:rsidRDefault="00B45A83" w:rsidP="009331F8">
            <w:pPr>
              <w:jc w:val="center"/>
            </w:pPr>
            <w:r w:rsidRPr="00946850">
              <w:t>25 735 307</w:t>
            </w:r>
          </w:p>
        </w:tc>
        <w:tc>
          <w:tcPr>
            <w:tcW w:w="1834" w:type="dxa"/>
            <w:tcBorders>
              <w:top w:val="single" w:sz="12" w:space="0" w:color="auto"/>
            </w:tcBorders>
            <w:shd w:val="clear" w:color="auto" w:fill="FDE9D9"/>
          </w:tcPr>
          <w:p w:rsidR="00B45A83" w:rsidRPr="00946850" w:rsidRDefault="00B45A83" w:rsidP="009331F8">
            <w:pPr>
              <w:jc w:val="center"/>
            </w:pPr>
            <w:r w:rsidRPr="00946850">
              <w:t>25 462 015</w:t>
            </w:r>
          </w:p>
        </w:tc>
        <w:tc>
          <w:tcPr>
            <w:tcW w:w="1980" w:type="dxa"/>
            <w:tcBorders>
              <w:top w:val="single" w:sz="12" w:space="0" w:color="auto"/>
            </w:tcBorders>
            <w:shd w:val="clear" w:color="auto" w:fill="D99594"/>
          </w:tcPr>
          <w:p w:rsidR="00B45A83" w:rsidRPr="00946850" w:rsidRDefault="00B45A83" w:rsidP="009331F8">
            <w:pPr>
              <w:jc w:val="center"/>
            </w:pPr>
            <w:r w:rsidRPr="00946850">
              <w:t>25 462 015</w:t>
            </w:r>
          </w:p>
        </w:tc>
      </w:tr>
      <w:tr w:rsidR="00B45A83" w:rsidRPr="00946850" w:rsidTr="009331F8">
        <w:tc>
          <w:tcPr>
            <w:tcW w:w="720" w:type="dxa"/>
            <w:shd w:val="clear" w:color="auto" w:fill="FDE9D9"/>
          </w:tcPr>
          <w:p w:rsidR="00B45A83" w:rsidRPr="00946850" w:rsidRDefault="00B45A83" w:rsidP="009331F8">
            <w:r w:rsidRPr="00946850">
              <w:t>1.2.</w:t>
            </w:r>
          </w:p>
        </w:tc>
        <w:tc>
          <w:tcPr>
            <w:tcW w:w="3060" w:type="dxa"/>
            <w:shd w:val="clear" w:color="auto" w:fill="FDE9D9"/>
          </w:tcPr>
          <w:p w:rsidR="00B45A83" w:rsidRPr="00946850" w:rsidRDefault="00B45A83" w:rsidP="009331F8">
            <w:r w:rsidRPr="00946850">
              <w:t>ieņēmumi no maksas pakalpojumiem un citi pašu ieņēmumi</w:t>
            </w:r>
          </w:p>
        </w:tc>
        <w:tc>
          <w:tcPr>
            <w:tcW w:w="1586" w:type="dxa"/>
            <w:shd w:val="clear" w:color="auto" w:fill="FDE9D9"/>
          </w:tcPr>
          <w:p w:rsidR="00B45A83" w:rsidRPr="00946850" w:rsidRDefault="0065440E" w:rsidP="009331F8">
            <w:pPr>
              <w:jc w:val="center"/>
            </w:pPr>
            <w:r w:rsidRPr="00946850">
              <w:t>447 </w:t>
            </w:r>
            <w:r w:rsidR="00B45A83" w:rsidRPr="00946850">
              <w:t>947</w:t>
            </w:r>
          </w:p>
        </w:tc>
        <w:tc>
          <w:tcPr>
            <w:tcW w:w="1834" w:type="dxa"/>
            <w:shd w:val="clear" w:color="auto" w:fill="FDE9D9"/>
          </w:tcPr>
          <w:p w:rsidR="00B45A83" w:rsidRPr="00946850" w:rsidRDefault="00B45A83" w:rsidP="009331F8">
            <w:pPr>
              <w:jc w:val="center"/>
            </w:pPr>
            <w:r w:rsidRPr="00946850">
              <w:t>500 000</w:t>
            </w:r>
          </w:p>
        </w:tc>
        <w:tc>
          <w:tcPr>
            <w:tcW w:w="1980" w:type="dxa"/>
            <w:shd w:val="clear" w:color="auto" w:fill="D99594"/>
          </w:tcPr>
          <w:p w:rsidR="00B45A83" w:rsidRPr="00946850" w:rsidRDefault="00B45A83" w:rsidP="009331F8">
            <w:pPr>
              <w:jc w:val="center"/>
            </w:pPr>
            <w:r w:rsidRPr="00946850">
              <w:t>452 393</w:t>
            </w:r>
          </w:p>
        </w:tc>
      </w:tr>
      <w:tr w:rsidR="00B45A83" w:rsidRPr="00946850" w:rsidTr="009331F8">
        <w:tc>
          <w:tcPr>
            <w:tcW w:w="720" w:type="dxa"/>
            <w:shd w:val="clear" w:color="auto" w:fill="FDE9D9"/>
          </w:tcPr>
          <w:p w:rsidR="00B45A83" w:rsidRPr="00946850" w:rsidRDefault="00B45A83" w:rsidP="009331F8">
            <w:r w:rsidRPr="00946850">
              <w:t>1.3.</w:t>
            </w:r>
          </w:p>
        </w:tc>
        <w:tc>
          <w:tcPr>
            <w:tcW w:w="3060" w:type="dxa"/>
            <w:shd w:val="clear" w:color="auto" w:fill="FDE9D9"/>
          </w:tcPr>
          <w:p w:rsidR="00B45A83" w:rsidRPr="00946850" w:rsidRDefault="00B45A83" w:rsidP="009331F8">
            <w:r w:rsidRPr="00946850">
              <w:t>ārvalstu finanšu palīdzība iestādes ieņēmumos</w:t>
            </w:r>
          </w:p>
        </w:tc>
        <w:tc>
          <w:tcPr>
            <w:tcW w:w="1586" w:type="dxa"/>
            <w:shd w:val="clear" w:color="auto" w:fill="FDE9D9"/>
          </w:tcPr>
          <w:p w:rsidR="00B45A83" w:rsidRPr="00946850" w:rsidRDefault="0065440E" w:rsidP="009331F8">
            <w:pPr>
              <w:jc w:val="center"/>
            </w:pPr>
            <w:r w:rsidRPr="00946850">
              <w:t>1 </w:t>
            </w:r>
            <w:r w:rsidR="00B45A83" w:rsidRPr="00946850">
              <w:t>926</w:t>
            </w:r>
          </w:p>
        </w:tc>
        <w:tc>
          <w:tcPr>
            <w:tcW w:w="1834" w:type="dxa"/>
            <w:shd w:val="clear" w:color="auto" w:fill="FDE9D9"/>
          </w:tcPr>
          <w:p w:rsidR="00B45A83" w:rsidRPr="00946850" w:rsidRDefault="00B45A83" w:rsidP="009331F8">
            <w:pPr>
              <w:jc w:val="center"/>
            </w:pPr>
            <w:r w:rsidRPr="00946850">
              <w:t>33 995</w:t>
            </w:r>
          </w:p>
        </w:tc>
        <w:tc>
          <w:tcPr>
            <w:tcW w:w="1980" w:type="dxa"/>
            <w:shd w:val="clear" w:color="auto" w:fill="D99594"/>
          </w:tcPr>
          <w:p w:rsidR="00B45A83" w:rsidRPr="00946850" w:rsidRDefault="00B45A83" w:rsidP="009331F8">
            <w:pPr>
              <w:jc w:val="center"/>
            </w:pPr>
            <w:r w:rsidRPr="00946850">
              <w:t>33 995</w:t>
            </w:r>
          </w:p>
        </w:tc>
      </w:tr>
      <w:tr w:rsidR="00B45A83" w:rsidRPr="00946850" w:rsidTr="009331F8">
        <w:tc>
          <w:tcPr>
            <w:tcW w:w="720" w:type="dxa"/>
            <w:tcBorders>
              <w:bottom w:val="single" w:sz="12" w:space="0" w:color="auto"/>
            </w:tcBorders>
            <w:shd w:val="clear" w:color="auto" w:fill="FDE9D9"/>
          </w:tcPr>
          <w:p w:rsidR="00B45A83" w:rsidRPr="00946850" w:rsidRDefault="00B45A83" w:rsidP="009331F8">
            <w:r w:rsidRPr="00946850">
              <w:t>1.4.</w:t>
            </w:r>
          </w:p>
        </w:tc>
        <w:tc>
          <w:tcPr>
            <w:tcW w:w="3060" w:type="dxa"/>
            <w:tcBorders>
              <w:bottom w:val="single" w:sz="12" w:space="0" w:color="auto"/>
            </w:tcBorders>
            <w:shd w:val="clear" w:color="auto" w:fill="FDE9D9"/>
          </w:tcPr>
          <w:p w:rsidR="00B45A83" w:rsidRPr="00946850" w:rsidRDefault="00B45A83" w:rsidP="009331F8">
            <w:r w:rsidRPr="00946850">
              <w:t>valsts budžeta transferti</w:t>
            </w:r>
          </w:p>
        </w:tc>
        <w:tc>
          <w:tcPr>
            <w:tcW w:w="1586" w:type="dxa"/>
            <w:tcBorders>
              <w:bottom w:val="single" w:sz="12" w:space="0" w:color="auto"/>
            </w:tcBorders>
            <w:shd w:val="clear" w:color="auto" w:fill="FDE9D9"/>
          </w:tcPr>
          <w:p w:rsidR="00B45A83" w:rsidRPr="00946850" w:rsidRDefault="0065440E" w:rsidP="009331F8">
            <w:pPr>
              <w:jc w:val="center"/>
            </w:pPr>
            <w:r w:rsidRPr="00946850">
              <w:t>19 </w:t>
            </w:r>
            <w:r w:rsidR="00B45A83" w:rsidRPr="00946850">
              <w:t>213</w:t>
            </w:r>
          </w:p>
        </w:tc>
        <w:tc>
          <w:tcPr>
            <w:tcW w:w="1834" w:type="dxa"/>
            <w:tcBorders>
              <w:bottom w:val="single" w:sz="12" w:space="0" w:color="auto"/>
            </w:tcBorders>
            <w:shd w:val="clear" w:color="auto" w:fill="FDE9D9"/>
          </w:tcPr>
          <w:p w:rsidR="00B45A83" w:rsidRPr="00946850" w:rsidRDefault="00B45A83" w:rsidP="009331F8">
            <w:pPr>
              <w:jc w:val="center"/>
            </w:pPr>
            <w:r w:rsidRPr="00946850">
              <w:t>212 332</w:t>
            </w:r>
          </w:p>
        </w:tc>
        <w:tc>
          <w:tcPr>
            <w:tcW w:w="1980" w:type="dxa"/>
            <w:tcBorders>
              <w:bottom w:val="single" w:sz="12" w:space="0" w:color="auto"/>
            </w:tcBorders>
            <w:shd w:val="clear" w:color="auto" w:fill="D99594"/>
          </w:tcPr>
          <w:p w:rsidR="00B45A83" w:rsidRPr="00946850" w:rsidRDefault="00B45A83" w:rsidP="009331F8">
            <w:pPr>
              <w:jc w:val="center"/>
            </w:pPr>
            <w:r w:rsidRPr="00946850">
              <w:t>204 106</w:t>
            </w:r>
          </w:p>
        </w:tc>
      </w:tr>
      <w:tr w:rsidR="00B45A83" w:rsidRPr="00946850" w:rsidTr="009331F8">
        <w:tc>
          <w:tcPr>
            <w:tcW w:w="720" w:type="dxa"/>
            <w:tcBorders>
              <w:top w:val="single" w:sz="12" w:space="0" w:color="auto"/>
              <w:bottom w:val="single" w:sz="12" w:space="0" w:color="auto"/>
            </w:tcBorders>
            <w:shd w:val="clear" w:color="auto" w:fill="D99594"/>
          </w:tcPr>
          <w:p w:rsidR="00B45A83" w:rsidRPr="00946850" w:rsidRDefault="00B45A83" w:rsidP="009331F8">
            <w:pPr>
              <w:rPr>
                <w:b/>
              </w:rPr>
            </w:pPr>
            <w:r w:rsidRPr="00946850">
              <w:rPr>
                <w:b/>
              </w:rPr>
              <w:t>2.</w:t>
            </w:r>
          </w:p>
        </w:tc>
        <w:tc>
          <w:tcPr>
            <w:tcW w:w="3060" w:type="dxa"/>
            <w:tcBorders>
              <w:top w:val="single" w:sz="12" w:space="0" w:color="auto"/>
              <w:bottom w:val="single" w:sz="12" w:space="0" w:color="auto"/>
            </w:tcBorders>
            <w:shd w:val="clear" w:color="auto" w:fill="D99594"/>
          </w:tcPr>
          <w:p w:rsidR="00B45A83" w:rsidRPr="00946850" w:rsidRDefault="00B45A83" w:rsidP="009331F8">
            <w:pPr>
              <w:rPr>
                <w:b/>
              </w:rPr>
            </w:pPr>
            <w:r w:rsidRPr="00946850">
              <w:rPr>
                <w:b/>
              </w:rPr>
              <w:t>Izdevumi – kopā, to skaitā:</w:t>
            </w:r>
          </w:p>
        </w:tc>
        <w:tc>
          <w:tcPr>
            <w:tcW w:w="1586" w:type="dxa"/>
            <w:tcBorders>
              <w:top w:val="single" w:sz="12" w:space="0" w:color="auto"/>
              <w:bottom w:val="single" w:sz="12" w:space="0" w:color="auto"/>
            </w:tcBorders>
            <w:shd w:val="clear" w:color="auto" w:fill="D99594"/>
          </w:tcPr>
          <w:p w:rsidR="00B45A83" w:rsidRPr="00946850" w:rsidRDefault="00B45A83" w:rsidP="009331F8">
            <w:pPr>
              <w:jc w:val="center"/>
              <w:rPr>
                <w:b/>
              </w:rPr>
            </w:pPr>
            <w:r w:rsidRPr="00946850">
              <w:rPr>
                <w:b/>
              </w:rPr>
              <w:t>26 185 371</w:t>
            </w:r>
          </w:p>
        </w:tc>
        <w:tc>
          <w:tcPr>
            <w:tcW w:w="1834" w:type="dxa"/>
            <w:tcBorders>
              <w:top w:val="single" w:sz="12" w:space="0" w:color="auto"/>
              <w:bottom w:val="single" w:sz="12" w:space="0" w:color="auto"/>
            </w:tcBorders>
            <w:shd w:val="clear" w:color="auto" w:fill="D99594"/>
          </w:tcPr>
          <w:p w:rsidR="00B45A83" w:rsidRPr="00946850" w:rsidRDefault="00B45A83" w:rsidP="009331F8">
            <w:pPr>
              <w:jc w:val="center"/>
              <w:rPr>
                <w:b/>
              </w:rPr>
            </w:pPr>
            <w:r w:rsidRPr="00946850">
              <w:rPr>
                <w:b/>
              </w:rPr>
              <w:t>26 227 766</w:t>
            </w:r>
          </w:p>
        </w:tc>
        <w:tc>
          <w:tcPr>
            <w:tcW w:w="1980" w:type="dxa"/>
            <w:tcBorders>
              <w:top w:val="single" w:sz="12" w:space="0" w:color="auto"/>
              <w:bottom w:val="single" w:sz="12" w:space="0" w:color="auto"/>
            </w:tcBorders>
            <w:shd w:val="clear" w:color="auto" w:fill="D99594"/>
          </w:tcPr>
          <w:p w:rsidR="00B45A83" w:rsidRPr="00946850" w:rsidRDefault="00B45A83" w:rsidP="009331F8">
            <w:pPr>
              <w:jc w:val="center"/>
              <w:rPr>
                <w:b/>
              </w:rPr>
            </w:pPr>
            <w:r w:rsidRPr="00946850">
              <w:rPr>
                <w:b/>
              </w:rPr>
              <w:t>25 498 350</w:t>
            </w:r>
          </w:p>
        </w:tc>
      </w:tr>
      <w:tr w:rsidR="00B45A83" w:rsidRPr="00946850" w:rsidTr="009331F8">
        <w:tc>
          <w:tcPr>
            <w:tcW w:w="720" w:type="dxa"/>
            <w:tcBorders>
              <w:top w:val="single" w:sz="12" w:space="0" w:color="auto"/>
            </w:tcBorders>
            <w:shd w:val="clear" w:color="auto" w:fill="FDE9D9"/>
          </w:tcPr>
          <w:p w:rsidR="00B45A83" w:rsidRPr="00946850" w:rsidRDefault="00B45A83" w:rsidP="009331F8">
            <w:r w:rsidRPr="00946850">
              <w:t>2.1.</w:t>
            </w:r>
          </w:p>
        </w:tc>
        <w:tc>
          <w:tcPr>
            <w:tcW w:w="3060" w:type="dxa"/>
            <w:tcBorders>
              <w:top w:val="single" w:sz="12" w:space="0" w:color="auto"/>
            </w:tcBorders>
            <w:shd w:val="clear" w:color="auto" w:fill="FDE9D9"/>
          </w:tcPr>
          <w:p w:rsidR="00B45A83" w:rsidRPr="00946850" w:rsidRDefault="00B45A83" w:rsidP="009331F8">
            <w:r w:rsidRPr="00946850">
              <w:t>uzturēšanas izdevumi</w:t>
            </w:r>
          </w:p>
        </w:tc>
        <w:tc>
          <w:tcPr>
            <w:tcW w:w="1586" w:type="dxa"/>
            <w:tcBorders>
              <w:top w:val="single" w:sz="12" w:space="0" w:color="auto"/>
            </w:tcBorders>
            <w:shd w:val="clear" w:color="auto" w:fill="FDE9D9"/>
          </w:tcPr>
          <w:p w:rsidR="00B45A83" w:rsidRPr="00946850" w:rsidRDefault="00046511" w:rsidP="009331F8">
            <w:pPr>
              <w:jc w:val="center"/>
            </w:pPr>
            <w:r w:rsidRPr="00946850">
              <w:t>22 469 </w:t>
            </w:r>
            <w:r w:rsidR="00B45A83" w:rsidRPr="00946850">
              <w:t>760</w:t>
            </w:r>
          </w:p>
        </w:tc>
        <w:tc>
          <w:tcPr>
            <w:tcW w:w="1834" w:type="dxa"/>
            <w:tcBorders>
              <w:top w:val="single" w:sz="12" w:space="0" w:color="auto"/>
            </w:tcBorders>
            <w:shd w:val="clear" w:color="auto" w:fill="FDE9D9"/>
          </w:tcPr>
          <w:p w:rsidR="00B45A83" w:rsidRPr="00946850" w:rsidRDefault="00B45A83" w:rsidP="009331F8">
            <w:pPr>
              <w:jc w:val="center"/>
            </w:pPr>
            <w:r w:rsidRPr="00946850">
              <w:t>23 455 250</w:t>
            </w:r>
          </w:p>
        </w:tc>
        <w:tc>
          <w:tcPr>
            <w:tcW w:w="1980" w:type="dxa"/>
            <w:tcBorders>
              <w:top w:val="single" w:sz="12" w:space="0" w:color="auto"/>
            </w:tcBorders>
            <w:shd w:val="clear" w:color="auto" w:fill="D99594"/>
          </w:tcPr>
          <w:p w:rsidR="00B45A83" w:rsidRPr="00946850" w:rsidRDefault="00B45A83" w:rsidP="009331F8">
            <w:pPr>
              <w:jc w:val="center"/>
            </w:pPr>
            <w:r w:rsidRPr="00946850">
              <w:t>23 280 713</w:t>
            </w:r>
          </w:p>
        </w:tc>
      </w:tr>
      <w:tr w:rsidR="00B45A83" w:rsidRPr="00946850" w:rsidTr="009331F8">
        <w:tc>
          <w:tcPr>
            <w:tcW w:w="720" w:type="dxa"/>
            <w:tcBorders>
              <w:bottom w:val="single" w:sz="12" w:space="0" w:color="auto"/>
            </w:tcBorders>
            <w:shd w:val="clear" w:color="auto" w:fill="FDE9D9"/>
          </w:tcPr>
          <w:p w:rsidR="00B45A83" w:rsidRPr="00946850" w:rsidRDefault="00B45A83" w:rsidP="009331F8">
            <w:r w:rsidRPr="00946850">
              <w:t>2.2.</w:t>
            </w:r>
          </w:p>
        </w:tc>
        <w:tc>
          <w:tcPr>
            <w:tcW w:w="3060" w:type="dxa"/>
            <w:tcBorders>
              <w:bottom w:val="single" w:sz="12" w:space="0" w:color="auto"/>
            </w:tcBorders>
            <w:shd w:val="clear" w:color="auto" w:fill="FDE9D9"/>
          </w:tcPr>
          <w:p w:rsidR="00B45A83" w:rsidRPr="00946850" w:rsidRDefault="00B45A83" w:rsidP="009331F8">
            <w:r w:rsidRPr="00946850">
              <w:t>kapitālie izdevumi</w:t>
            </w:r>
          </w:p>
        </w:tc>
        <w:tc>
          <w:tcPr>
            <w:tcW w:w="1586" w:type="dxa"/>
            <w:tcBorders>
              <w:bottom w:val="single" w:sz="12" w:space="0" w:color="auto"/>
            </w:tcBorders>
            <w:shd w:val="clear" w:color="auto" w:fill="FDE9D9"/>
          </w:tcPr>
          <w:p w:rsidR="00B45A83" w:rsidRPr="00946850" w:rsidRDefault="00046511" w:rsidP="009331F8">
            <w:pPr>
              <w:jc w:val="center"/>
            </w:pPr>
            <w:r w:rsidRPr="00946850">
              <w:t>3 715 </w:t>
            </w:r>
            <w:r w:rsidR="00B45A83" w:rsidRPr="00946850">
              <w:t>611</w:t>
            </w:r>
          </w:p>
        </w:tc>
        <w:tc>
          <w:tcPr>
            <w:tcW w:w="1834" w:type="dxa"/>
            <w:tcBorders>
              <w:bottom w:val="single" w:sz="12" w:space="0" w:color="auto"/>
            </w:tcBorders>
            <w:shd w:val="clear" w:color="auto" w:fill="FDE9D9"/>
          </w:tcPr>
          <w:p w:rsidR="00B45A83" w:rsidRPr="00946850" w:rsidRDefault="00B45A83" w:rsidP="009331F8">
            <w:pPr>
              <w:jc w:val="center"/>
            </w:pPr>
            <w:r w:rsidRPr="00946850">
              <w:t>2 772 516</w:t>
            </w:r>
          </w:p>
        </w:tc>
        <w:tc>
          <w:tcPr>
            <w:tcW w:w="1980" w:type="dxa"/>
            <w:tcBorders>
              <w:bottom w:val="single" w:sz="12" w:space="0" w:color="auto"/>
            </w:tcBorders>
            <w:shd w:val="clear" w:color="auto" w:fill="D99594"/>
          </w:tcPr>
          <w:p w:rsidR="00B45A83" w:rsidRPr="00946850" w:rsidRDefault="00B45A83" w:rsidP="009331F8">
            <w:pPr>
              <w:jc w:val="center"/>
            </w:pPr>
            <w:r w:rsidRPr="00946850">
              <w:t>2 217 637</w:t>
            </w:r>
          </w:p>
        </w:tc>
      </w:tr>
    </w:tbl>
    <w:p w:rsidR="00165134" w:rsidRPr="00946850" w:rsidRDefault="00165134" w:rsidP="00FE78FD">
      <w:pPr>
        <w:jc w:val="both"/>
      </w:pPr>
    </w:p>
    <w:p w:rsidR="002246DD" w:rsidRPr="00946850" w:rsidRDefault="002246DD" w:rsidP="002246DD">
      <w:pPr>
        <w:spacing w:after="120"/>
        <w:ind w:firstLine="709"/>
        <w:jc w:val="both"/>
        <w:rPr>
          <w:sz w:val="28"/>
          <w:szCs w:val="28"/>
        </w:rPr>
      </w:pPr>
      <w:r w:rsidRPr="00946850">
        <w:rPr>
          <w:sz w:val="28"/>
          <w:szCs w:val="28"/>
        </w:rPr>
        <w:t xml:space="preserve">2012. gadā Pārvaldes plānotie izdevumi bija </w:t>
      </w:r>
      <w:smartTag w:uri="schemas-tilde-lv/tildestengine" w:element="currency2">
        <w:smartTagPr>
          <w:attr w:name="currency_text" w:val="Ls"/>
          <w:attr w:name="currency_value" w:val="26"/>
          <w:attr w:name="currency_key" w:val="LVL"/>
          <w:attr w:name="currency_id" w:val="48"/>
        </w:smartTagPr>
        <w:r w:rsidRPr="00946850">
          <w:rPr>
            <w:sz w:val="28"/>
            <w:szCs w:val="28"/>
          </w:rPr>
          <w:t>Ls 26</w:t>
        </w:r>
      </w:smartTag>
      <w:r w:rsidRPr="00946850">
        <w:rPr>
          <w:sz w:val="28"/>
          <w:szCs w:val="28"/>
        </w:rPr>
        <w:t xml:space="preserve"> 227 766, no tiem </w:t>
      </w:r>
      <w:smartTag w:uri="schemas-tilde-lv/tildestengine" w:element="currency2">
        <w:smartTagPr>
          <w:attr w:name="currency_text" w:val="Ls"/>
          <w:attr w:name="currency_value" w:val="25"/>
          <w:attr w:name="currency_key" w:val="LVL"/>
          <w:attr w:name="currency_id" w:val="48"/>
        </w:smartTagPr>
        <w:r w:rsidRPr="00946850">
          <w:rPr>
            <w:sz w:val="28"/>
            <w:szCs w:val="28"/>
          </w:rPr>
          <w:t>Ls 25</w:t>
        </w:r>
      </w:smartTag>
      <w:r w:rsidRPr="00946850">
        <w:rPr>
          <w:sz w:val="28"/>
          <w:szCs w:val="28"/>
        </w:rPr>
        <w:t xml:space="preserve"> 083 613 – 24.00.00 programmai </w:t>
      </w:r>
      <w:r w:rsidRPr="00946850">
        <w:rPr>
          <w:i/>
          <w:sz w:val="28"/>
          <w:szCs w:val="28"/>
        </w:rPr>
        <w:t>„Ieslodzījuma vietas”</w:t>
      </w:r>
      <w:r w:rsidRPr="00946850">
        <w:rPr>
          <w:sz w:val="28"/>
          <w:szCs w:val="28"/>
        </w:rPr>
        <w:t xml:space="preserve"> (tajā skaitā </w:t>
      </w:r>
      <w:smartTag w:uri="schemas-tilde-lv/tildestengine" w:element="currency2">
        <w:smartTagPr>
          <w:attr w:name="currency_text" w:val="Ls"/>
          <w:attr w:name="currency_value" w:val="24"/>
          <w:attr w:name="currency_key" w:val="LVL"/>
          <w:attr w:name="currency_id" w:val="48"/>
        </w:smartTagPr>
        <w:r w:rsidRPr="00946850">
          <w:rPr>
            <w:sz w:val="28"/>
            <w:szCs w:val="28"/>
          </w:rPr>
          <w:t>Ls 24</w:t>
        </w:r>
      </w:smartTag>
      <w:r w:rsidRPr="00946850">
        <w:rPr>
          <w:sz w:val="28"/>
          <w:szCs w:val="28"/>
        </w:rPr>
        <w:t xml:space="preserve"> 571 447 – dotācija no vispārējiem ieņēmumiem, Ls 500 000 – ieņēmumi no maksas pakalpojumiem un citi pašu ieņēmumi un </w:t>
      </w:r>
      <w:smartTag w:uri="schemas-tilde-lv/tildestengine" w:element="currency2">
        <w:smartTagPr>
          <w:attr w:name="currency_text" w:val="Ls"/>
          <w:attr w:name="currency_value" w:val="262"/>
          <w:attr w:name="currency_key" w:val="LVL"/>
          <w:attr w:name="currency_id" w:val="48"/>
        </w:smartTagPr>
        <w:r w:rsidRPr="00946850">
          <w:rPr>
            <w:sz w:val="28"/>
            <w:szCs w:val="28"/>
          </w:rPr>
          <w:t>Ls 262</w:t>
        </w:r>
      </w:smartTag>
      <w:r w:rsidRPr="00946850">
        <w:rPr>
          <w:sz w:val="28"/>
          <w:szCs w:val="28"/>
        </w:rPr>
        <w:t xml:space="preserve"> – valsts budžeta transferti), Ls 250 905 – 58.00.00 programmai </w:t>
      </w:r>
      <w:r w:rsidRPr="00946850">
        <w:rPr>
          <w:i/>
          <w:sz w:val="28"/>
          <w:szCs w:val="28"/>
        </w:rPr>
        <w:t>„Klimata pārmaiņu finanšu instrumenta projektu īstenošana”</w:t>
      </w:r>
      <w:r w:rsidRPr="00946850">
        <w:rPr>
          <w:sz w:val="28"/>
          <w:szCs w:val="28"/>
        </w:rPr>
        <w:t xml:space="preserve">, Ls 738 359 – 62.00.00 programmai </w:t>
      </w:r>
      <w:r w:rsidRPr="00946850">
        <w:rPr>
          <w:i/>
          <w:sz w:val="28"/>
          <w:szCs w:val="28"/>
        </w:rPr>
        <w:t>„Eiropas reģionālās attīstības fonda (ERAF) projektu un pasākumu īstenošana”</w:t>
      </w:r>
      <w:r w:rsidRPr="00946850">
        <w:rPr>
          <w:sz w:val="28"/>
          <w:szCs w:val="28"/>
        </w:rPr>
        <w:t xml:space="preserve">, Ls 9 084 - 64.00.00 programmai </w:t>
      </w:r>
      <w:r w:rsidRPr="00946850">
        <w:rPr>
          <w:i/>
          <w:sz w:val="28"/>
          <w:szCs w:val="28"/>
        </w:rPr>
        <w:t>„Eiropas Lauksaimniecības garantiju fonda projektu un pasākumu īstenošana”</w:t>
      </w:r>
      <w:r w:rsidRPr="00946850">
        <w:rPr>
          <w:sz w:val="28"/>
          <w:szCs w:val="28"/>
        </w:rPr>
        <w:t xml:space="preserve">, Ls 1 840 – 65.00.00 programmai </w:t>
      </w:r>
      <w:r w:rsidRPr="00946850">
        <w:rPr>
          <w:i/>
          <w:sz w:val="28"/>
          <w:szCs w:val="28"/>
        </w:rPr>
        <w:t>„Eiropas Lauksaimniecības fonda lauku attīstībai (ELFLA) projektu un pasākumu īstenošanai”</w:t>
      </w:r>
      <w:r w:rsidRPr="00946850">
        <w:rPr>
          <w:sz w:val="28"/>
          <w:szCs w:val="28"/>
        </w:rPr>
        <w:t xml:space="preserve">, Ls 76 744 – 70.00.00 programmai </w:t>
      </w:r>
      <w:r w:rsidRPr="00946850">
        <w:rPr>
          <w:i/>
          <w:sz w:val="28"/>
          <w:szCs w:val="28"/>
        </w:rPr>
        <w:t>„Citu Eiropas Savienības politiku instrumentu projektu un pasākumu īstenošana”</w:t>
      </w:r>
      <w:r w:rsidRPr="00946850">
        <w:rPr>
          <w:sz w:val="28"/>
          <w:szCs w:val="28"/>
        </w:rPr>
        <w:t xml:space="preserve">, Ls 57 824 – 71.00.00 programmai </w:t>
      </w:r>
      <w:r w:rsidRPr="00946850">
        <w:rPr>
          <w:i/>
          <w:sz w:val="28"/>
          <w:szCs w:val="28"/>
        </w:rPr>
        <w:t>„Eiropas Ekonomikas zonas finanšu instrumenta un Norvēģijas valdības divpusējā finanšu instrumenta finansēto projektu un pasākumu īstenošana”</w:t>
      </w:r>
      <w:r w:rsidRPr="00946850">
        <w:rPr>
          <w:sz w:val="28"/>
          <w:szCs w:val="28"/>
        </w:rPr>
        <w:t xml:space="preserve">, Ls 401 – 73.00.00 programmai </w:t>
      </w:r>
      <w:r w:rsidRPr="00946850">
        <w:rPr>
          <w:i/>
          <w:sz w:val="28"/>
          <w:szCs w:val="28"/>
        </w:rPr>
        <w:t>„Pārējās ārvalstu finanšu palīdzības līdzfinansētie projekti”</w:t>
      </w:r>
      <w:r w:rsidRPr="00946850">
        <w:rPr>
          <w:sz w:val="28"/>
          <w:szCs w:val="28"/>
        </w:rPr>
        <w:t xml:space="preserve"> un </w:t>
      </w:r>
      <w:smartTag w:uri="schemas-tilde-lv/tildestengine" w:element="currency2">
        <w:smartTagPr>
          <w:attr w:name="currency_text" w:val="Ls"/>
          <w:attr w:name="currency_value" w:val="8"/>
          <w:attr w:name="currency_key" w:val="LVL"/>
          <w:attr w:name="currency_id" w:val="48"/>
        </w:smartTagPr>
        <w:r w:rsidRPr="00946850">
          <w:rPr>
            <w:sz w:val="28"/>
            <w:szCs w:val="28"/>
          </w:rPr>
          <w:t>Ls 8</w:t>
        </w:r>
      </w:smartTag>
      <w:r w:rsidRPr="00946850">
        <w:rPr>
          <w:sz w:val="28"/>
          <w:szCs w:val="28"/>
        </w:rPr>
        <w:t xml:space="preserve"> 996 – 99.00.00 programmai </w:t>
      </w:r>
      <w:r w:rsidRPr="00946850">
        <w:rPr>
          <w:i/>
          <w:sz w:val="28"/>
          <w:szCs w:val="28"/>
        </w:rPr>
        <w:t>„Līdzekļu neparedzētiem gadījumiem izlietojums”</w:t>
      </w:r>
      <w:r w:rsidRPr="00946850">
        <w:rPr>
          <w:sz w:val="28"/>
          <w:szCs w:val="28"/>
        </w:rPr>
        <w:t>.</w:t>
      </w:r>
    </w:p>
    <w:p w:rsidR="002246DD" w:rsidRPr="00946850" w:rsidRDefault="002246DD" w:rsidP="002246DD">
      <w:pPr>
        <w:spacing w:after="120"/>
        <w:ind w:firstLine="709"/>
        <w:jc w:val="both"/>
        <w:rPr>
          <w:sz w:val="28"/>
          <w:szCs w:val="28"/>
        </w:rPr>
      </w:pPr>
      <w:r w:rsidRPr="00946850">
        <w:rPr>
          <w:sz w:val="28"/>
          <w:szCs w:val="28"/>
        </w:rPr>
        <w:t xml:space="preserve">Pamatojoties uz Ministru kabineta 2010. gada 9. novembra sēdes protokola Nr. 59 47.§, 2012. gadā 24.00.00 programmai </w:t>
      </w:r>
      <w:r w:rsidRPr="00946850">
        <w:rPr>
          <w:i/>
          <w:sz w:val="28"/>
          <w:szCs w:val="28"/>
        </w:rPr>
        <w:t>„Ieslodzījuma vietas”</w:t>
      </w:r>
      <w:r w:rsidRPr="00946850">
        <w:rPr>
          <w:sz w:val="28"/>
          <w:szCs w:val="28"/>
        </w:rPr>
        <w:t xml:space="preserve"> tika piešķirts papildus finansējums </w:t>
      </w:r>
      <w:smartTag w:uri="schemas-tilde-lv/tildestengine" w:element="currency2">
        <w:smartTagPr>
          <w:attr w:name="currency_text" w:val="Ls"/>
          <w:attr w:name="currency_value" w:val="1"/>
          <w:attr w:name="currency_key" w:val="LVL"/>
          <w:attr w:name="currency_id" w:val="48"/>
        </w:smartTagPr>
        <w:r w:rsidRPr="00946850">
          <w:rPr>
            <w:sz w:val="28"/>
            <w:szCs w:val="28"/>
          </w:rPr>
          <w:t>Ls 1</w:t>
        </w:r>
      </w:smartTag>
      <w:r w:rsidRPr="00946850">
        <w:rPr>
          <w:sz w:val="28"/>
          <w:szCs w:val="28"/>
        </w:rPr>
        <w:t> 295 025 (</w:t>
      </w:r>
      <w:smartTag w:uri="schemas-tilde-lv/tildestengine" w:element="currency2">
        <w:smartTagPr>
          <w:attr w:name="currency_text" w:val="Ls"/>
          <w:attr w:name="currency_value" w:val="120"/>
          <w:attr w:name="currency_key" w:val="LVL"/>
          <w:attr w:name="currency_id" w:val="48"/>
        </w:smartTagPr>
        <w:r w:rsidRPr="00946850">
          <w:rPr>
            <w:sz w:val="28"/>
            <w:szCs w:val="28"/>
          </w:rPr>
          <w:t>Ls 120</w:t>
        </w:r>
      </w:smartTag>
      <w:r w:rsidRPr="00946850">
        <w:rPr>
          <w:sz w:val="28"/>
          <w:szCs w:val="28"/>
        </w:rPr>
        <w:t> 300 – precēm un pakalpojumiem, Ls 1 174 725 – kapitāliem izdevumiem) neatliekamu pasākumu veikšanai, lai uzlabotu apstākļus ieslodzījuma vietās atbilstoši cilvēktiesību normām.</w:t>
      </w:r>
    </w:p>
    <w:p w:rsidR="00395E4E" w:rsidRPr="00946850" w:rsidRDefault="002246DD" w:rsidP="00191F0E">
      <w:pPr>
        <w:spacing w:after="120"/>
        <w:ind w:firstLine="709"/>
        <w:jc w:val="both"/>
        <w:rPr>
          <w:sz w:val="28"/>
          <w:szCs w:val="28"/>
        </w:rPr>
      </w:pPr>
      <w:r w:rsidRPr="00946850">
        <w:rPr>
          <w:sz w:val="28"/>
          <w:szCs w:val="28"/>
        </w:rPr>
        <w:t xml:space="preserve">Izdevumi uz vienu ieslodzīto dienā </w:t>
      </w:r>
      <w:r w:rsidR="009D31A6">
        <w:rPr>
          <w:sz w:val="28"/>
          <w:szCs w:val="28"/>
        </w:rPr>
        <w:t xml:space="preserve">bija </w:t>
      </w:r>
      <w:smartTag w:uri="schemas-tilde-lv/tildestengine" w:element="currency2">
        <w:smartTagPr>
          <w:attr w:name="currency_text" w:val="Ls"/>
          <w:attr w:name="currency_value" w:val="10.34"/>
          <w:attr w:name="currency_key" w:val="LVL"/>
          <w:attr w:name="currency_id" w:val="48"/>
        </w:smartTagPr>
        <w:r w:rsidRPr="00946850">
          <w:rPr>
            <w:sz w:val="28"/>
            <w:szCs w:val="28"/>
          </w:rPr>
          <w:t>Ls 10,34</w:t>
        </w:r>
      </w:smartTag>
      <w:r w:rsidRPr="00946850">
        <w:rPr>
          <w:sz w:val="28"/>
          <w:szCs w:val="28"/>
        </w:rPr>
        <w:t xml:space="preserve"> un pārsniedz</w:t>
      </w:r>
      <w:r w:rsidR="009D31A6">
        <w:rPr>
          <w:sz w:val="28"/>
          <w:szCs w:val="28"/>
        </w:rPr>
        <w:t>a</w:t>
      </w:r>
      <w:r w:rsidRPr="00946850">
        <w:rPr>
          <w:sz w:val="28"/>
          <w:szCs w:val="28"/>
        </w:rPr>
        <w:t xml:space="preserve"> plānoto radītāju par </w:t>
      </w:r>
      <w:smartTag w:uri="schemas-tilde-lv/tildestengine" w:element="currency2">
        <w:smartTagPr>
          <w:attr w:name="currency_text" w:val="Ls"/>
          <w:attr w:name="currency_value" w:val="0.47"/>
          <w:attr w:name="currency_key" w:val="LVL"/>
          <w:attr w:name="currency_id" w:val="48"/>
        </w:smartTagPr>
        <w:r w:rsidRPr="00946850">
          <w:rPr>
            <w:sz w:val="28"/>
            <w:szCs w:val="28"/>
          </w:rPr>
          <w:t>Ls 0,47</w:t>
        </w:r>
      </w:smartTag>
      <w:r w:rsidRPr="00946850">
        <w:rPr>
          <w:sz w:val="28"/>
          <w:szCs w:val="28"/>
        </w:rPr>
        <w:t xml:space="preserve"> jeb par 4,8 %.</w:t>
      </w:r>
    </w:p>
    <w:p w:rsidR="00191F0E" w:rsidRPr="00946850" w:rsidRDefault="00191F0E" w:rsidP="00191F0E">
      <w:pPr>
        <w:spacing w:after="120"/>
        <w:ind w:firstLine="709"/>
        <w:jc w:val="both"/>
        <w:rPr>
          <w:sz w:val="28"/>
          <w:szCs w:val="28"/>
        </w:rPr>
      </w:pPr>
      <w:r w:rsidRPr="00946850">
        <w:rPr>
          <w:sz w:val="28"/>
          <w:szCs w:val="28"/>
        </w:rPr>
        <w:t xml:space="preserve">2012. gadā programmas </w:t>
      </w:r>
      <w:r w:rsidRPr="00946850">
        <w:rPr>
          <w:i/>
          <w:sz w:val="28"/>
          <w:szCs w:val="28"/>
        </w:rPr>
        <w:t>„Pārējās ārvalstu finanšu palīdzības līdzfinansētie projekti”</w:t>
      </w:r>
      <w:r w:rsidRPr="00946850">
        <w:rPr>
          <w:sz w:val="28"/>
          <w:szCs w:val="28"/>
        </w:rPr>
        <w:t xml:space="preserve"> projekta </w:t>
      </w:r>
      <w:r w:rsidRPr="00946850">
        <w:rPr>
          <w:i/>
          <w:sz w:val="28"/>
          <w:szCs w:val="28"/>
        </w:rPr>
        <w:t>„Sadarbība starp Cietuma administrācijas Mācību centriem”</w:t>
      </w:r>
      <w:r w:rsidRPr="00946850">
        <w:rPr>
          <w:sz w:val="28"/>
          <w:szCs w:val="28"/>
        </w:rPr>
        <w:t xml:space="preserve"> ietvaros (Nr. AD-2011_1a-26527) veikts pārskaitījums par neizlietotajiem resursiem (2011. gadā) Eiropas partnerim.</w:t>
      </w:r>
    </w:p>
    <w:p w:rsidR="005733E9" w:rsidRPr="00946850" w:rsidRDefault="00191F0E" w:rsidP="005733E9">
      <w:pPr>
        <w:pStyle w:val="Header"/>
        <w:spacing w:after="120"/>
        <w:ind w:firstLine="709"/>
        <w:jc w:val="both"/>
        <w:rPr>
          <w:sz w:val="28"/>
          <w:szCs w:val="28"/>
        </w:rPr>
      </w:pPr>
      <w:r w:rsidRPr="00946850">
        <w:rPr>
          <w:sz w:val="28"/>
          <w:szCs w:val="28"/>
        </w:rPr>
        <w:t xml:space="preserve">2012. gadā programmas </w:t>
      </w:r>
      <w:r w:rsidRPr="00946850">
        <w:rPr>
          <w:i/>
          <w:sz w:val="28"/>
          <w:szCs w:val="28"/>
        </w:rPr>
        <w:t>„Līdzekļu neparedzētiem gadījumiem izlietojums”</w:t>
      </w:r>
      <w:r w:rsidRPr="00946850">
        <w:rPr>
          <w:sz w:val="28"/>
          <w:szCs w:val="28"/>
        </w:rPr>
        <w:t xml:space="preserve"> ietvaros tika veikti maksājumi saskaņā ar Administratīvās apgabaltiesas 2010. gada 18. janvāra spriedumu administratīvajā lietā Nr. A42504908.</w:t>
      </w:r>
    </w:p>
    <w:p w:rsidR="005733E9" w:rsidRPr="00946850" w:rsidRDefault="005733E9" w:rsidP="005733E9">
      <w:pPr>
        <w:pStyle w:val="Header"/>
        <w:spacing w:after="120"/>
        <w:jc w:val="both"/>
        <w:rPr>
          <w:sz w:val="16"/>
          <w:szCs w:val="16"/>
        </w:rPr>
      </w:pPr>
    </w:p>
    <w:p w:rsidR="00BE573C" w:rsidRPr="00946850" w:rsidRDefault="00BE573C" w:rsidP="00191F0E">
      <w:pPr>
        <w:pStyle w:val="Header"/>
        <w:spacing w:after="120"/>
        <w:ind w:firstLine="720"/>
        <w:rPr>
          <w:sz w:val="28"/>
          <w:szCs w:val="28"/>
        </w:rPr>
      </w:pPr>
      <w:r w:rsidRPr="00946850">
        <w:rPr>
          <w:b/>
          <w:i/>
          <w:sz w:val="28"/>
          <w:szCs w:val="28"/>
        </w:rPr>
        <w:t>24.00.00 programmas „Ieslodzījuma vietas” izdevumu struktūra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440"/>
        <w:gridCol w:w="1440"/>
        <w:gridCol w:w="1620"/>
        <w:gridCol w:w="1620"/>
      </w:tblGrid>
      <w:tr w:rsidR="00F3092B" w:rsidRPr="00946850" w:rsidTr="000B5BF5">
        <w:trPr>
          <w:trHeight w:val="512"/>
        </w:trPr>
        <w:tc>
          <w:tcPr>
            <w:tcW w:w="2880" w:type="dxa"/>
            <w:vMerge w:val="restart"/>
            <w:tcBorders>
              <w:top w:val="single" w:sz="12" w:space="0" w:color="auto"/>
              <w:left w:val="single" w:sz="4" w:space="0" w:color="auto"/>
              <w:bottom w:val="single" w:sz="4" w:space="0" w:color="auto"/>
              <w:right w:val="single" w:sz="4" w:space="0" w:color="auto"/>
            </w:tcBorders>
            <w:shd w:val="clear" w:color="auto" w:fill="A50021"/>
            <w:vAlign w:val="center"/>
          </w:tcPr>
          <w:p w:rsidR="00F3092B" w:rsidRPr="00946850" w:rsidRDefault="00F3092B" w:rsidP="009331F8">
            <w:pPr>
              <w:pStyle w:val="Header"/>
              <w:tabs>
                <w:tab w:val="left" w:pos="-142"/>
                <w:tab w:val="left" w:pos="851"/>
                <w:tab w:val="left" w:pos="1134"/>
              </w:tabs>
              <w:jc w:val="center"/>
              <w:rPr>
                <w:b/>
                <w:i/>
              </w:rPr>
            </w:pPr>
            <w:r w:rsidRPr="00946850">
              <w:rPr>
                <w:b/>
                <w:i/>
              </w:rPr>
              <w:t>Rādītāji</w:t>
            </w:r>
          </w:p>
        </w:tc>
        <w:tc>
          <w:tcPr>
            <w:tcW w:w="1440" w:type="dxa"/>
            <w:vMerge w:val="restart"/>
            <w:tcBorders>
              <w:top w:val="single" w:sz="12" w:space="0" w:color="auto"/>
              <w:left w:val="single" w:sz="4" w:space="0" w:color="auto"/>
              <w:bottom w:val="single" w:sz="4" w:space="0" w:color="auto"/>
              <w:right w:val="single" w:sz="4" w:space="0" w:color="auto"/>
            </w:tcBorders>
            <w:shd w:val="clear" w:color="auto" w:fill="A50021"/>
            <w:vAlign w:val="center"/>
          </w:tcPr>
          <w:p w:rsidR="00F3092B" w:rsidRPr="00946850" w:rsidRDefault="00F3092B" w:rsidP="009331F8">
            <w:pPr>
              <w:pStyle w:val="Header"/>
              <w:tabs>
                <w:tab w:val="left" w:pos="-142"/>
                <w:tab w:val="left" w:pos="851"/>
                <w:tab w:val="left" w:pos="1134"/>
              </w:tabs>
              <w:jc w:val="center"/>
              <w:rPr>
                <w:b/>
                <w:i/>
              </w:rPr>
            </w:pPr>
            <w:r w:rsidRPr="00946850">
              <w:rPr>
                <w:b/>
                <w:i/>
              </w:rPr>
              <w:t>2011</w:t>
            </w:r>
            <w:r w:rsidR="00FB1229" w:rsidRPr="00946850">
              <w:rPr>
                <w:b/>
                <w:i/>
              </w:rPr>
              <w:t>. </w:t>
            </w:r>
            <w:r w:rsidRPr="00946850">
              <w:rPr>
                <w:b/>
                <w:i/>
              </w:rPr>
              <w:t>gads</w:t>
            </w:r>
          </w:p>
          <w:p w:rsidR="00F3092B" w:rsidRPr="00946850" w:rsidRDefault="00F3092B" w:rsidP="009331F8">
            <w:pPr>
              <w:pStyle w:val="Header"/>
              <w:tabs>
                <w:tab w:val="left" w:pos="-142"/>
                <w:tab w:val="left" w:pos="851"/>
                <w:tab w:val="left" w:pos="1134"/>
              </w:tabs>
              <w:jc w:val="center"/>
              <w:rPr>
                <w:b/>
                <w:i/>
              </w:rPr>
            </w:pPr>
            <w:r w:rsidRPr="00946850">
              <w:rPr>
                <w:b/>
                <w:i/>
              </w:rPr>
              <w:t>(tūkst. latos)</w:t>
            </w:r>
          </w:p>
        </w:tc>
        <w:tc>
          <w:tcPr>
            <w:tcW w:w="1440" w:type="dxa"/>
            <w:vMerge w:val="restart"/>
            <w:tcBorders>
              <w:top w:val="single" w:sz="12" w:space="0" w:color="auto"/>
              <w:left w:val="single" w:sz="4" w:space="0" w:color="auto"/>
              <w:bottom w:val="single" w:sz="4" w:space="0" w:color="auto"/>
              <w:right w:val="single" w:sz="4" w:space="0" w:color="auto"/>
            </w:tcBorders>
            <w:shd w:val="clear" w:color="auto" w:fill="A50021"/>
            <w:vAlign w:val="center"/>
          </w:tcPr>
          <w:p w:rsidR="00F3092B" w:rsidRPr="00946850" w:rsidRDefault="00F3092B" w:rsidP="009331F8">
            <w:pPr>
              <w:pStyle w:val="Header"/>
              <w:tabs>
                <w:tab w:val="left" w:pos="-142"/>
                <w:tab w:val="left" w:pos="851"/>
                <w:tab w:val="left" w:pos="1134"/>
              </w:tabs>
              <w:jc w:val="center"/>
              <w:rPr>
                <w:b/>
                <w:i/>
              </w:rPr>
            </w:pPr>
            <w:r w:rsidRPr="00946850">
              <w:rPr>
                <w:b/>
                <w:i/>
              </w:rPr>
              <w:t>2012</w:t>
            </w:r>
            <w:r w:rsidR="00FB1229" w:rsidRPr="00946850">
              <w:rPr>
                <w:b/>
                <w:i/>
              </w:rPr>
              <w:t>. </w:t>
            </w:r>
            <w:r w:rsidRPr="00946850">
              <w:rPr>
                <w:b/>
                <w:i/>
              </w:rPr>
              <w:t>gads</w:t>
            </w:r>
          </w:p>
          <w:p w:rsidR="00F3092B" w:rsidRPr="00946850" w:rsidRDefault="00F3092B" w:rsidP="009331F8">
            <w:pPr>
              <w:pStyle w:val="Header"/>
              <w:tabs>
                <w:tab w:val="left" w:pos="-142"/>
                <w:tab w:val="left" w:pos="851"/>
                <w:tab w:val="left" w:pos="1134"/>
              </w:tabs>
              <w:jc w:val="center"/>
              <w:rPr>
                <w:b/>
                <w:i/>
              </w:rPr>
            </w:pPr>
            <w:r w:rsidRPr="00946850">
              <w:rPr>
                <w:b/>
                <w:i/>
              </w:rPr>
              <w:t>(tūkst. latos)</w:t>
            </w:r>
          </w:p>
        </w:tc>
        <w:tc>
          <w:tcPr>
            <w:tcW w:w="3240" w:type="dxa"/>
            <w:gridSpan w:val="2"/>
            <w:tcBorders>
              <w:top w:val="single" w:sz="12" w:space="0" w:color="auto"/>
              <w:left w:val="single" w:sz="4" w:space="0" w:color="auto"/>
              <w:bottom w:val="single" w:sz="4" w:space="0" w:color="auto"/>
              <w:right w:val="single" w:sz="4" w:space="0" w:color="auto"/>
            </w:tcBorders>
            <w:shd w:val="clear" w:color="auto" w:fill="A50021"/>
            <w:vAlign w:val="center"/>
          </w:tcPr>
          <w:p w:rsidR="00F3092B" w:rsidRPr="00946850" w:rsidRDefault="00F3092B" w:rsidP="009331F8">
            <w:pPr>
              <w:pStyle w:val="Header"/>
              <w:tabs>
                <w:tab w:val="left" w:pos="-142"/>
                <w:tab w:val="left" w:pos="851"/>
                <w:tab w:val="left" w:pos="1134"/>
              </w:tabs>
              <w:jc w:val="center"/>
              <w:rPr>
                <w:b/>
                <w:i/>
              </w:rPr>
            </w:pPr>
            <w:r w:rsidRPr="00946850">
              <w:rPr>
                <w:b/>
                <w:i/>
              </w:rPr>
              <w:t>Finansējuma izmaiņas salīdzinot ar 2011</w:t>
            </w:r>
            <w:r w:rsidR="00FB1229" w:rsidRPr="00946850">
              <w:rPr>
                <w:b/>
                <w:i/>
              </w:rPr>
              <w:t>. </w:t>
            </w:r>
            <w:r w:rsidRPr="00946850">
              <w:rPr>
                <w:b/>
                <w:i/>
              </w:rPr>
              <w:t>gadu</w:t>
            </w:r>
          </w:p>
        </w:tc>
      </w:tr>
      <w:tr w:rsidR="00F3092B" w:rsidRPr="00946850" w:rsidTr="000B5BF5">
        <w:trPr>
          <w:trHeight w:val="401"/>
        </w:trPr>
        <w:tc>
          <w:tcPr>
            <w:tcW w:w="2880" w:type="dxa"/>
            <w:vMerge/>
            <w:tcBorders>
              <w:top w:val="single" w:sz="4" w:space="0" w:color="auto"/>
              <w:left w:val="single" w:sz="4" w:space="0" w:color="auto"/>
              <w:bottom w:val="single" w:sz="12" w:space="0" w:color="auto"/>
              <w:right w:val="single" w:sz="4" w:space="0" w:color="auto"/>
            </w:tcBorders>
            <w:shd w:val="clear" w:color="auto" w:fill="A50021"/>
            <w:vAlign w:val="center"/>
          </w:tcPr>
          <w:p w:rsidR="00F3092B" w:rsidRPr="00946850" w:rsidRDefault="00F3092B" w:rsidP="009331F8">
            <w:pPr>
              <w:rPr>
                <w:b/>
                <w:i/>
              </w:rPr>
            </w:pPr>
          </w:p>
        </w:tc>
        <w:tc>
          <w:tcPr>
            <w:tcW w:w="1440" w:type="dxa"/>
            <w:vMerge/>
            <w:tcBorders>
              <w:top w:val="single" w:sz="4" w:space="0" w:color="auto"/>
              <w:left w:val="single" w:sz="4" w:space="0" w:color="auto"/>
              <w:bottom w:val="single" w:sz="12" w:space="0" w:color="auto"/>
              <w:right w:val="single" w:sz="4" w:space="0" w:color="auto"/>
            </w:tcBorders>
            <w:shd w:val="clear" w:color="auto" w:fill="A50021"/>
            <w:vAlign w:val="center"/>
          </w:tcPr>
          <w:p w:rsidR="00F3092B" w:rsidRPr="00946850" w:rsidRDefault="00F3092B" w:rsidP="009331F8">
            <w:pPr>
              <w:rPr>
                <w:b/>
                <w:i/>
              </w:rPr>
            </w:pPr>
          </w:p>
        </w:tc>
        <w:tc>
          <w:tcPr>
            <w:tcW w:w="1440" w:type="dxa"/>
            <w:vMerge/>
            <w:tcBorders>
              <w:top w:val="single" w:sz="4" w:space="0" w:color="auto"/>
              <w:left w:val="single" w:sz="4" w:space="0" w:color="auto"/>
              <w:bottom w:val="single" w:sz="12" w:space="0" w:color="auto"/>
              <w:right w:val="single" w:sz="4" w:space="0" w:color="auto"/>
            </w:tcBorders>
            <w:shd w:val="clear" w:color="auto" w:fill="A50021"/>
            <w:vAlign w:val="center"/>
          </w:tcPr>
          <w:p w:rsidR="00F3092B" w:rsidRPr="00946850" w:rsidRDefault="00F3092B" w:rsidP="009331F8">
            <w:pPr>
              <w:rPr>
                <w:b/>
                <w:i/>
              </w:rPr>
            </w:pPr>
          </w:p>
        </w:tc>
        <w:tc>
          <w:tcPr>
            <w:tcW w:w="1620" w:type="dxa"/>
            <w:tcBorders>
              <w:top w:val="nil"/>
              <w:left w:val="single" w:sz="4" w:space="0" w:color="auto"/>
              <w:bottom w:val="single" w:sz="12" w:space="0" w:color="auto"/>
              <w:right w:val="single" w:sz="4" w:space="0" w:color="auto"/>
            </w:tcBorders>
            <w:shd w:val="clear" w:color="auto" w:fill="A50021"/>
            <w:vAlign w:val="center"/>
          </w:tcPr>
          <w:p w:rsidR="00F3092B" w:rsidRPr="00946850" w:rsidRDefault="00F3092B" w:rsidP="009331F8">
            <w:pPr>
              <w:pStyle w:val="Header"/>
              <w:tabs>
                <w:tab w:val="left" w:pos="-142"/>
                <w:tab w:val="left" w:pos="851"/>
                <w:tab w:val="left" w:pos="1134"/>
              </w:tabs>
              <w:jc w:val="center"/>
              <w:rPr>
                <w:b/>
                <w:i/>
              </w:rPr>
            </w:pPr>
            <w:r w:rsidRPr="00946850">
              <w:rPr>
                <w:b/>
                <w:i/>
              </w:rPr>
              <w:t>tūkst. latos</w:t>
            </w:r>
          </w:p>
        </w:tc>
        <w:tc>
          <w:tcPr>
            <w:tcW w:w="1620" w:type="dxa"/>
            <w:tcBorders>
              <w:top w:val="single" w:sz="4" w:space="0" w:color="auto"/>
              <w:left w:val="single" w:sz="4" w:space="0" w:color="auto"/>
              <w:bottom w:val="single" w:sz="12" w:space="0" w:color="auto"/>
              <w:right w:val="single" w:sz="4" w:space="0" w:color="auto"/>
            </w:tcBorders>
            <w:shd w:val="clear" w:color="auto" w:fill="A50021"/>
            <w:vAlign w:val="center"/>
          </w:tcPr>
          <w:p w:rsidR="00F3092B" w:rsidRPr="00946850" w:rsidRDefault="00F3092B" w:rsidP="009331F8">
            <w:pPr>
              <w:pStyle w:val="Header"/>
              <w:tabs>
                <w:tab w:val="left" w:pos="-142"/>
                <w:tab w:val="left" w:pos="851"/>
                <w:tab w:val="left" w:pos="1134"/>
              </w:tabs>
              <w:jc w:val="center"/>
              <w:rPr>
                <w:b/>
                <w:i/>
              </w:rPr>
            </w:pPr>
            <w:r w:rsidRPr="00946850">
              <w:rPr>
                <w:b/>
                <w:i/>
              </w:rPr>
              <w:t>%</w:t>
            </w:r>
          </w:p>
        </w:tc>
      </w:tr>
      <w:tr w:rsidR="00F3092B" w:rsidRPr="00946850" w:rsidTr="00046511">
        <w:tc>
          <w:tcPr>
            <w:tcW w:w="2880" w:type="dxa"/>
            <w:tcBorders>
              <w:top w:val="single" w:sz="12" w:space="0" w:color="auto"/>
              <w:left w:val="single" w:sz="4" w:space="0" w:color="auto"/>
              <w:bottom w:val="single" w:sz="4" w:space="0" w:color="auto"/>
              <w:right w:val="single" w:sz="4" w:space="0" w:color="auto"/>
            </w:tcBorders>
            <w:shd w:val="clear" w:color="auto" w:fill="FDE9D9"/>
          </w:tcPr>
          <w:p w:rsidR="00F3092B" w:rsidRPr="00946850" w:rsidRDefault="00F3092B" w:rsidP="000B5BF5">
            <w:r w:rsidRPr="00946850">
              <w:t>Atlīdzība</w:t>
            </w:r>
          </w:p>
        </w:tc>
        <w:tc>
          <w:tcPr>
            <w:tcW w:w="1440" w:type="dxa"/>
            <w:tcBorders>
              <w:top w:val="single" w:sz="12" w:space="0" w:color="auto"/>
              <w:left w:val="single" w:sz="4" w:space="0" w:color="auto"/>
              <w:bottom w:val="single" w:sz="4" w:space="0" w:color="auto"/>
              <w:right w:val="single" w:sz="4" w:space="0" w:color="auto"/>
            </w:tcBorders>
            <w:shd w:val="clear" w:color="auto" w:fill="FDE9D9"/>
            <w:vAlign w:val="center"/>
          </w:tcPr>
          <w:p w:rsidR="00F3092B" w:rsidRPr="00946850" w:rsidRDefault="00F3092B" w:rsidP="009331F8">
            <w:pPr>
              <w:pStyle w:val="Header"/>
              <w:tabs>
                <w:tab w:val="left" w:pos="720"/>
              </w:tabs>
              <w:jc w:val="center"/>
              <w:rPr>
                <w:vertAlign w:val="superscript"/>
              </w:rPr>
            </w:pPr>
            <w:r w:rsidRPr="00946850">
              <w:t>15 855,6</w:t>
            </w:r>
          </w:p>
        </w:tc>
        <w:tc>
          <w:tcPr>
            <w:tcW w:w="1440" w:type="dxa"/>
            <w:tcBorders>
              <w:top w:val="single" w:sz="12" w:space="0" w:color="auto"/>
              <w:left w:val="single" w:sz="4" w:space="0" w:color="auto"/>
              <w:bottom w:val="single" w:sz="4" w:space="0" w:color="auto"/>
              <w:right w:val="single" w:sz="4" w:space="0" w:color="auto"/>
            </w:tcBorders>
            <w:shd w:val="clear" w:color="auto" w:fill="D99594"/>
            <w:vAlign w:val="center"/>
          </w:tcPr>
          <w:p w:rsidR="00F3092B" w:rsidRPr="00946850" w:rsidRDefault="00F3092B" w:rsidP="009331F8">
            <w:pPr>
              <w:pStyle w:val="Header"/>
              <w:tabs>
                <w:tab w:val="left" w:pos="720"/>
              </w:tabs>
              <w:jc w:val="center"/>
              <w:rPr>
                <w:vertAlign w:val="superscript"/>
              </w:rPr>
            </w:pPr>
            <w:r w:rsidRPr="00946850">
              <w:t>15 848,5</w:t>
            </w:r>
          </w:p>
        </w:tc>
        <w:tc>
          <w:tcPr>
            <w:tcW w:w="1620" w:type="dxa"/>
            <w:tcBorders>
              <w:top w:val="single" w:sz="12" w:space="0" w:color="auto"/>
              <w:left w:val="single" w:sz="4" w:space="0" w:color="auto"/>
              <w:bottom w:val="single" w:sz="4" w:space="0" w:color="auto"/>
              <w:right w:val="single" w:sz="4" w:space="0" w:color="auto"/>
            </w:tcBorders>
            <w:shd w:val="clear" w:color="auto" w:fill="FDE9D9"/>
            <w:vAlign w:val="center"/>
          </w:tcPr>
          <w:p w:rsidR="00F3092B" w:rsidRPr="00946850" w:rsidRDefault="00F3092B" w:rsidP="009331F8">
            <w:pPr>
              <w:pStyle w:val="Header"/>
              <w:tabs>
                <w:tab w:val="left" w:pos="-142"/>
                <w:tab w:val="left" w:pos="851"/>
                <w:tab w:val="left" w:pos="1134"/>
              </w:tabs>
              <w:jc w:val="center"/>
            </w:pPr>
            <w:r w:rsidRPr="00946850">
              <w:t>-7,1</w:t>
            </w:r>
          </w:p>
        </w:tc>
        <w:tc>
          <w:tcPr>
            <w:tcW w:w="1620" w:type="dxa"/>
            <w:tcBorders>
              <w:top w:val="single" w:sz="12" w:space="0" w:color="auto"/>
              <w:left w:val="single" w:sz="4" w:space="0" w:color="auto"/>
              <w:bottom w:val="single" w:sz="4" w:space="0" w:color="auto"/>
              <w:right w:val="single" w:sz="4" w:space="0" w:color="auto"/>
            </w:tcBorders>
            <w:shd w:val="clear" w:color="auto" w:fill="FDE9D9"/>
            <w:vAlign w:val="center"/>
          </w:tcPr>
          <w:p w:rsidR="00F3092B" w:rsidRPr="00946850" w:rsidRDefault="00F3092B" w:rsidP="009331F8">
            <w:pPr>
              <w:pStyle w:val="Header"/>
              <w:tabs>
                <w:tab w:val="left" w:pos="-142"/>
                <w:tab w:val="left" w:pos="851"/>
                <w:tab w:val="left" w:pos="1134"/>
              </w:tabs>
              <w:jc w:val="center"/>
            </w:pPr>
            <w:r w:rsidRPr="00946850">
              <w:t>-0,04</w:t>
            </w:r>
          </w:p>
        </w:tc>
      </w:tr>
      <w:tr w:rsidR="00F3092B" w:rsidRPr="00946850" w:rsidTr="0065440E">
        <w:tc>
          <w:tcPr>
            <w:tcW w:w="2880" w:type="dxa"/>
            <w:tcBorders>
              <w:top w:val="single" w:sz="4" w:space="0" w:color="auto"/>
              <w:left w:val="single" w:sz="4" w:space="0" w:color="auto"/>
              <w:bottom w:val="single" w:sz="4" w:space="0" w:color="auto"/>
              <w:right w:val="single" w:sz="4" w:space="0" w:color="auto"/>
            </w:tcBorders>
            <w:shd w:val="clear" w:color="auto" w:fill="FDE9D9"/>
          </w:tcPr>
          <w:p w:rsidR="00F3092B" w:rsidRPr="00946850" w:rsidRDefault="00F3092B" w:rsidP="009331F8">
            <w:pPr>
              <w:pStyle w:val="Header"/>
              <w:tabs>
                <w:tab w:val="left" w:pos="720"/>
              </w:tabs>
            </w:pPr>
            <w:r w:rsidRPr="00946850">
              <w:t>Preces un pakalpojumi</w:t>
            </w:r>
          </w:p>
        </w:tc>
        <w:tc>
          <w:tcPr>
            <w:tcW w:w="1440" w:type="dxa"/>
            <w:tcBorders>
              <w:top w:val="single" w:sz="4" w:space="0" w:color="auto"/>
              <w:left w:val="single" w:sz="4" w:space="0" w:color="auto"/>
              <w:bottom w:val="single" w:sz="4" w:space="0" w:color="auto"/>
              <w:right w:val="single" w:sz="4" w:space="0" w:color="auto"/>
            </w:tcBorders>
            <w:shd w:val="clear" w:color="auto" w:fill="FDE9D9"/>
            <w:vAlign w:val="center"/>
          </w:tcPr>
          <w:p w:rsidR="00F3092B" w:rsidRPr="00946850" w:rsidRDefault="00F3092B" w:rsidP="009331F8">
            <w:pPr>
              <w:pStyle w:val="Header"/>
              <w:tabs>
                <w:tab w:val="left" w:pos="720"/>
              </w:tabs>
              <w:jc w:val="center"/>
            </w:pPr>
            <w:r w:rsidRPr="00946850">
              <w:t>5 898,1</w:t>
            </w:r>
          </w:p>
        </w:tc>
        <w:tc>
          <w:tcPr>
            <w:tcW w:w="1440" w:type="dxa"/>
            <w:tcBorders>
              <w:top w:val="single" w:sz="4" w:space="0" w:color="auto"/>
              <w:left w:val="single" w:sz="4" w:space="0" w:color="auto"/>
              <w:bottom w:val="single" w:sz="4" w:space="0" w:color="auto"/>
              <w:right w:val="single" w:sz="4" w:space="0" w:color="auto"/>
            </w:tcBorders>
            <w:shd w:val="clear" w:color="auto" w:fill="D99594"/>
            <w:vAlign w:val="center"/>
          </w:tcPr>
          <w:p w:rsidR="00F3092B" w:rsidRPr="00946850" w:rsidRDefault="00F3092B" w:rsidP="009331F8">
            <w:pPr>
              <w:pStyle w:val="Header"/>
              <w:tabs>
                <w:tab w:val="left" w:pos="720"/>
              </w:tabs>
              <w:jc w:val="center"/>
            </w:pPr>
            <w:r w:rsidRPr="00946850">
              <w:t>6 909,3</w:t>
            </w:r>
          </w:p>
        </w:tc>
        <w:tc>
          <w:tcPr>
            <w:tcW w:w="1620" w:type="dxa"/>
            <w:tcBorders>
              <w:top w:val="single" w:sz="4" w:space="0" w:color="auto"/>
              <w:left w:val="single" w:sz="4" w:space="0" w:color="auto"/>
              <w:bottom w:val="single" w:sz="4" w:space="0" w:color="auto"/>
              <w:right w:val="single" w:sz="4" w:space="0" w:color="auto"/>
            </w:tcBorders>
            <w:shd w:val="clear" w:color="auto" w:fill="FDE9D9"/>
            <w:vAlign w:val="center"/>
          </w:tcPr>
          <w:p w:rsidR="00F3092B" w:rsidRPr="00946850" w:rsidRDefault="00F3092B" w:rsidP="009331F8">
            <w:pPr>
              <w:pStyle w:val="Header"/>
              <w:tabs>
                <w:tab w:val="left" w:pos="-142"/>
                <w:tab w:val="left" w:pos="851"/>
                <w:tab w:val="left" w:pos="1134"/>
              </w:tabs>
              <w:jc w:val="center"/>
            </w:pPr>
            <w:r w:rsidRPr="00946850">
              <w:t>1 011,2</w:t>
            </w:r>
          </w:p>
        </w:tc>
        <w:tc>
          <w:tcPr>
            <w:tcW w:w="1620" w:type="dxa"/>
            <w:tcBorders>
              <w:top w:val="single" w:sz="4" w:space="0" w:color="auto"/>
              <w:left w:val="single" w:sz="4" w:space="0" w:color="auto"/>
              <w:bottom w:val="single" w:sz="4" w:space="0" w:color="auto"/>
              <w:right w:val="single" w:sz="4" w:space="0" w:color="auto"/>
            </w:tcBorders>
            <w:shd w:val="clear" w:color="auto" w:fill="FDE9D9"/>
            <w:vAlign w:val="center"/>
          </w:tcPr>
          <w:p w:rsidR="00F3092B" w:rsidRPr="00946850" w:rsidRDefault="00F3092B" w:rsidP="009331F8">
            <w:pPr>
              <w:pStyle w:val="Header"/>
              <w:tabs>
                <w:tab w:val="left" w:pos="-142"/>
                <w:tab w:val="left" w:pos="851"/>
                <w:tab w:val="left" w:pos="1134"/>
              </w:tabs>
              <w:jc w:val="center"/>
            </w:pPr>
            <w:r w:rsidRPr="00946850">
              <w:t>17,14</w:t>
            </w:r>
          </w:p>
        </w:tc>
      </w:tr>
      <w:tr w:rsidR="00F3092B" w:rsidRPr="00946850" w:rsidTr="0065440E">
        <w:trPr>
          <w:trHeight w:val="285"/>
        </w:trPr>
        <w:tc>
          <w:tcPr>
            <w:tcW w:w="2880" w:type="dxa"/>
            <w:tcBorders>
              <w:top w:val="single" w:sz="4" w:space="0" w:color="auto"/>
              <w:left w:val="single" w:sz="4" w:space="0" w:color="auto"/>
              <w:bottom w:val="single" w:sz="12" w:space="0" w:color="auto"/>
              <w:right w:val="single" w:sz="4" w:space="0" w:color="auto"/>
            </w:tcBorders>
            <w:shd w:val="clear" w:color="auto" w:fill="FDE9D9"/>
          </w:tcPr>
          <w:p w:rsidR="00F3092B" w:rsidRPr="00946850" w:rsidRDefault="00F3092B" w:rsidP="009331F8">
            <w:pPr>
              <w:pStyle w:val="Header"/>
              <w:tabs>
                <w:tab w:val="left" w:pos="720"/>
              </w:tabs>
            </w:pPr>
            <w:r w:rsidRPr="00946850">
              <w:t>Kapitālie izdevumi</w:t>
            </w:r>
          </w:p>
        </w:tc>
        <w:tc>
          <w:tcPr>
            <w:tcW w:w="1440" w:type="dxa"/>
            <w:tcBorders>
              <w:top w:val="single" w:sz="4" w:space="0" w:color="auto"/>
              <w:left w:val="single" w:sz="4" w:space="0" w:color="auto"/>
              <w:bottom w:val="single" w:sz="12" w:space="0" w:color="auto"/>
              <w:right w:val="single" w:sz="4" w:space="0" w:color="auto"/>
            </w:tcBorders>
            <w:shd w:val="clear" w:color="auto" w:fill="FDE9D9"/>
            <w:vAlign w:val="center"/>
          </w:tcPr>
          <w:p w:rsidR="00F3092B" w:rsidRPr="00946850" w:rsidRDefault="00F3092B" w:rsidP="009331F8">
            <w:pPr>
              <w:pStyle w:val="Header"/>
              <w:tabs>
                <w:tab w:val="left" w:pos="720"/>
              </w:tabs>
              <w:jc w:val="center"/>
            </w:pPr>
            <w:r w:rsidRPr="00946850">
              <w:t>540,6</w:t>
            </w:r>
          </w:p>
        </w:tc>
        <w:tc>
          <w:tcPr>
            <w:tcW w:w="1440" w:type="dxa"/>
            <w:tcBorders>
              <w:top w:val="single" w:sz="4" w:space="0" w:color="auto"/>
              <w:left w:val="single" w:sz="4" w:space="0" w:color="auto"/>
              <w:bottom w:val="single" w:sz="12" w:space="0" w:color="auto"/>
              <w:right w:val="single" w:sz="4" w:space="0" w:color="auto"/>
            </w:tcBorders>
            <w:shd w:val="clear" w:color="auto" w:fill="D99594"/>
            <w:vAlign w:val="center"/>
          </w:tcPr>
          <w:p w:rsidR="00F3092B" w:rsidRPr="00946850" w:rsidRDefault="00F3092B" w:rsidP="009331F8">
            <w:pPr>
              <w:pStyle w:val="Header"/>
              <w:tabs>
                <w:tab w:val="left" w:pos="720"/>
              </w:tabs>
              <w:jc w:val="center"/>
            </w:pPr>
            <w:r w:rsidRPr="00946850">
              <w:t>437,6</w:t>
            </w:r>
          </w:p>
        </w:tc>
        <w:tc>
          <w:tcPr>
            <w:tcW w:w="1620" w:type="dxa"/>
            <w:tcBorders>
              <w:top w:val="single" w:sz="4" w:space="0" w:color="auto"/>
              <w:left w:val="single" w:sz="4" w:space="0" w:color="auto"/>
              <w:bottom w:val="single" w:sz="12" w:space="0" w:color="auto"/>
              <w:right w:val="single" w:sz="4" w:space="0" w:color="auto"/>
            </w:tcBorders>
            <w:shd w:val="clear" w:color="auto" w:fill="FDE9D9"/>
            <w:vAlign w:val="center"/>
          </w:tcPr>
          <w:p w:rsidR="00F3092B" w:rsidRPr="00946850" w:rsidRDefault="00F3092B" w:rsidP="009331F8">
            <w:pPr>
              <w:pStyle w:val="Header"/>
              <w:tabs>
                <w:tab w:val="left" w:pos="-142"/>
                <w:tab w:val="left" w:pos="851"/>
                <w:tab w:val="left" w:pos="1134"/>
              </w:tabs>
              <w:jc w:val="center"/>
            </w:pPr>
            <w:r w:rsidRPr="00946850">
              <w:t>-103,0</w:t>
            </w:r>
          </w:p>
        </w:tc>
        <w:tc>
          <w:tcPr>
            <w:tcW w:w="1620" w:type="dxa"/>
            <w:tcBorders>
              <w:top w:val="single" w:sz="4" w:space="0" w:color="auto"/>
              <w:left w:val="single" w:sz="4" w:space="0" w:color="auto"/>
              <w:bottom w:val="single" w:sz="12" w:space="0" w:color="auto"/>
              <w:right w:val="single" w:sz="4" w:space="0" w:color="auto"/>
            </w:tcBorders>
            <w:shd w:val="clear" w:color="auto" w:fill="FDE9D9"/>
            <w:vAlign w:val="center"/>
          </w:tcPr>
          <w:p w:rsidR="00F3092B" w:rsidRPr="00946850" w:rsidRDefault="00F3092B" w:rsidP="009331F8">
            <w:pPr>
              <w:pStyle w:val="Header"/>
              <w:tabs>
                <w:tab w:val="left" w:pos="-142"/>
                <w:tab w:val="left" w:pos="851"/>
                <w:tab w:val="left" w:pos="1134"/>
              </w:tabs>
              <w:jc w:val="center"/>
            </w:pPr>
            <w:r w:rsidRPr="00946850">
              <w:t>-19,05</w:t>
            </w:r>
          </w:p>
        </w:tc>
      </w:tr>
      <w:tr w:rsidR="00F3092B" w:rsidRPr="00946850" w:rsidTr="0065440E">
        <w:trPr>
          <w:trHeight w:val="357"/>
        </w:trPr>
        <w:tc>
          <w:tcPr>
            <w:tcW w:w="2880" w:type="dxa"/>
            <w:tcBorders>
              <w:top w:val="single" w:sz="12" w:space="0" w:color="auto"/>
              <w:left w:val="single" w:sz="4" w:space="0" w:color="auto"/>
              <w:bottom w:val="single" w:sz="12" w:space="0" w:color="auto"/>
              <w:right w:val="single" w:sz="4" w:space="0" w:color="auto"/>
            </w:tcBorders>
            <w:shd w:val="clear" w:color="auto" w:fill="D99594"/>
          </w:tcPr>
          <w:p w:rsidR="00F3092B" w:rsidRPr="00946850" w:rsidRDefault="00F3092B" w:rsidP="00CF6E97">
            <w:pPr>
              <w:pStyle w:val="Header"/>
              <w:tabs>
                <w:tab w:val="left" w:pos="720"/>
              </w:tabs>
              <w:spacing w:after="240"/>
              <w:rPr>
                <w:b/>
              </w:rPr>
            </w:pPr>
            <w:r w:rsidRPr="00946850">
              <w:rPr>
                <w:b/>
              </w:rPr>
              <w:t>Izdevumi kopā</w:t>
            </w:r>
          </w:p>
        </w:tc>
        <w:tc>
          <w:tcPr>
            <w:tcW w:w="1440" w:type="dxa"/>
            <w:tcBorders>
              <w:top w:val="single" w:sz="12" w:space="0" w:color="auto"/>
              <w:left w:val="single" w:sz="4" w:space="0" w:color="auto"/>
              <w:bottom w:val="single" w:sz="12" w:space="0" w:color="auto"/>
              <w:right w:val="single" w:sz="4" w:space="0" w:color="auto"/>
            </w:tcBorders>
            <w:shd w:val="clear" w:color="auto" w:fill="D99594"/>
            <w:vAlign w:val="center"/>
          </w:tcPr>
          <w:p w:rsidR="00F3092B" w:rsidRPr="00946850" w:rsidRDefault="00F3092B" w:rsidP="00CF6E97">
            <w:pPr>
              <w:pStyle w:val="Header"/>
              <w:tabs>
                <w:tab w:val="left" w:pos="720"/>
              </w:tabs>
              <w:spacing w:after="240"/>
              <w:jc w:val="center"/>
              <w:rPr>
                <w:b/>
              </w:rPr>
            </w:pPr>
            <w:r w:rsidRPr="00946850">
              <w:rPr>
                <w:b/>
              </w:rPr>
              <w:t>22 294,3</w:t>
            </w:r>
            <w:r w:rsidRPr="00946850">
              <w:rPr>
                <w:b/>
                <w:vertAlign w:val="superscript"/>
              </w:rPr>
              <w:t>1</w:t>
            </w:r>
          </w:p>
        </w:tc>
        <w:tc>
          <w:tcPr>
            <w:tcW w:w="1440" w:type="dxa"/>
            <w:tcBorders>
              <w:top w:val="single" w:sz="12" w:space="0" w:color="auto"/>
              <w:left w:val="single" w:sz="4" w:space="0" w:color="auto"/>
              <w:bottom w:val="single" w:sz="12" w:space="0" w:color="auto"/>
              <w:right w:val="single" w:sz="4" w:space="0" w:color="auto"/>
            </w:tcBorders>
            <w:shd w:val="clear" w:color="auto" w:fill="D99594"/>
            <w:vAlign w:val="center"/>
          </w:tcPr>
          <w:p w:rsidR="00F3092B" w:rsidRPr="00946850" w:rsidRDefault="00F3092B" w:rsidP="00CF6E97">
            <w:pPr>
              <w:pStyle w:val="Header"/>
              <w:tabs>
                <w:tab w:val="left" w:pos="720"/>
              </w:tabs>
              <w:spacing w:after="240"/>
              <w:jc w:val="center"/>
              <w:rPr>
                <w:b/>
              </w:rPr>
            </w:pPr>
            <w:r w:rsidRPr="00946850">
              <w:rPr>
                <w:b/>
              </w:rPr>
              <w:t>23 195,4</w:t>
            </w:r>
            <w:r w:rsidRPr="00946850">
              <w:rPr>
                <w:b/>
                <w:vertAlign w:val="superscript"/>
              </w:rPr>
              <w:t>2</w:t>
            </w:r>
          </w:p>
        </w:tc>
        <w:tc>
          <w:tcPr>
            <w:tcW w:w="1620" w:type="dxa"/>
            <w:tcBorders>
              <w:top w:val="single" w:sz="12" w:space="0" w:color="auto"/>
              <w:left w:val="single" w:sz="4" w:space="0" w:color="auto"/>
              <w:bottom w:val="single" w:sz="12" w:space="0" w:color="auto"/>
              <w:right w:val="single" w:sz="4" w:space="0" w:color="auto"/>
            </w:tcBorders>
            <w:shd w:val="clear" w:color="auto" w:fill="D99594"/>
            <w:vAlign w:val="center"/>
          </w:tcPr>
          <w:p w:rsidR="00F3092B" w:rsidRPr="00946850" w:rsidRDefault="00F3092B" w:rsidP="00CF6E97">
            <w:pPr>
              <w:pStyle w:val="Header"/>
              <w:tabs>
                <w:tab w:val="left" w:pos="-142"/>
                <w:tab w:val="left" w:pos="851"/>
                <w:tab w:val="left" w:pos="1134"/>
              </w:tabs>
              <w:spacing w:after="240"/>
              <w:jc w:val="center"/>
              <w:rPr>
                <w:b/>
              </w:rPr>
            </w:pPr>
            <w:r w:rsidRPr="00946850">
              <w:rPr>
                <w:b/>
              </w:rPr>
              <w:t>901,1</w:t>
            </w:r>
          </w:p>
        </w:tc>
        <w:tc>
          <w:tcPr>
            <w:tcW w:w="1620" w:type="dxa"/>
            <w:tcBorders>
              <w:top w:val="single" w:sz="12" w:space="0" w:color="auto"/>
              <w:left w:val="single" w:sz="4" w:space="0" w:color="auto"/>
              <w:bottom w:val="single" w:sz="12" w:space="0" w:color="auto"/>
              <w:right w:val="single" w:sz="4" w:space="0" w:color="auto"/>
            </w:tcBorders>
            <w:shd w:val="clear" w:color="auto" w:fill="D99594"/>
            <w:vAlign w:val="center"/>
          </w:tcPr>
          <w:p w:rsidR="00F3092B" w:rsidRPr="00946850" w:rsidRDefault="00F3092B" w:rsidP="00CF6E97">
            <w:pPr>
              <w:pStyle w:val="Header"/>
              <w:tabs>
                <w:tab w:val="left" w:pos="-142"/>
                <w:tab w:val="left" w:pos="851"/>
                <w:tab w:val="left" w:pos="1134"/>
              </w:tabs>
              <w:spacing w:after="240"/>
              <w:jc w:val="center"/>
              <w:rPr>
                <w:b/>
              </w:rPr>
            </w:pPr>
            <w:r w:rsidRPr="00946850">
              <w:rPr>
                <w:b/>
              </w:rPr>
              <w:t>4,04</w:t>
            </w:r>
          </w:p>
        </w:tc>
      </w:tr>
    </w:tbl>
    <w:p w:rsidR="00FB1229" w:rsidRPr="00946850" w:rsidRDefault="00FB1229" w:rsidP="00A55707">
      <w:pPr>
        <w:spacing w:after="120"/>
        <w:ind w:left="195"/>
        <w:jc w:val="both"/>
        <w:rPr>
          <w:sz w:val="20"/>
        </w:rPr>
      </w:pPr>
      <w:r w:rsidRPr="00946850">
        <w:rPr>
          <w:sz w:val="20"/>
          <w:vertAlign w:val="superscript"/>
        </w:rPr>
        <w:t xml:space="preserve">1 </w:t>
      </w:r>
      <w:r w:rsidRPr="00946850">
        <w:rPr>
          <w:sz w:val="20"/>
        </w:rPr>
        <w:t>Tabulā nav iekļauts papildus piešķirtais finansējums 1 252 075 latu apmērā neatliekamu pasākumu veikšanai saskaņā ar Ministru kabineta 2010. gada 9. novembra sēdēs lēmumu, lai uzlabotu apstākļus ieslodzījuma vietās atbilstoši cilvēktiesību normām.</w:t>
      </w:r>
    </w:p>
    <w:p w:rsidR="00FB1229" w:rsidRPr="00946850" w:rsidRDefault="00FB1229" w:rsidP="00A55707">
      <w:pPr>
        <w:spacing w:after="120"/>
        <w:ind w:left="193"/>
        <w:contextualSpacing/>
        <w:jc w:val="both"/>
        <w:rPr>
          <w:sz w:val="20"/>
        </w:rPr>
      </w:pPr>
      <w:r w:rsidRPr="00946850">
        <w:rPr>
          <w:sz w:val="20"/>
          <w:vertAlign w:val="superscript"/>
        </w:rPr>
        <w:t xml:space="preserve">2 </w:t>
      </w:r>
      <w:r w:rsidRPr="00946850">
        <w:rPr>
          <w:sz w:val="20"/>
        </w:rPr>
        <w:t>Tabulā nav iekļauts papildus piešķirtais finansējums 1 295 025 latu apmērā neatliekamu pasākumu veikšanai saskaņā ar Ministru kabineta 2010.gada 9.novembra sēdēs lēmumu, lai uzlabotu apstākļus ieslodzījuma vietās atbilstoši cilvēktiesību normām.</w:t>
      </w:r>
    </w:p>
    <w:p w:rsidR="00020295" w:rsidRPr="00946850" w:rsidRDefault="00FB1229" w:rsidP="00FB1229">
      <w:pPr>
        <w:pStyle w:val="Header"/>
        <w:spacing w:after="120"/>
        <w:ind w:left="142"/>
        <w:jc w:val="both"/>
        <w:rPr>
          <w:sz w:val="20"/>
        </w:rPr>
      </w:pPr>
      <w:r w:rsidRPr="00946850">
        <w:rPr>
          <w:sz w:val="20"/>
        </w:rPr>
        <w:t xml:space="preserve">Saskaņā ar grozījumiem likumā </w:t>
      </w:r>
      <w:r w:rsidRPr="00946850">
        <w:rPr>
          <w:i/>
          <w:sz w:val="20"/>
        </w:rPr>
        <w:t>„Par valsts budžetu 2012. gadam”</w:t>
      </w:r>
      <w:r w:rsidRPr="00946850">
        <w:rPr>
          <w:sz w:val="20"/>
        </w:rPr>
        <w:t xml:space="preserve"> un Finanšu ministrijas rīkojumiem, piešķirts papildus finansējums, lai nepieļautu saistību neizpildi un parādu veidošanos piegādātājiem par sniegtajiem apkures, ūdens un kanalizācijas, elektroenerģijas, gāzes un citiem pakalpojumiem ieslodzījuma vietās, formastērpu iegādei amatpersonām ar speciālajām dienesta pakāpēm, pedagogu darba samaksas minimālās likmes paaugstināšanai no 2012. gada 1. septembra, ieslodzīto personu dzīvojamo kameru aprīkošanai ar santehniku un nolietotās datortehnikas atjaunošanai</w:t>
      </w:r>
      <w:r w:rsidR="00020295" w:rsidRPr="00946850">
        <w:rPr>
          <w:sz w:val="20"/>
        </w:rPr>
        <w:t>.</w:t>
      </w:r>
    </w:p>
    <w:p w:rsidR="00F94CD8" w:rsidRPr="00946850" w:rsidRDefault="00020295" w:rsidP="00EA0E96">
      <w:pPr>
        <w:numPr>
          <w:ilvl w:val="1"/>
          <w:numId w:val="1"/>
        </w:numPr>
        <w:tabs>
          <w:tab w:val="clear" w:pos="1260"/>
          <w:tab w:val="num" w:pos="540"/>
        </w:tabs>
        <w:spacing w:line="360" w:lineRule="auto"/>
        <w:ind w:left="540" w:hanging="540"/>
        <w:rPr>
          <w:b/>
          <w:i/>
          <w:sz w:val="28"/>
        </w:rPr>
      </w:pPr>
      <w:r w:rsidRPr="00946850">
        <w:rPr>
          <w:color w:val="943634"/>
          <w:sz w:val="20"/>
        </w:rPr>
        <w:br w:type="page"/>
      </w:r>
      <w:r w:rsidR="00817633" w:rsidRPr="00946850">
        <w:rPr>
          <w:b/>
          <w:i/>
          <w:sz w:val="28"/>
        </w:rPr>
        <w:t>D</w:t>
      </w:r>
      <w:r w:rsidR="0062426B" w:rsidRPr="00946850">
        <w:rPr>
          <w:b/>
          <w:i/>
          <w:sz w:val="28"/>
        </w:rPr>
        <w:t>arbības rezultāti</w:t>
      </w:r>
    </w:p>
    <w:p w:rsidR="00F94CD8" w:rsidRPr="00946850" w:rsidRDefault="00DE4D16" w:rsidP="00BE573C">
      <w:pPr>
        <w:pStyle w:val="Header"/>
        <w:tabs>
          <w:tab w:val="clear" w:pos="4153"/>
          <w:tab w:val="left" w:pos="8280"/>
        </w:tabs>
        <w:spacing w:after="120"/>
        <w:jc w:val="center"/>
        <w:outlineLvl w:val="0"/>
        <w:rPr>
          <w:b/>
          <w:i/>
          <w:sz w:val="28"/>
        </w:rPr>
      </w:pPr>
      <w:r w:rsidRPr="00946850">
        <w:rPr>
          <w:b/>
          <w:i/>
          <w:sz w:val="28"/>
        </w:rPr>
        <w:t>Ieslodzīto kopskaits 201</w:t>
      </w:r>
      <w:r w:rsidR="00EA0E96" w:rsidRPr="00946850">
        <w:rPr>
          <w:b/>
          <w:i/>
          <w:sz w:val="28"/>
        </w:rPr>
        <w:t>2. </w:t>
      </w:r>
      <w:r w:rsidR="00E62A80" w:rsidRPr="00946850">
        <w:rPr>
          <w:b/>
          <w:i/>
          <w:sz w:val="28"/>
        </w:rPr>
        <w:t xml:space="preserve">gada </w:t>
      </w:r>
      <w:r w:rsidR="00F727A9" w:rsidRPr="00946850">
        <w:rPr>
          <w:b/>
          <w:i/>
          <w:sz w:val="28"/>
        </w:rPr>
        <w:t>31</w:t>
      </w:r>
      <w:r w:rsidR="00EA0E96" w:rsidRPr="00946850">
        <w:rPr>
          <w:b/>
          <w:i/>
          <w:sz w:val="28"/>
        </w:rPr>
        <w:t>. </w:t>
      </w:r>
      <w:r w:rsidR="00F727A9" w:rsidRPr="00946850">
        <w:rPr>
          <w:b/>
          <w:i/>
          <w:sz w:val="28"/>
        </w:rPr>
        <w:t>decembrī</w:t>
      </w:r>
      <w:r w:rsidR="00E62A80" w:rsidRPr="00946850">
        <w:rPr>
          <w:b/>
          <w:i/>
          <w:sz w:val="28"/>
        </w:rPr>
        <w:t>:</w:t>
      </w:r>
    </w:p>
    <w:p w:rsidR="00817633" w:rsidRPr="00946850" w:rsidRDefault="00527E9C" w:rsidP="001E081F">
      <w:pPr>
        <w:pStyle w:val="Header"/>
        <w:tabs>
          <w:tab w:val="clear" w:pos="4153"/>
          <w:tab w:val="left" w:pos="8280"/>
        </w:tabs>
        <w:outlineLvl w:val="0"/>
        <w:rPr>
          <w:color w:val="FF6600"/>
          <w:sz w:val="28"/>
        </w:rPr>
      </w:pPr>
      <w:r w:rsidRPr="00946850">
        <w:rPr>
          <w:noProof/>
          <w:color w:val="FF6600"/>
          <w:sz w:val="28"/>
          <w:lang w:eastAsia="lv-LV"/>
        </w:rPr>
        <w:drawing>
          <wp:inline distT="0" distB="0" distL="0" distR="0">
            <wp:extent cx="5706142" cy="3897516"/>
            <wp:effectExtent l="12679" t="6310" r="6339" b="789"/>
            <wp:docPr id="4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50BA" w:rsidRPr="00946850" w:rsidRDefault="003650BA" w:rsidP="003650BA">
      <w:pPr>
        <w:pStyle w:val="Header"/>
        <w:tabs>
          <w:tab w:val="clear" w:pos="4153"/>
          <w:tab w:val="left" w:pos="8280"/>
        </w:tabs>
        <w:outlineLvl w:val="0"/>
        <w:rPr>
          <w:sz w:val="28"/>
        </w:rPr>
      </w:pPr>
    </w:p>
    <w:p w:rsidR="00A7244B" w:rsidRPr="00946850" w:rsidRDefault="00A7244B" w:rsidP="004859BD">
      <w:pPr>
        <w:pStyle w:val="Header"/>
        <w:tabs>
          <w:tab w:val="clear" w:pos="4153"/>
          <w:tab w:val="left" w:pos="8280"/>
        </w:tabs>
        <w:jc w:val="center"/>
        <w:outlineLvl w:val="0"/>
        <w:rPr>
          <w:b/>
          <w:i/>
          <w:sz w:val="28"/>
        </w:rPr>
      </w:pPr>
      <w:r w:rsidRPr="00946850">
        <w:rPr>
          <w:b/>
          <w:i/>
          <w:sz w:val="28"/>
        </w:rPr>
        <w:t>Nepi</w:t>
      </w:r>
      <w:r w:rsidR="00DE4D16" w:rsidRPr="00946850">
        <w:rPr>
          <w:b/>
          <w:i/>
          <w:sz w:val="28"/>
        </w:rPr>
        <w:t>lnga</w:t>
      </w:r>
      <w:r w:rsidR="00123E29" w:rsidRPr="00946850">
        <w:rPr>
          <w:b/>
          <w:i/>
          <w:sz w:val="28"/>
        </w:rPr>
        <w:t>dīgo ieslodzīto kopskaits 201</w:t>
      </w:r>
      <w:r w:rsidR="00E91F1E" w:rsidRPr="00946850">
        <w:rPr>
          <w:b/>
          <w:i/>
          <w:sz w:val="28"/>
        </w:rPr>
        <w:t>2</w:t>
      </w:r>
      <w:r w:rsidR="00123E29" w:rsidRPr="00946850">
        <w:rPr>
          <w:b/>
          <w:i/>
          <w:sz w:val="28"/>
        </w:rPr>
        <w:t>.</w:t>
      </w:r>
      <w:r w:rsidR="00623708" w:rsidRPr="00946850">
        <w:rPr>
          <w:b/>
          <w:i/>
          <w:sz w:val="28"/>
        </w:rPr>
        <w:t> </w:t>
      </w:r>
      <w:r w:rsidRPr="00946850">
        <w:rPr>
          <w:b/>
          <w:i/>
          <w:sz w:val="28"/>
        </w:rPr>
        <w:t xml:space="preserve">gada </w:t>
      </w:r>
      <w:r w:rsidR="003650BA" w:rsidRPr="00946850">
        <w:rPr>
          <w:b/>
          <w:i/>
          <w:sz w:val="28"/>
        </w:rPr>
        <w:t>3</w:t>
      </w:r>
      <w:r w:rsidR="00623708" w:rsidRPr="00946850">
        <w:rPr>
          <w:b/>
          <w:i/>
          <w:sz w:val="28"/>
        </w:rPr>
        <w:t>1. </w:t>
      </w:r>
      <w:r w:rsidR="003650BA" w:rsidRPr="00946850">
        <w:rPr>
          <w:b/>
          <w:i/>
          <w:sz w:val="28"/>
        </w:rPr>
        <w:t>decembrī</w:t>
      </w:r>
      <w:r w:rsidR="00283438" w:rsidRPr="00946850">
        <w:rPr>
          <w:b/>
          <w:i/>
          <w:sz w:val="28"/>
        </w:rPr>
        <w:t>:</w:t>
      </w:r>
    </w:p>
    <w:p w:rsidR="007C7CC1" w:rsidRPr="00946850" w:rsidRDefault="00527E9C" w:rsidP="00353F3C">
      <w:pPr>
        <w:ind w:firstLine="180"/>
        <w:jc w:val="both"/>
        <w:rPr>
          <w:sz w:val="28"/>
          <w:szCs w:val="28"/>
        </w:rPr>
      </w:pPr>
      <w:r w:rsidRPr="00946850">
        <w:rPr>
          <w:noProof/>
          <w:color w:val="FF6600"/>
          <w:sz w:val="28"/>
          <w:szCs w:val="28"/>
          <w:lang w:eastAsia="lv-LV"/>
        </w:rPr>
        <w:drawing>
          <wp:inline distT="0" distB="0" distL="0" distR="0">
            <wp:extent cx="5640322" cy="4194554"/>
            <wp:effectExtent l="12532" t="6606" r="6266" b="0"/>
            <wp:docPr id="3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34EE" w:rsidRPr="00946850" w:rsidRDefault="00BE573C" w:rsidP="004434EE">
      <w:pPr>
        <w:spacing w:after="120"/>
        <w:ind w:firstLine="709"/>
        <w:jc w:val="both"/>
        <w:rPr>
          <w:sz w:val="28"/>
          <w:szCs w:val="28"/>
        </w:rPr>
      </w:pPr>
      <w:r w:rsidRPr="00946850">
        <w:rPr>
          <w:sz w:val="28"/>
          <w:szCs w:val="28"/>
        </w:rPr>
        <w:t xml:space="preserve">Saskaņā ar </w:t>
      </w:r>
      <w:r w:rsidR="00C92E41" w:rsidRPr="00946850">
        <w:rPr>
          <w:sz w:val="28"/>
          <w:szCs w:val="28"/>
        </w:rPr>
        <w:t>Tieslietu ministrijas</w:t>
      </w:r>
      <w:r w:rsidR="00AB575E" w:rsidRPr="00946850">
        <w:rPr>
          <w:sz w:val="28"/>
          <w:szCs w:val="28"/>
        </w:rPr>
        <w:t xml:space="preserve"> 2008. gada 27. augusta rīkojumu Nr. </w:t>
      </w:r>
      <w:r w:rsidRPr="00946850">
        <w:rPr>
          <w:sz w:val="28"/>
          <w:szCs w:val="28"/>
        </w:rPr>
        <w:t>1-1</w:t>
      </w:r>
      <w:r w:rsidR="00800A50" w:rsidRPr="00946850">
        <w:rPr>
          <w:sz w:val="28"/>
          <w:szCs w:val="28"/>
        </w:rPr>
        <w:t>/</w:t>
      </w:r>
      <w:r w:rsidRPr="00946850">
        <w:rPr>
          <w:sz w:val="28"/>
          <w:szCs w:val="28"/>
        </w:rPr>
        <w:t xml:space="preserve">419 </w:t>
      </w:r>
      <w:r w:rsidRPr="00946850">
        <w:rPr>
          <w:i/>
          <w:sz w:val="28"/>
          <w:szCs w:val="28"/>
        </w:rPr>
        <w:t>„Par brīvības atņemšanas iestāžu veidiem un tajās ievietojamo ieslodzīto skaitu”</w:t>
      </w:r>
      <w:r w:rsidR="00AB575E" w:rsidRPr="00946850">
        <w:rPr>
          <w:sz w:val="28"/>
          <w:szCs w:val="28"/>
        </w:rPr>
        <w:t>, 2010. gada 27. septembra rīkojumu Nr. </w:t>
      </w:r>
      <w:r w:rsidRPr="00946850">
        <w:rPr>
          <w:sz w:val="28"/>
          <w:szCs w:val="28"/>
        </w:rPr>
        <w:t xml:space="preserve">1-1/372 </w:t>
      </w:r>
      <w:r w:rsidRPr="00946850">
        <w:rPr>
          <w:i/>
          <w:sz w:val="28"/>
          <w:szCs w:val="28"/>
        </w:rPr>
        <w:t>„Par brīvības atņemšanas iestādes veidu un maksimāli izvietojamo ieslodzīto skaitu Rīgas Centrālcietumā”</w:t>
      </w:r>
      <w:r w:rsidR="00AB575E" w:rsidRPr="00946850">
        <w:rPr>
          <w:sz w:val="28"/>
          <w:szCs w:val="28"/>
        </w:rPr>
        <w:t>, 2011. gada 24. </w:t>
      </w:r>
      <w:r w:rsidRPr="00946850">
        <w:rPr>
          <w:sz w:val="28"/>
          <w:szCs w:val="28"/>
        </w:rPr>
        <w:t xml:space="preserve">maija rīkojumu Nr. 1-1/166 </w:t>
      </w:r>
      <w:r w:rsidRPr="00946850">
        <w:rPr>
          <w:i/>
          <w:sz w:val="28"/>
          <w:szCs w:val="28"/>
        </w:rPr>
        <w:t>„Par brīvības atņemšanas iestādes veidu un maksimāli izvietojamo ieslodzīto skaitu Cēsu audzināšanas iestādē nepilngadīgajiem”</w:t>
      </w:r>
      <w:r w:rsidR="00AB575E" w:rsidRPr="00946850">
        <w:rPr>
          <w:sz w:val="28"/>
          <w:szCs w:val="28"/>
        </w:rPr>
        <w:t xml:space="preserve"> un 2011. gada 24. </w:t>
      </w:r>
      <w:r w:rsidRPr="00946850">
        <w:rPr>
          <w:sz w:val="28"/>
          <w:szCs w:val="28"/>
        </w:rPr>
        <w:t xml:space="preserve">maija rīkojumu Nr. 1-1/167 </w:t>
      </w:r>
      <w:r w:rsidRPr="00946850">
        <w:rPr>
          <w:i/>
          <w:sz w:val="28"/>
          <w:szCs w:val="28"/>
        </w:rPr>
        <w:t>„Par grozīj</w:t>
      </w:r>
      <w:r w:rsidR="00AB575E" w:rsidRPr="00946850">
        <w:rPr>
          <w:i/>
          <w:sz w:val="28"/>
          <w:szCs w:val="28"/>
        </w:rPr>
        <w:t>umu Tieslietu ministrijas 2010. gada 27. septembra rīkojumā Nr. </w:t>
      </w:r>
      <w:r w:rsidRPr="00946850">
        <w:rPr>
          <w:i/>
          <w:sz w:val="28"/>
          <w:szCs w:val="28"/>
        </w:rPr>
        <w:t>1-1/372 „Par brīvības atņemšanas iestādes veidu un maksimāli izvietojamo ieslodzīto skaitu Rīgas Centrālcietumā””</w:t>
      </w:r>
      <w:r w:rsidRPr="00946850">
        <w:rPr>
          <w:sz w:val="28"/>
          <w:szCs w:val="28"/>
        </w:rPr>
        <w:t xml:space="preserve"> maksimālais vietu skaits ieslodzījuma vietās ir 7970 vietas.</w:t>
      </w:r>
    </w:p>
    <w:p w:rsidR="004434EE" w:rsidRPr="00946850" w:rsidRDefault="00D33DE3" w:rsidP="004434EE">
      <w:pPr>
        <w:spacing w:after="120"/>
        <w:ind w:firstLine="709"/>
        <w:jc w:val="both"/>
        <w:rPr>
          <w:sz w:val="28"/>
          <w:szCs w:val="28"/>
        </w:rPr>
      </w:pPr>
      <w:r w:rsidRPr="00946850">
        <w:rPr>
          <w:sz w:val="28"/>
          <w:szCs w:val="28"/>
        </w:rPr>
        <w:t>2012. gada 31. decembrī ieslodzījuma vietās atradās 6 117 ieslodzītie: apcietinātie – 1 921, notiesātie – 4 196. No kopējā ieslodzīto skaita ieslodzījuma vietās atradās 418 sievietes (apcietinātās – 131, notiesātās – 287), 55 n</w:t>
      </w:r>
      <w:r w:rsidR="00AB575E" w:rsidRPr="00946850">
        <w:rPr>
          <w:sz w:val="28"/>
          <w:szCs w:val="28"/>
        </w:rPr>
        <w:t xml:space="preserve">epilngadīgie </w:t>
      </w:r>
      <w:proofErr w:type="gramStart"/>
      <w:r w:rsidR="00AB575E" w:rsidRPr="00946850">
        <w:rPr>
          <w:sz w:val="28"/>
          <w:szCs w:val="28"/>
        </w:rPr>
        <w:t>(</w:t>
      </w:r>
      <w:proofErr w:type="gramEnd"/>
      <w:r w:rsidR="00AB575E" w:rsidRPr="00946850">
        <w:rPr>
          <w:sz w:val="28"/>
          <w:szCs w:val="28"/>
        </w:rPr>
        <w:t>apcietinātie – 30</w:t>
      </w:r>
      <w:r w:rsidRPr="00946850">
        <w:rPr>
          <w:sz w:val="28"/>
          <w:szCs w:val="28"/>
        </w:rPr>
        <w:t>, notiesātie – 25) un 6</w:t>
      </w:r>
      <w:r w:rsidR="00625EF7">
        <w:rPr>
          <w:sz w:val="28"/>
          <w:szCs w:val="28"/>
        </w:rPr>
        <w:t>0</w:t>
      </w:r>
      <w:r w:rsidRPr="00946850">
        <w:rPr>
          <w:sz w:val="28"/>
          <w:szCs w:val="28"/>
        </w:rPr>
        <w:t xml:space="preserve"> </w:t>
      </w:r>
      <w:r w:rsidR="00DE0425">
        <w:rPr>
          <w:sz w:val="28"/>
          <w:szCs w:val="28"/>
        </w:rPr>
        <w:t>ieslodzīt</w:t>
      </w:r>
      <w:r w:rsidR="00211342">
        <w:rPr>
          <w:sz w:val="28"/>
          <w:szCs w:val="28"/>
        </w:rPr>
        <w:t>ie</w:t>
      </w:r>
      <w:r w:rsidRPr="00946850">
        <w:rPr>
          <w:sz w:val="28"/>
          <w:szCs w:val="28"/>
        </w:rPr>
        <w:t xml:space="preserve"> ar brīvības atņemšanu uz mūžu </w:t>
      </w:r>
      <w:r w:rsidRPr="00625EF7">
        <w:rPr>
          <w:sz w:val="28"/>
          <w:szCs w:val="28"/>
        </w:rPr>
        <w:t>(apcietinātie – 7, notiesātie – 53). Sal</w:t>
      </w:r>
      <w:r w:rsidRPr="00946850">
        <w:rPr>
          <w:sz w:val="28"/>
          <w:szCs w:val="28"/>
        </w:rPr>
        <w:t>īdzinot ar 2011. gadu, pārskata gadā ieslodzīto skaits samazinā</w:t>
      </w:r>
      <w:r w:rsidR="00756D14">
        <w:rPr>
          <w:sz w:val="28"/>
          <w:szCs w:val="28"/>
        </w:rPr>
        <w:t>jā</w:t>
      </w:r>
      <w:r w:rsidRPr="00946850">
        <w:rPr>
          <w:sz w:val="28"/>
          <w:szCs w:val="28"/>
        </w:rPr>
        <w:t>s vidēji par 429 ieslodzītajiem. Faktiski pārskata gadā vidējais ieslodzīto skaits bija 6 352, to skaitā notiesātie – 4 396 un apcietinātie – 1</w:t>
      </w:r>
      <w:r w:rsidR="00FC63B0" w:rsidRPr="00946850">
        <w:rPr>
          <w:sz w:val="28"/>
          <w:szCs w:val="28"/>
        </w:rPr>
        <w:t> </w:t>
      </w:r>
      <w:r w:rsidRPr="00946850">
        <w:rPr>
          <w:sz w:val="28"/>
          <w:szCs w:val="28"/>
        </w:rPr>
        <w:t>956.</w:t>
      </w:r>
    </w:p>
    <w:p w:rsidR="00D33DE3" w:rsidRPr="00946850" w:rsidRDefault="00D33DE3" w:rsidP="004434EE">
      <w:pPr>
        <w:spacing w:after="120"/>
        <w:ind w:firstLine="709"/>
        <w:jc w:val="both"/>
        <w:rPr>
          <w:sz w:val="28"/>
          <w:szCs w:val="28"/>
        </w:rPr>
      </w:pPr>
      <w:r w:rsidRPr="00946850">
        <w:rPr>
          <w:sz w:val="28"/>
          <w:szCs w:val="28"/>
        </w:rPr>
        <w:t>Pārskata gadā ieslodzījuma vietās uzņemt</w:t>
      </w:r>
      <w:r w:rsidR="00197A9F" w:rsidRPr="00946850">
        <w:rPr>
          <w:sz w:val="28"/>
          <w:szCs w:val="28"/>
        </w:rPr>
        <w:t>s</w:t>
      </w:r>
      <w:r w:rsidRPr="00946850">
        <w:rPr>
          <w:sz w:val="28"/>
          <w:szCs w:val="28"/>
        </w:rPr>
        <w:t xml:space="preserve"> 4 951 notiesāt</w:t>
      </w:r>
      <w:r w:rsidR="00197A9F" w:rsidRPr="00946850">
        <w:rPr>
          <w:sz w:val="28"/>
          <w:szCs w:val="28"/>
        </w:rPr>
        <w:t>ais</w:t>
      </w:r>
      <w:r w:rsidRPr="00946850">
        <w:rPr>
          <w:sz w:val="28"/>
          <w:szCs w:val="28"/>
        </w:rPr>
        <w:t>, bet 5 281 notiesāt</w:t>
      </w:r>
      <w:r w:rsidR="00197A9F" w:rsidRPr="00946850">
        <w:rPr>
          <w:sz w:val="28"/>
          <w:szCs w:val="28"/>
        </w:rPr>
        <w:t>ais</w:t>
      </w:r>
      <w:r w:rsidRPr="00946850">
        <w:rPr>
          <w:sz w:val="28"/>
          <w:szCs w:val="28"/>
        </w:rPr>
        <w:t xml:space="preserve"> dažādu iemeslu dēļ </w:t>
      </w:r>
      <w:r w:rsidR="002B119E" w:rsidRPr="00946850">
        <w:rPr>
          <w:sz w:val="28"/>
          <w:szCs w:val="28"/>
        </w:rPr>
        <w:t>izstājās.</w:t>
      </w:r>
    </w:p>
    <w:p w:rsidR="00BE573C" w:rsidRPr="00946850" w:rsidRDefault="00BE573C" w:rsidP="004434EE">
      <w:pPr>
        <w:spacing w:after="120"/>
        <w:ind w:firstLine="720"/>
        <w:jc w:val="both"/>
        <w:rPr>
          <w:sz w:val="28"/>
          <w:szCs w:val="28"/>
        </w:rPr>
      </w:pPr>
      <w:r w:rsidRPr="00946850">
        <w:rPr>
          <w:sz w:val="28"/>
          <w:szCs w:val="28"/>
        </w:rPr>
        <w:t>Izmeklēšanas cietumos gada lai</w:t>
      </w:r>
      <w:r w:rsidR="00434503" w:rsidRPr="00946850">
        <w:rPr>
          <w:sz w:val="28"/>
          <w:szCs w:val="28"/>
        </w:rPr>
        <w:t>kā uzņemti 10</w:t>
      </w:r>
      <w:r w:rsidR="00197A9F" w:rsidRPr="00946850">
        <w:rPr>
          <w:sz w:val="28"/>
          <w:szCs w:val="28"/>
        </w:rPr>
        <w:t> </w:t>
      </w:r>
      <w:r w:rsidR="00434503" w:rsidRPr="00946850">
        <w:rPr>
          <w:sz w:val="28"/>
          <w:szCs w:val="28"/>
        </w:rPr>
        <w:t>085</w:t>
      </w:r>
      <w:r w:rsidR="00A54DC3" w:rsidRPr="00946850">
        <w:rPr>
          <w:sz w:val="28"/>
          <w:szCs w:val="28"/>
        </w:rPr>
        <w:t xml:space="preserve"> apcietinātie, bet</w:t>
      </w:r>
      <w:r w:rsidRPr="00946850">
        <w:rPr>
          <w:sz w:val="28"/>
          <w:szCs w:val="28"/>
        </w:rPr>
        <w:t xml:space="preserve"> atstājuši izmeklēšanas cietumu sakarā ar drošības līdzekļa mainu, ar izziņas iestādes lēmumu par krimināllietas izbeig</w:t>
      </w:r>
      <w:r w:rsidR="00434503" w:rsidRPr="00946850">
        <w:rPr>
          <w:sz w:val="28"/>
          <w:szCs w:val="28"/>
        </w:rPr>
        <w:t>šanu un citu iemeslu dēļ – 10</w:t>
      </w:r>
      <w:r w:rsidR="00197A9F" w:rsidRPr="00946850">
        <w:rPr>
          <w:sz w:val="28"/>
          <w:szCs w:val="28"/>
        </w:rPr>
        <w:t> </w:t>
      </w:r>
      <w:r w:rsidR="00434503" w:rsidRPr="00946850">
        <w:rPr>
          <w:sz w:val="28"/>
          <w:szCs w:val="28"/>
        </w:rPr>
        <w:t>199</w:t>
      </w:r>
      <w:r w:rsidRPr="00946850">
        <w:rPr>
          <w:sz w:val="28"/>
          <w:szCs w:val="28"/>
        </w:rPr>
        <w:t xml:space="preserve"> apcietinātie.</w:t>
      </w:r>
    </w:p>
    <w:p w:rsidR="003635D6" w:rsidRPr="00946850" w:rsidRDefault="003635D6" w:rsidP="00B77720">
      <w:pPr>
        <w:pStyle w:val="Header"/>
        <w:tabs>
          <w:tab w:val="clear" w:pos="4153"/>
          <w:tab w:val="left" w:pos="8280"/>
        </w:tabs>
        <w:outlineLvl w:val="0"/>
        <w:rPr>
          <w:sz w:val="28"/>
        </w:rPr>
      </w:pPr>
    </w:p>
    <w:p w:rsidR="007A79EE" w:rsidRPr="00946850" w:rsidRDefault="00D63E3C" w:rsidP="004859BD">
      <w:pPr>
        <w:pStyle w:val="Header"/>
        <w:tabs>
          <w:tab w:val="clear" w:pos="4153"/>
          <w:tab w:val="left" w:pos="8280"/>
        </w:tabs>
        <w:ind w:firstLine="540"/>
        <w:jc w:val="center"/>
        <w:outlineLvl w:val="0"/>
        <w:rPr>
          <w:b/>
          <w:i/>
          <w:sz w:val="28"/>
        </w:rPr>
      </w:pPr>
      <w:r w:rsidRPr="00946850">
        <w:rPr>
          <w:b/>
          <w:i/>
          <w:sz w:val="28"/>
        </w:rPr>
        <w:t>Ieslodzīto īpatsvars:</w:t>
      </w:r>
    </w:p>
    <w:p w:rsidR="00B77720" w:rsidRPr="00946850" w:rsidRDefault="00B77720" w:rsidP="00B77720">
      <w:pPr>
        <w:pStyle w:val="Header"/>
        <w:tabs>
          <w:tab w:val="clear" w:pos="4153"/>
          <w:tab w:val="left" w:pos="8280"/>
        </w:tabs>
        <w:outlineLvl w:val="0"/>
        <w:rPr>
          <w:sz w:val="28"/>
        </w:rPr>
      </w:pPr>
    </w:p>
    <w:p w:rsidR="00817633" w:rsidRPr="00946850" w:rsidRDefault="00527E9C" w:rsidP="004B030C">
      <w:pPr>
        <w:pStyle w:val="Header"/>
        <w:tabs>
          <w:tab w:val="clear" w:pos="4153"/>
          <w:tab w:val="left" w:pos="8280"/>
        </w:tabs>
        <w:jc w:val="center"/>
      </w:pPr>
      <w:r w:rsidRPr="00946850">
        <w:rPr>
          <w:noProof/>
          <w:lang w:eastAsia="lv-LV"/>
        </w:rPr>
        <w:drawing>
          <wp:inline distT="0" distB="0" distL="0" distR="0">
            <wp:extent cx="4951095" cy="2331085"/>
            <wp:effectExtent l="0" t="0" r="0" b="0"/>
            <wp:docPr id="3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1632" w:rsidRPr="00946850" w:rsidRDefault="00E41632" w:rsidP="0088522C">
      <w:pPr>
        <w:outlineLvl w:val="0"/>
        <w:rPr>
          <w:sz w:val="28"/>
        </w:rPr>
      </w:pPr>
    </w:p>
    <w:p w:rsidR="00E03F97" w:rsidRPr="00946850" w:rsidRDefault="00E03F97" w:rsidP="002A69DD">
      <w:pPr>
        <w:outlineLvl w:val="0"/>
        <w:rPr>
          <w:b/>
          <w:i/>
          <w:sz w:val="28"/>
        </w:rPr>
      </w:pPr>
    </w:p>
    <w:p w:rsidR="00C0625F" w:rsidRPr="00946850" w:rsidRDefault="00C0625F" w:rsidP="005733E9">
      <w:pPr>
        <w:outlineLvl w:val="0"/>
        <w:rPr>
          <w:sz w:val="28"/>
        </w:rPr>
      </w:pPr>
    </w:p>
    <w:p w:rsidR="00817633" w:rsidRPr="00946850" w:rsidRDefault="00210549" w:rsidP="004859BD">
      <w:pPr>
        <w:ind w:firstLine="540"/>
        <w:jc w:val="center"/>
        <w:outlineLvl w:val="0"/>
        <w:rPr>
          <w:b/>
          <w:i/>
          <w:sz w:val="28"/>
        </w:rPr>
      </w:pPr>
      <w:r w:rsidRPr="00946850">
        <w:rPr>
          <w:b/>
          <w:i/>
          <w:sz w:val="28"/>
        </w:rPr>
        <w:t>Ārzemnieku īpatsvars</w:t>
      </w:r>
      <w:r w:rsidR="006C255F" w:rsidRPr="00946850">
        <w:rPr>
          <w:b/>
          <w:i/>
          <w:sz w:val="28"/>
        </w:rPr>
        <w:t xml:space="preserve"> no kopēj</w:t>
      </w:r>
      <w:r w:rsidR="009764E3" w:rsidRPr="00946850">
        <w:rPr>
          <w:b/>
          <w:i/>
          <w:sz w:val="28"/>
        </w:rPr>
        <w:t>ā</w:t>
      </w:r>
      <w:r w:rsidR="006C255F" w:rsidRPr="00946850">
        <w:rPr>
          <w:b/>
          <w:i/>
          <w:sz w:val="28"/>
        </w:rPr>
        <w:t xml:space="preserve"> ieslodzīto skaita</w:t>
      </w:r>
      <w:r w:rsidRPr="00946850">
        <w:rPr>
          <w:b/>
          <w:i/>
          <w:sz w:val="28"/>
        </w:rPr>
        <w:t>:</w:t>
      </w:r>
    </w:p>
    <w:p w:rsidR="00B77720" w:rsidRPr="00946850" w:rsidRDefault="00B77720" w:rsidP="00B77720">
      <w:pPr>
        <w:outlineLvl w:val="0"/>
        <w:rPr>
          <w:b/>
          <w:i/>
          <w:sz w:val="28"/>
        </w:rPr>
      </w:pPr>
    </w:p>
    <w:p w:rsidR="00210549" w:rsidRPr="00946850" w:rsidRDefault="00527E9C" w:rsidP="00B77720">
      <w:pPr>
        <w:ind w:left="284"/>
        <w:outlineLvl w:val="0"/>
        <w:rPr>
          <w:sz w:val="28"/>
        </w:rPr>
      </w:pPr>
      <w:r w:rsidRPr="00946850">
        <w:rPr>
          <w:noProof/>
          <w:sz w:val="28"/>
          <w:lang w:eastAsia="lv-LV"/>
        </w:rPr>
        <w:drawing>
          <wp:inline distT="0" distB="0" distL="0" distR="0">
            <wp:extent cx="5181600" cy="2965450"/>
            <wp:effectExtent l="0" t="0" r="0" b="0"/>
            <wp:docPr id="3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1632" w:rsidRPr="00946850" w:rsidRDefault="00E41632" w:rsidP="0088522C">
      <w:pPr>
        <w:outlineLvl w:val="0"/>
        <w:rPr>
          <w:b/>
          <w:i/>
          <w:sz w:val="28"/>
        </w:rPr>
      </w:pPr>
    </w:p>
    <w:p w:rsidR="00E41632" w:rsidRPr="00946850" w:rsidRDefault="00E41632" w:rsidP="0088522C">
      <w:pPr>
        <w:outlineLvl w:val="0"/>
        <w:rPr>
          <w:sz w:val="28"/>
        </w:rPr>
      </w:pPr>
    </w:p>
    <w:p w:rsidR="0088522C" w:rsidRPr="00946850" w:rsidRDefault="0088522C" w:rsidP="0088522C">
      <w:pPr>
        <w:outlineLvl w:val="0"/>
        <w:rPr>
          <w:sz w:val="28"/>
        </w:rPr>
      </w:pPr>
    </w:p>
    <w:p w:rsidR="0088522C" w:rsidRPr="00946850" w:rsidRDefault="0088522C" w:rsidP="0088522C">
      <w:pPr>
        <w:outlineLvl w:val="0"/>
        <w:rPr>
          <w:sz w:val="28"/>
        </w:rPr>
      </w:pPr>
    </w:p>
    <w:p w:rsidR="00F0736B" w:rsidRPr="00946850" w:rsidRDefault="006C255F" w:rsidP="00D72162">
      <w:pPr>
        <w:ind w:firstLine="540"/>
        <w:jc w:val="center"/>
        <w:outlineLvl w:val="0"/>
        <w:rPr>
          <w:b/>
          <w:i/>
          <w:sz w:val="28"/>
        </w:rPr>
      </w:pPr>
      <w:r w:rsidRPr="00946850">
        <w:rPr>
          <w:b/>
          <w:i/>
          <w:sz w:val="28"/>
        </w:rPr>
        <w:t>Notiesāto un apcietināto ārzemnieku īpatsvars:</w:t>
      </w:r>
    </w:p>
    <w:p w:rsidR="000E04B9" w:rsidRPr="00946850" w:rsidRDefault="000E04B9" w:rsidP="00D41D18">
      <w:pPr>
        <w:outlineLvl w:val="0"/>
        <w:rPr>
          <w:sz w:val="28"/>
        </w:rPr>
      </w:pPr>
    </w:p>
    <w:p w:rsidR="00E41632" w:rsidRPr="00946850" w:rsidRDefault="00527E9C" w:rsidP="00E03F97">
      <w:pPr>
        <w:jc w:val="center"/>
        <w:outlineLvl w:val="0"/>
        <w:rPr>
          <w:sz w:val="28"/>
        </w:rPr>
      </w:pPr>
      <w:r w:rsidRPr="00946850">
        <w:rPr>
          <w:noProof/>
          <w:color w:val="008000"/>
          <w:sz w:val="28"/>
          <w:lang w:eastAsia="lv-LV"/>
        </w:rPr>
        <w:drawing>
          <wp:inline distT="0" distB="0" distL="0" distR="0">
            <wp:extent cx="5799455" cy="3616325"/>
            <wp:effectExtent l="0" t="0" r="0" b="0"/>
            <wp:docPr id="36"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1D18" w:rsidRPr="00946850" w:rsidRDefault="00D41D18" w:rsidP="002A69DD">
      <w:pPr>
        <w:outlineLvl w:val="0"/>
        <w:rPr>
          <w:sz w:val="28"/>
        </w:rPr>
      </w:pPr>
    </w:p>
    <w:p w:rsidR="00E03F97" w:rsidRPr="00946850" w:rsidRDefault="00E03F97" w:rsidP="002A69DD">
      <w:pPr>
        <w:outlineLvl w:val="0"/>
        <w:rPr>
          <w:sz w:val="28"/>
        </w:rPr>
      </w:pPr>
    </w:p>
    <w:p w:rsidR="00E03F97" w:rsidRPr="00946850" w:rsidRDefault="00E03F97" w:rsidP="002A69DD">
      <w:pPr>
        <w:outlineLvl w:val="0"/>
        <w:rPr>
          <w:sz w:val="28"/>
        </w:rPr>
      </w:pPr>
    </w:p>
    <w:p w:rsidR="00E03F97" w:rsidRPr="00946850" w:rsidRDefault="00E03F97" w:rsidP="002A69DD">
      <w:pPr>
        <w:outlineLvl w:val="0"/>
        <w:rPr>
          <w:sz w:val="28"/>
        </w:rPr>
      </w:pPr>
    </w:p>
    <w:p w:rsidR="00DD781A" w:rsidRPr="00946850" w:rsidRDefault="00510863" w:rsidP="00DD781A">
      <w:pPr>
        <w:ind w:firstLine="540"/>
        <w:jc w:val="center"/>
        <w:outlineLvl w:val="0"/>
        <w:rPr>
          <w:b/>
          <w:i/>
          <w:sz w:val="28"/>
        </w:rPr>
      </w:pPr>
      <w:r w:rsidRPr="00946850">
        <w:rPr>
          <w:b/>
          <w:i/>
          <w:sz w:val="28"/>
        </w:rPr>
        <w:t xml:space="preserve">Ieslodzīto </w:t>
      </w:r>
      <w:r w:rsidR="00EE043D" w:rsidRPr="00946850">
        <w:rPr>
          <w:b/>
          <w:i/>
          <w:sz w:val="28"/>
        </w:rPr>
        <w:t xml:space="preserve">vīriešu un </w:t>
      </w:r>
      <w:r w:rsidRPr="00946850">
        <w:rPr>
          <w:b/>
          <w:i/>
          <w:sz w:val="28"/>
        </w:rPr>
        <w:t>sieviešu īpatsvars:</w:t>
      </w:r>
    </w:p>
    <w:p w:rsidR="00DD781A" w:rsidRPr="00946850" w:rsidRDefault="00DD781A" w:rsidP="002A69DD">
      <w:pPr>
        <w:outlineLvl w:val="0"/>
        <w:rPr>
          <w:sz w:val="28"/>
        </w:rPr>
      </w:pPr>
    </w:p>
    <w:p w:rsidR="00DD781A" w:rsidRPr="00946850" w:rsidRDefault="00DD781A" w:rsidP="002A69DD">
      <w:pPr>
        <w:outlineLvl w:val="0"/>
        <w:rPr>
          <w:sz w:val="28"/>
        </w:rPr>
      </w:pPr>
    </w:p>
    <w:p w:rsidR="00E91F1E" w:rsidRPr="00946850" w:rsidRDefault="00527E9C" w:rsidP="00E03F97">
      <w:pPr>
        <w:ind w:left="851"/>
        <w:rPr>
          <w:sz w:val="28"/>
        </w:rPr>
      </w:pPr>
      <w:r w:rsidRPr="00946850">
        <w:rPr>
          <w:noProof/>
          <w:sz w:val="28"/>
          <w:lang w:eastAsia="lv-LV"/>
        </w:rPr>
        <w:drawing>
          <wp:inline distT="0" distB="0" distL="0" distR="0">
            <wp:extent cx="4272323" cy="2266790"/>
            <wp:effectExtent l="0" t="0" r="0" b="0"/>
            <wp:docPr id="3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781A" w:rsidRPr="00946850" w:rsidRDefault="00DD781A" w:rsidP="002A69DD">
      <w:pPr>
        <w:outlineLvl w:val="0"/>
        <w:rPr>
          <w:sz w:val="28"/>
        </w:rPr>
      </w:pPr>
    </w:p>
    <w:p w:rsidR="00E03F97" w:rsidRPr="00946850" w:rsidRDefault="00E03F97" w:rsidP="002A69DD">
      <w:pPr>
        <w:outlineLvl w:val="0"/>
        <w:rPr>
          <w:sz w:val="28"/>
        </w:rPr>
      </w:pPr>
    </w:p>
    <w:p w:rsidR="0033792C" w:rsidRPr="00946850" w:rsidRDefault="0033792C" w:rsidP="002A69DD">
      <w:pPr>
        <w:outlineLvl w:val="0"/>
        <w:rPr>
          <w:sz w:val="28"/>
        </w:rPr>
      </w:pPr>
    </w:p>
    <w:p w:rsidR="00DD781A" w:rsidRPr="00946850" w:rsidRDefault="003C5AE9" w:rsidP="00DD781A">
      <w:pPr>
        <w:ind w:firstLine="540"/>
        <w:jc w:val="center"/>
        <w:outlineLvl w:val="0"/>
        <w:rPr>
          <w:b/>
          <w:i/>
          <w:sz w:val="28"/>
        </w:rPr>
      </w:pPr>
      <w:r w:rsidRPr="00946850">
        <w:rPr>
          <w:b/>
          <w:i/>
          <w:sz w:val="28"/>
        </w:rPr>
        <w:t>Nepilngadīgo i</w:t>
      </w:r>
      <w:r w:rsidR="00B9403E" w:rsidRPr="00946850">
        <w:rPr>
          <w:b/>
          <w:i/>
          <w:sz w:val="28"/>
        </w:rPr>
        <w:t>eslodzīto īpatsvars:</w:t>
      </w:r>
    </w:p>
    <w:p w:rsidR="00E91F1E" w:rsidRPr="00946850" w:rsidRDefault="00527E9C" w:rsidP="000C5E67">
      <w:pPr>
        <w:ind w:left="567"/>
        <w:jc w:val="both"/>
        <w:rPr>
          <w:sz w:val="28"/>
        </w:rPr>
      </w:pPr>
      <w:r w:rsidRPr="00946850">
        <w:rPr>
          <w:noProof/>
          <w:color w:val="3366FF"/>
          <w:sz w:val="28"/>
          <w:lang w:eastAsia="lv-LV"/>
        </w:rPr>
        <w:drawing>
          <wp:inline distT="0" distB="0" distL="0" distR="0">
            <wp:extent cx="5153025" cy="2428875"/>
            <wp:effectExtent l="0" t="0" r="0" b="0"/>
            <wp:docPr id="33"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3F97" w:rsidRPr="00946850" w:rsidRDefault="00E03F97" w:rsidP="002A69DD">
      <w:pPr>
        <w:outlineLvl w:val="0"/>
        <w:rPr>
          <w:sz w:val="28"/>
        </w:rPr>
      </w:pPr>
    </w:p>
    <w:p w:rsidR="00E03F97" w:rsidRPr="00946850" w:rsidRDefault="00E03F97" w:rsidP="002A69DD">
      <w:pPr>
        <w:outlineLvl w:val="0"/>
        <w:rPr>
          <w:sz w:val="28"/>
        </w:rPr>
      </w:pPr>
    </w:p>
    <w:p w:rsidR="0033792C" w:rsidRPr="00946850" w:rsidRDefault="0033792C" w:rsidP="002A69DD">
      <w:pPr>
        <w:outlineLvl w:val="0"/>
        <w:rPr>
          <w:sz w:val="28"/>
        </w:rPr>
      </w:pPr>
    </w:p>
    <w:p w:rsidR="00DD781A" w:rsidRPr="00946850" w:rsidRDefault="000C4092" w:rsidP="00DD781A">
      <w:pPr>
        <w:ind w:firstLine="540"/>
        <w:jc w:val="center"/>
        <w:outlineLvl w:val="0"/>
        <w:rPr>
          <w:b/>
          <w:i/>
          <w:sz w:val="28"/>
        </w:rPr>
      </w:pPr>
      <w:r w:rsidRPr="00946850">
        <w:rPr>
          <w:b/>
          <w:i/>
          <w:sz w:val="28"/>
        </w:rPr>
        <w:t>Nepilngadīgo ieslodzīto zēnu un meiteņu īpatsvars</w:t>
      </w:r>
      <w:r w:rsidR="00DD781A" w:rsidRPr="00946850">
        <w:rPr>
          <w:b/>
          <w:i/>
          <w:sz w:val="28"/>
        </w:rPr>
        <w:t>:</w:t>
      </w:r>
    </w:p>
    <w:p w:rsidR="0033792C" w:rsidRDefault="00527E9C" w:rsidP="00E561E9">
      <w:pPr>
        <w:ind w:left="993"/>
        <w:outlineLvl w:val="0"/>
        <w:rPr>
          <w:noProof/>
          <w:sz w:val="28"/>
          <w:lang w:eastAsia="lv-LV"/>
        </w:rPr>
      </w:pPr>
      <w:r w:rsidRPr="00946850">
        <w:rPr>
          <w:noProof/>
          <w:color w:val="943634"/>
          <w:sz w:val="28"/>
          <w:lang w:eastAsia="lv-LV"/>
        </w:rPr>
        <w:drawing>
          <wp:inline distT="0" distB="0" distL="0" distR="0">
            <wp:extent cx="4495800" cy="2162175"/>
            <wp:effectExtent l="38100" t="0" r="19050" b="0"/>
            <wp:docPr id="32"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561E9" w:rsidRPr="00946850" w:rsidRDefault="00E561E9" w:rsidP="00E561E9">
      <w:pPr>
        <w:ind w:left="993"/>
        <w:outlineLvl w:val="0"/>
        <w:rPr>
          <w:noProof/>
          <w:sz w:val="28"/>
          <w:lang w:eastAsia="lv-LV"/>
        </w:rPr>
      </w:pPr>
    </w:p>
    <w:p w:rsidR="00D63E3C" w:rsidRPr="00946850" w:rsidRDefault="000D205C" w:rsidP="00E03F97">
      <w:pPr>
        <w:jc w:val="center"/>
        <w:outlineLvl w:val="0"/>
        <w:rPr>
          <w:b/>
          <w:i/>
          <w:sz w:val="28"/>
        </w:rPr>
      </w:pPr>
      <w:r w:rsidRPr="00946850">
        <w:rPr>
          <w:b/>
          <w:i/>
          <w:sz w:val="28"/>
        </w:rPr>
        <w:t>Ieslodzīto</w:t>
      </w:r>
      <w:r w:rsidR="00BE573C" w:rsidRPr="00946850">
        <w:rPr>
          <w:b/>
          <w:i/>
          <w:sz w:val="28"/>
        </w:rPr>
        <w:t xml:space="preserve"> izvietojums:</w:t>
      </w:r>
    </w:p>
    <w:p w:rsidR="00401B49" w:rsidRPr="00946850" w:rsidRDefault="00401B49" w:rsidP="00A91E8D">
      <w:pPr>
        <w:outlineLvl w:val="0"/>
        <w:rPr>
          <w:sz w:val="28"/>
        </w:rPr>
      </w:pPr>
    </w:p>
    <w:p w:rsidR="00401B49" w:rsidRPr="00946850" w:rsidRDefault="00401B49" w:rsidP="00A91E8D">
      <w:pPr>
        <w:outlineLvl w:val="0"/>
        <w:rPr>
          <w:sz w:val="28"/>
        </w:rPr>
      </w:pPr>
    </w:p>
    <w:p w:rsidR="00BE573C" w:rsidRPr="00946850" w:rsidRDefault="00527E9C" w:rsidP="00401B49">
      <w:pPr>
        <w:ind w:left="851"/>
        <w:outlineLvl w:val="0"/>
        <w:rPr>
          <w:sz w:val="28"/>
        </w:rPr>
      </w:pPr>
      <w:r w:rsidRPr="00946850">
        <w:rPr>
          <w:noProof/>
          <w:color w:val="943634"/>
          <w:sz w:val="28"/>
          <w:lang w:eastAsia="lv-LV"/>
        </w:rPr>
        <w:drawing>
          <wp:inline distT="0" distB="0" distL="0" distR="0">
            <wp:extent cx="4929468" cy="3234978"/>
            <wp:effectExtent l="19050" t="0" r="4482" b="0"/>
            <wp:docPr id="31"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17633" w:rsidRPr="00946850" w:rsidRDefault="00817633" w:rsidP="00401B49">
      <w:pPr>
        <w:jc w:val="both"/>
        <w:rPr>
          <w:sz w:val="28"/>
          <w:szCs w:val="28"/>
        </w:rPr>
      </w:pPr>
    </w:p>
    <w:p w:rsidR="00E41632" w:rsidRPr="00946850" w:rsidRDefault="00E41632" w:rsidP="00E41632">
      <w:pPr>
        <w:pStyle w:val="Header"/>
        <w:tabs>
          <w:tab w:val="clear" w:pos="4153"/>
          <w:tab w:val="clear" w:pos="8306"/>
        </w:tabs>
        <w:rPr>
          <w:sz w:val="28"/>
        </w:rPr>
      </w:pPr>
    </w:p>
    <w:p w:rsidR="00E03F97" w:rsidRPr="00946850" w:rsidRDefault="00E03F97" w:rsidP="00E41632">
      <w:pPr>
        <w:pStyle w:val="Header"/>
        <w:tabs>
          <w:tab w:val="clear" w:pos="4153"/>
          <w:tab w:val="clear" w:pos="8306"/>
        </w:tabs>
        <w:rPr>
          <w:sz w:val="28"/>
        </w:rPr>
      </w:pPr>
    </w:p>
    <w:p w:rsidR="00BE573C" w:rsidRPr="00946850" w:rsidRDefault="00BE573C" w:rsidP="00BE573C">
      <w:pPr>
        <w:pStyle w:val="Header"/>
        <w:tabs>
          <w:tab w:val="clear" w:pos="4153"/>
          <w:tab w:val="clear" w:pos="8306"/>
        </w:tabs>
        <w:jc w:val="center"/>
        <w:rPr>
          <w:b/>
          <w:i/>
          <w:sz w:val="28"/>
        </w:rPr>
      </w:pPr>
      <w:r w:rsidRPr="00946850">
        <w:rPr>
          <w:b/>
          <w:i/>
          <w:sz w:val="28"/>
        </w:rPr>
        <w:t xml:space="preserve">Nepilngadīgo notiesāto iedalījums pēc </w:t>
      </w:r>
      <w:r w:rsidR="0076272D" w:rsidRPr="00946850">
        <w:rPr>
          <w:b/>
          <w:i/>
          <w:sz w:val="28"/>
        </w:rPr>
        <w:t>soda izciešanas reižu skaita</w:t>
      </w:r>
      <w:r w:rsidR="00A91E8D" w:rsidRPr="00946850">
        <w:rPr>
          <w:b/>
          <w:i/>
          <w:sz w:val="28"/>
        </w:rPr>
        <w:t>:</w:t>
      </w:r>
    </w:p>
    <w:p w:rsidR="0076272D" w:rsidRPr="00946850" w:rsidRDefault="0076272D" w:rsidP="00A91E8D">
      <w:pPr>
        <w:pStyle w:val="Header"/>
        <w:tabs>
          <w:tab w:val="clear" w:pos="4153"/>
          <w:tab w:val="clear" w:pos="8306"/>
        </w:tabs>
        <w:rPr>
          <w:sz w:val="28"/>
        </w:rPr>
      </w:pPr>
    </w:p>
    <w:p w:rsidR="00A91E8D" w:rsidRPr="00946850" w:rsidRDefault="00A91E8D" w:rsidP="00A91E8D">
      <w:pPr>
        <w:pStyle w:val="Header"/>
        <w:tabs>
          <w:tab w:val="clear" w:pos="4153"/>
          <w:tab w:val="clear" w:pos="8306"/>
        </w:tabs>
        <w:rPr>
          <w:sz w:val="28"/>
        </w:rPr>
      </w:pPr>
    </w:p>
    <w:p w:rsidR="0076272D" w:rsidRPr="00946850" w:rsidRDefault="00527E9C" w:rsidP="00E03F97">
      <w:pPr>
        <w:pStyle w:val="Header"/>
        <w:tabs>
          <w:tab w:val="clear" w:pos="4153"/>
          <w:tab w:val="clear" w:pos="8306"/>
        </w:tabs>
        <w:ind w:left="426"/>
        <w:rPr>
          <w:i/>
          <w:sz w:val="28"/>
        </w:rPr>
      </w:pPr>
      <w:r w:rsidRPr="00946850">
        <w:rPr>
          <w:i/>
          <w:noProof/>
          <w:sz w:val="28"/>
          <w:lang w:eastAsia="lv-LV"/>
        </w:rPr>
        <w:drawing>
          <wp:inline distT="0" distB="0" distL="0" distR="0">
            <wp:extent cx="5229225" cy="3381375"/>
            <wp:effectExtent l="0" t="0" r="0" b="0"/>
            <wp:docPr id="3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1632" w:rsidRPr="00946850" w:rsidRDefault="00E41632" w:rsidP="0076272D">
      <w:pPr>
        <w:rPr>
          <w:sz w:val="28"/>
          <w:szCs w:val="28"/>
        </w:rPr>
      </w:pPr>
    </w:p>
    <w:p w:rsidR="00E03F97" w:rsidRPr="00946850" w:rsidRDefault="00E03F97" w:rsidP="0076272D">
      <w:pPr>
        <w:rPr>
          <w:sz w:val="28"/>
          <w:szCs w:val="28"/>
        </w:rPr>
      </w:pPr>
    </w:p>
    <w:p w:rsidR="00E03F97" w:rsidRPr="00946850" w:rsidRDefault="00E03F97" w:rsidP="0076272D">
      <w:pPr>
        <w:rPr>
          <w:sz w:val="28"/>
          <w:szCs w:val="28"/>
        </w:rPr>
      </w:pPr>
    </w:p>
    <w:p w:rsidR="0026232B" w:rsidRPr="00946850" w:rsidRDefault="00865AD6" w:rsidP="00865AD6">
      <w:pPr>
        <w:ind w:firstLine="720"/>
        <w:jc w:val="center"/>
        <w:rPr>
          <w:sz w:val="28"/>
        </w:rPr>
      </w:pPr>
      <w:r w:rsidRPr="00946850">
        <w:rPr>
          <w:b/>
          <w:i/>
          <w:sz w:val="28"/>
        </w:rPr>
        <w:t xml:space="preserve">Nepilngadīgo notiesāto </w:t>
      </w:r>
      <w:r w:rsidR="00343DDE" w:rsidRPr="00946850">
        <w:rPr>
          <w:b/>
          <w:i/>
          <w:sz w:val="28"/>
        </w:rPr>
        <w:t>skaits</w:t>
      </w:r>
      <w:r w:rsidRPr="00946850">
        <w:rPr>
          <w:b/>
          <w:i/>
          <w:sz w:val="28"/>
        </w:rPr>
        <w:t xml:space="preserve"> pēc piespriestā brīvības atņemšanas </w:t>
      </w:r>
      <w:r w:rsidR="00343DDE" w:rsidRPr="00946850">
        <w:rPr>
          <w:b/>
          <w:i/>
          <w:sz w:val="28"/>
        </w:rPr>
        <w:t xml:space="preserve">soda </w:t>
      </w:r>
      <w:r w:rsidRPr="00946850">
        <w:rPr>
          <w:b/>
          <w:i/>
          <w:sz w:val="28"/>
        </w:rPr>
        <w:t>termiņa ilguma:</w:t>
      </w:r>
    </w:p>
    <w:p w:rsidR="000F752C" w:rsidRPr="00946850" w:rsidRDefault="000F752C" w:rsidP="00F849A4">
      <w:pPr>
        <w:rPr>
          <w:sz w:val="28"/>
        </w:rPr>
      </w:pPr>
    </w:p>
    <w:p w:rsidR="00F849A4" w:rsidRPr="00946850" w:rsidRDefault="00F849A4" w:rsidP="00F849A4">
      <w:pPr>
        <w:rPr>
          <w:sz w:val="28"/>
        </w:rPr>
      </w:pPr>
    </w:p>
    <w:p w:rsidR="001C75A1" w:rsidRPr="00946850" w:rsidRDefault="00527E9C" w:rsidP="00F849A4">
      <w:pPr>
        <w:ind w:left="709"/>
      </w:pPr>
      <w:r w:rsidRPr="00946850">
        <w:rPr>
          <w:noProof/>
          <w:lang w:eastAsia="lv-LV"/>
        </w:rPr>
        <w:drawing>
          <wp:inline distT="0" distB="0" distL="0" distR="0">
            <wp:extent cx="5133975" cy="3124200"/>
            <wp:effectExtent l="19050" t="0" r="0" b="0"/>
            <wp:docPr id="29"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1632" w:rsidRPr="00946850" w:rsidRDefault="00E41632" w:rsidP="00F849A4">
      <w:pPr>
        <w:rPr>
          <w:sz w:val="28"/>
        </w:rPr>
      </w:pPr>
    </w:p>
    <w:p w:rsidR="00F849A4" w:rsidRPr="00946850" w:rsidRDefault="00F849A4" w:rsidP="00F849A4">
      <w:pPr>
        <w:pStyle w:val="Header"/>
        <w:tabs>
          <w:tab w:val="clear" w:pos="4153"/>
          <w:tab w:val="clear" w:pos="8306"/>
        </w:tabs>
        <w:rPr>
          <w:sz w:val="28"/>
        </w:rPr>
      </w:pPr>
    </w:p>
    <w:p w:rsidR="00F849A4" w:rsidRPr="00946850" w:rsidRDefault="00F849A4" w:rsidP="00F849A4">
      <w:pPr>
        <w:pStyle w:val="Header"/>
        <w:tabs>
          <w:tab w:val="clear" w:pos="4153"/>
          <w:tab w:val="clear" w:pos="8306"/>
        </w:tabs>
        <w:rPr>
          <w:sz w:val="28"/>
        </w:rPr>
      </w:pPr>
    </w:p>
    <w:p w:rsidR="00E03F97" w:rsidRPr="00946850" w:rsidRDefault="00E03F97" w:rsidP="00F849A4">
      <w:pPr>
        <w:pStyle w:val="Header"/>
        <w:tabs>
          <w:tab w:val="clear" w:pos="4153"/>
          <w:tab w:val="clear" w:pos="8306"/>
        </w:tabs>
        <w:rPr>
          <w:sz w:val="28"/>
        </w:rPr>
      </w:pPr>
    </w:p>
    <w:p w:rsidR="00BE573C" w:rsidRPr="00946850" w:rsidRDefault="00BE573C" w:rsidP="00BE573C">
      <w:pPr>
        <w:pStyle w:val="Header"/>
        <w:tabs>
          <w:tab w:val="clear" w:pos="4153"/>
          <w:tab w:val="clear" w:pos="8306"/>
        </w:tabs>
        <w:jc w:val="center"/>
        <w:rPr>
          <w:b/>
          <w:i/>
          <w:sz w:val="28"/>
        </w:rPr>
      </w:pPr>
      <w:r w:rsidRPr="00946850">
        <w:rPr>
          <w:b/>
          <w:i/>
          <w:sz w:val="28"/>
        </w:rPr>
        <w:t>Notiesāto iedalījums pēc soda izciešanas reižu skaita:</w:t>
      </w:r>
    </w:p>
    <w:p w:rsidR="00EF2444" w:rsidRPr="00946850" w:rsidRDefault="00EF2444" w:rsidP="00EF2444">
      <w:pPr>
        <w:pStyle w:val="Header"/>
        <w:tabs>
          <w:tab w:val="clear" w:pos="4153"/>
          <w:tab w:val="clear" w:pos="8306"/>
        </w:tabs>
        <w:rPr>
          <w:sz w:val="28"/>
        </w:rPr>
      </w:pPr>
    </w:p>
    <w:p w:rsidR="00EF2444" w:rsidRPr="00946850" w:rsidRDefault="00EF2444" w:rsidP="00EF2444">
      <w:pPr>
        <w:pStyle w:val="Header"/>
        <w:tabs>
          <w:tab w:val="clear" w:pos="4153"/>
          <w:tab w:val="clear" w:pos="8306"/>
        </w:tabs>
        <w:rPr>
          <w:sz w:val="28"/>
          <w:szCs w:val="28"/>
        </w:rPr>
      </w:pPr>
    </w:p>
    <w:p w:rsidR="00702297" w:rsidRPr="00946850" w:rsidRDefault="00527E9C" w:rsidP="00EF2444">
      <w:pPr>
        <w:ind w:left="709"/>
        <w:jc w:val="both"/>
      </w:pPr>
      <w:r w:rsidRPr="00946850">
        <w:rPr>
          <w:noProof/>
          <w:color w:val="FF6600"/>
          <w:lang w:eastAsia="lv-LV"/>
        </w:rPr>
        <w:drawing>
          <wp:inline distT="0" distB="0" distL="0" distR="0">
            <wp:extent cx="5038725" cy="2714625"/>
            <wp:effectExtent l="0" t="0" r="0" b="0"/>
            <wp:docPr id="27"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F2444" w:rsidRPr="00946850" w:rsidRDefault="00EF2444" w:rsidP="00EF2444">
      <w:pPr>
        <w:pStyle w:val="Header"/>
        <w:tabs>
          <w:tab w:val="clear" w:pos="4153"/>
          <w:tab w:val="clear" w:pos="8306"/>
        </w:tabs>
        <w:rPr>
          <w:sz w:val="28"/>
        </w:rPr>
      </w:pPr>
    </w:p>
    <w:p w:rsidR="00EF2444" w:rsidRPr="00946850" w:rsidRDefault="00EF2444" w:rsidP="00EF2444">
      <w:pPr>
        <w:pStyle w:val="Header"/>
        <w:tabs>
          <w:tab w:val="clear" w:pos="4153"/>
          <w:tab w:val="clear" w:pos="8306"/>
        </w:tabs>
        <w:rPr>
          <w:sz w:val="28"/>
        </w:rPr>
      </w:pPr>
    </w:p>
    <w:p w:rsidR="00EF2444" w:rsidRPr="00946850" w:rsidRDefault="00EF2444" w:rsidP="00EF2444">
      <w:pPr>
        <w:pStyle w:val="Header"/>
        <w:tabs>
          <w:tab w:val="clear" w:pos="4153"/>
          <w:tab w:val="clear" w:pos="8306"/>
        </w:tabs>
        <w:rPr>
          <w:sz w:val="28"/>
        </w:rPr>
      </w:pPr>
    </w:p>
    <w:p w:rsidR="00C0625F" w:rsidRPr="00946850" w:rsidRDefault="00C0625F" w:rsidP="00C0625F">
      <w:pPr>
        <w:pStyle w:val="Header"/>
        <w:tabs>
          <w:tab w:val="clear" w:pos="4153"/>
          <w:tab w:val="clear" w:pos="8306"/>
        </w:tabs>
        <w:rPr>
          <w:sz w:val="28"/>
        </w:rPr>
      </w:pPr>
    </w:p>
    <w:p w:rsidR="005D62E4" w:rsidRPr="00946850" w:rsidRDefault="00D63E3C" w:rsidP="00392F50">
      <w:pPr>
        <w:pStyle w:val="Header"/>
        <w:tabs>
          <w:tab w:val="clear" w:pos="4153"/>
          <w:tab w:val="clear" w:pos="8306"/>
        </w:tabs>
        <w:jc w:val="center"/>
        <w:rPr>
          <w:sz w:val="28"/>
        </w:rPr>
      </w:pPr>
      <w:r w:rsidRPr="00946850">
        <w:rPr>
          <w:b/>
          <w:i/>
          <w:sz w:val="28"/>
        </w:rPr>
        <w:t>Notiesāto sadalījums pēc piespriestā brīvības atņemšanas</w:t>
      </w:r>
      <w:r w:rsidR="00343DDE" w:rsidRPr="00946850">
        <w:rPr>
          <w:b/>
          <w:i/>
          <w:sz w:val="28"/>
        </w:rPr>
        <w:t xml:space="preserve"> soda </w:t>
      </w:r>
      <w:r w:rsidR="00392F50" w:rsidRPr="00946850">
        <w:rPr>
          <w:b/>
          <w:i/>
          <w:sz w:val="28"/>
        </w:rPr>
        <w:t xml:space="preserve">termiņa </w:t>
      </w:r>
      <w:r w:rsidRPr="00946850">
        <w:rPr>
          <w:b/>
          <w:i/>
          <w:sz w:val="28"/>
        </w:rPr>
        <w:t>ilguma</w:t>
      </w:r>
      <w:r w:rsidR="00343DDE" w:rsidRPr="00946850">
        <w:rPr>
          <w:b/>
          <w:i/>
          <w:sz w:val="28"/>
        </w:rPr>
        <w:t>:</w:t>
      </w:r>
    </w:p>
    <w:p w:rsidR="00B06AA0" w:rsidRPr="00946850" w:rsidRDefault="00B06AA0" w:rsidP="00B06AA0">
      <w:pPr>
        <w:pStyle w:val="Header"/>
        <w:tabs>
          <w:tab w:val="clear" w:pos="4153"/>
          <w:tab w:val="clear" w:pos="8306"/>
        </w:tabs>
        <w:rPr>
          <w:sz w:val="28"/>
        </w:rPr>
      </w:pPr>
    </w:p>
    <w:p w:rsidR="00E41632" w:rsidRPr="00946850" w:rsidRDefault="00527E9C" w:rsidP="001A4428">
      <w:pPr>
        <w:jc w:val="center"/>
      </w:pPr>
      <w:r w:rsidRPr="00946850">
        <w:rPr>
          <w:noProof/>
          <w:lang w:eastAsia="lv-LV"/>
        </w:rPr>
        <w:drawing>
          <wp:inline distT="0" distB="0" distL="0" distR="0">
            <wp:extent cx="5931535" cy="3871595"/>
            <wp:effectExtent l="0" t="0" r="0" b="0"/>
            <wp:docPr id="1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57F4" w:rsidRPr="00946850" w:rsidRDefault="003957F4" w:rsidP="006D49D6">
      <w:pPr>
        <w:ind w:left="-180"/>
        <w:jc w:val="center"/>
        <w:rPr>
          <w:b/>
          <w:i/>
          <w:sz w:val="28"/>
        </w:rPr>
      </w:pPr>
    </w:p>
    <w:p w:rsidR="00BF304E" w:rsidRPr="00946850" w:rsidRDefault="001A3CA7" w:rsidP="006D49D6">
      <w:pPr>
        <w:ind w:left="-180"/>
        <w:jc w:val="center"/>
        <w:rPr>
          <w:b/>
          <w:i/>
          <w:sz w:val="28"/>
        </w:rPr>
      </w:pPr>
      <w:r w:rsidRPr="00946850">
        <w:rPr>
          <w:b/>
          <w:i/>
          <w:sz w:val="28"/>
        </w:rPr>
        <w:t>Notiesāto sadalījums pēc vecuma:</w:t>
      </w:r>
    </w:p>
    <w:p w:rsidR="001A4428" w:rsidRPr="00946850" w:rsidRDefault="001A4428" w:rsidP="001A4428">
      <w:pPr>
        <w:rPr>
          <w:sz w:val="28"/>
        </w:rPr>
      </w:pPr>
    </w:p>
    <w:p w:rsidR="001A4428" w:rsidRPr="00946850" w:rsidRDefault="001A4428" w:rsidP="001A4428">
      <w:pPr>
        <w:rPr>
          <w:sz w:val="28"/>
        </w:rPr>
      </w:pPr>
    </w:p>
    <w:p w:rsidR="003F3557" w:rsidRPr="00946850" w:rsidRDefault="00527E9C" w:rsidP="00A47C69">
      <w:pPr>
        <w:ind w:left="567"/>
        <w:jc w:val="center"/>
        <w:rPr>
          <w:sz w:val="28"/>
        </w:rPr>
      </w:pPr>
      <w:r w:rsidRPr="00946850">
        <w:rPr>
          <w:noProof/>
          <w:color w:val="FF6600"/>
          <w:sz w:val="28"/>
          <w:lang w:eastAsia="lv-LV"/>
        </w:rPr>
        <w:drawing>
          <wp:inline distT="0" distB="0" distL="0" distR="0">
            <wp:extent cx="5412105" cy="3352800"/>
            <wp:effectExtent l="0" t="0" r="0" b="0"/>
            <wp:docPr id="1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35C2D" w:rsidRPr="00946850" w:rsidRDefault="00E35C2D" w:rsidP="002A69DD">
      <w:pPr>
        <w:jc w:val="both"/>
        <w:rPr>
          <w:sz w:val="28"/>
        </w:rPr>
      </w:pPr>
    </w:p>
    <w:p w:rsidR="00397F45" w:rsidRPr="00946850" w:rsidRDefault="00397F45" w:rsidP="002A69DD">
      <w:pPr>
        <w:jc w:val="both"/>
        <w:rPr>
          <w:sz w:val="28"/>
        </w:rPr>
      </w:pPr>
    </w:p>
    <w:p w:rsidR="00E35C2D" w:rsidRPr="00946850" w:rsidRDefault="00E35C2D" w:rsidP="009C38A1">
      <w:pPr>
        <w:ind w:left="-180"/>
        <w:jc w:val="center"/>
        <w:rPr>
          <w:b/>
          <w:i/>
          <w:sz w:val="28"/>
        </w:rPr>
      </w:pPr>
      <w:r w:rsidRPr="00946850">
        <w:rPr>
          <w:b/>
          <w:i/>
          <w:sz w:val="28"/>
        </w:rPr>
        <w:t>Invalīdu skaits no kopēja notiesāto skaita:</w:t>
      </w:r>
    </w:p>
    <w:p w:rsidR="00A80FB6" w:rsidRPr="00946850" w:rsidRDefault="00A80FB6" w:rsidP="00A80FB6">
      <w:pPr>
        <w:ind w:left="-180"/>
        <w:rPr>
          <w:sz w:val="28"/>
        </w:rPr>
      </w:pPr>
    </w:p>
    <w:p w:rsidR="00DB5031" w:rsidRPr="00946850" w:rsidRDefault="00DB5031" w:rsidP="00A80FB6">
      <w:pPr>
        <w:ind w:left="-180"/>
        <w:rPr>
          <w:sz w:val="28"/>
        </w:rPr>
      </w:pPr>
    </w:p>
    <w:p w:rsidR="00E35C2D" w:rsidRPr="00946850" w:rsidRDefault="00527E9C" w:rsidP="00A80FB6">
      <w:pPr>
        <w:ind w:left="567"/>
        <w:jc w:val="both"/>
        <w:rPr>
          <w:sz w:val="28"/>
        </w:rPr>
      </w:pPr>
      <w:r w:rsidRPr="00946850">
        <w:rPr>
          <w:noProof/>
          <w:color w:val="FF6600"/>
          <w:sz w:val="28"/>
          <w:lang w:eastAsia="lv-LV"/>
        </w:rPr>
        <w:drawing>
          <wp:inline distT="0" distB="0" distL="0" distR="0">
            <wp:extent cx="5486400" cy="2973705"/>
            <wp:effectExtent l="0" t="0" r="0" b="0"/>
            <wp:docPr id="1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35C2D" w:rsidRPr="00946850" w:rsidRDefault="00E35C2D" w:rsidP="00A21B20">
      <w:pPr>
        <w:jc w:val="both"/>
        <w:rPr>
          <w:sz w:val="28"/>
        </w:rPr>
      </w:pPr>
    </w:p>
    <w:p w:rsidR="00A80FB6" w:rsidRPr="00946850" w:rsidRDefault="00A80FB6" w:rsidP="00A21B20">
      <w:pPr>
        <w:jc w:val="both"/>
        <w:rPr>
          <w:sz w:val="28"/>
        </w:rPr>
      </w:pPr>
    </w:p>
    <w:p w:rsidR="002F1FEA" w:rsidRPr="00946850" w:rsidRDefault="009C38A1" w:rsidP="009C38A1">
      <w:pPr>
        <w:ind w:left="-180"/>
        <w:jc w:val="center"/>
        <w:rPr>
          <w:b/>
          <w:i/>
          <w:sz w:val="28"/>
        </w:rPr>
      </w:pPr>
      <w:r w:rsidRPr="00946850">
        <w:rPr>
          <w:b/>
          <w:i/>
          <w:sz w:val="28"/>
        </w:rPr>
        <w:t xml:space="preserve">Notiesāto-invalīdu </w:t>
      </w:r>
      <w:r w:rsidR="008C0F1C" w:rsidRPr="00946850">
        <w:rPr>
          <w:b/>
          <w:i/>
          <w:sz w:val="28"/>
        </w:rPr>
        <w:t xml:space="preserve">iedalījums pēc </w:t>
      </w:r>
      <w:r w:rsidRPr="00946850">
        <w:rPr>
          <w:b/>
          <w:i/>
          <w:sz w:val="28"/>
        </w:rPr>
        <w:t>invaliditātes grup</w:t>
      </w:r>
      <w:r w:rsidR="008C0F1C" w:rsidRPr="00946850">
        <w:rPr>
          <w:b/>
          <w:i/>
          <w:sz w:val="28"/>
        </w:rPr>
        <w:t>as</w:t>
      </w:r>
      <w:r w:rsidRPr="00946850">
        <w:rPr>
          <w:b/>
          <w:i/>
          <w:sz w:val="28"/>
        </w:rPr>
        <w:t>:</w:t>
      </w:r>
    </w:p>
    <w:p w:rsidR="00DB5031" w:rsidRPr="00946850" w:rsidRDefault="00DB5031" w:rsidP="00DB5031">
      <w:pPr>
        <w:rPr>
          <w:b/>
          <w:sz w:val="28"/>
        </w:rPr>
      </w:pPr>
    </w:p>
    <w:p w:rsidR="00DB5031" w:rsidRPr="00946850" w:rsidRDefault="00DB5031" w:rsidP="00DB5031">
      <w:pPr>
        <w:rPr>
          <w:sz w:val="28"/>
        </w:rPr>
      </w:pPr>
    </w:p>
    <w:p w:rsidR="00AC1DEF" w:rsidRPr="00946850" w:rsidRDefault="00527E9C" w:rsidP="00DB5031">
      <w:pPr>
        <w:jc w:val="both"/>
        <w:rPr>
          <w:sz w:val="28"/>
          <w:szCs w:val="28"/>
        </w:rPr>
      </w:pPr>
      <w:r w:rsidRPr="00946850">
        <w:rPr>
          <w:noProof/>
          <w:sz w:val="28"/>
          <w:szCs w:val="28"/>
          <w:lang w:eastAsia="lv-LV"/>
        </w:rPr>
        <w:drawing>
          <wp:inline distT="0" distB="0" distL="0" distR="0">
            <wp:extent cx="5683885" cy="3344545"/>
            <wp:effectExtent l="0" t="0" r="0" b="0"/>
            <wp:docPr id="1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44FC2" w:rsidRPr="00946850" w:rsidRDefault="00344FC2" w:rsidP="006B0EB3">
      <w:pPr>
        <w:rPr>
          <w:sz w:val="28"/>
        </w:rPr>
      </w:pPr>
    </w:p>
    <w:p w:rsidR="00784F24" w:rsidRPr="00946850" w:rsidRDefault="00784F24" w:rsidP="006B0EB3">
      <w:pPr>
        <w:outlineLvl w:val="0"/>
        <w:rPr>
          <w:sz w:val="28"/>
        </w:rPr>
      </w:pPr>
    </w:p>
    <w:p w:rsidR="00E03F97" w:rsidRPr="00946850" w:rsidRDefault="00E03F97" w:rsidP="006B0EB3">
      <w:pPr>
        <w:outlineLvl w:val="0"/>
        <w:rPr>
          <w:sz w:val="28"/>
        </w:rPr>
      </w:pPr>
    </w:p>
    <w:p w:rsidR="006B0EB3" w:rsidRPr="00946850" w:rsidRDefault="006B0EB3" w:rsidP="006B0EB3">
      <w:pPr>
        <w:outlineLvl w:val="0"/>
        <w:rPr>
          <w:sz w:val="28"/>
        </w:rPr>
      </w:pPr>
    </w:p>
    <w:p w:rsidR="006B0EB3" w:rsidRPr="00946850" w:rsidRDefault="006B0EB3" w:rsidP="006B0EB3">
      <w:pPr>
        <w:outlineLvl w:val="0"/>
        <w:rPr>
          <w:sz w:val="28"/>
        </w:rPr>
      </w:pPr>
    </w:p>
    <w:p w:rsidR="00DA7DF4" w:rsidRPr="00946850" w:rsidRDefault="00DA7DF4" w:rsidP="004859BD">
      <w:pPr>
        <w:spacing w:after="120"/>
        <w:ind w:firstLine="720"/>
        <w:jc w:val="center"/>
        <w:outlineLvl w:val="0"/>
        <w:rPr>
          <w:sz w:val="28"/>
        </w:rPr>
      </w:pPr>
      <w:r w:rsidRPr="00946850">
        <w:rPr>
          <w:b/>
          <w:i/>
          <w:sz w:val="28"/>
        </w:rPr>
        <w:t xml:space="preserve">Notiesāto pārvietošana atbilstoši </w:t>
      </w:r>
      <w:r w:rsidR="006407BA" w:rsidRPr="00946850">
        <w:rPr>
          <w:b/>
          <w:i/>
          <w:sz w:val="28"/>
        </w:rPr>
        <w:t xml:space="preserve">soda </w:t>
      </w:r>
      <w:r w:rsidRPr="00946850">
        <w:rPr>
          <w:b/>
          <w:i/>
          <w:sz w:val="28"/>
        </w:rPr>
        <w:t>progresīvajai izpilde</w:t>
      </w:r>
      <w:r w:rsidR="006407BA" w:rsidRPr="00946850">
        <w:rPr>
          <w:b/>
          <w:i/>
          <w:sz w:val="28"/>
        </w:rPr>
        <w:t>i</w:t>
      </w:r>
      <w:r w:rsidRPr="00946850">
        <w:rPr>
          <w:b/>
          <w:i/>
          <w:sz w:val="28"/>
        </w:rPr>
        <w:t>:</w:t>
      </w:r>
    </w:p>
    <w:p w:rsidR="00614818" w:rsidRPr="00946850" w:rsidRDefault="00527E9C" w:rsidP="0031731B">
      <w:pPr>
        <w:spacing w:after="120"/>
      </w:pPr>
      <w:r w:rsidRPr="00946850">
        <w:rPr>
          <w:noProof/>
          <w:color w:val="FF6600"/>
          <w:lang w:eastAsia="lv-LV"/>
        </w:rPr>
        <w:drawing>
          <wp:inline distT="0" distB="0" distL="0" distR="0">
            <wp:extent cx="5890260" cy="3813810"/>
            <wp:effectExtent l="0" t="0" r="0" b="0"/>
            <wp:docPr id="17"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0E2B" w:rsidRPr="00946850" w:rsidRDefault="000A587D" w:rsidP="00BA0E2B">
      <w:pPr>
        <w:spacing w:after="120"/>
        <w:ind w:firstLine="720"/>
        <w:jc w:val="both"/>
        <w:rPr>
          <w:sz w:val="28"/>
          <w:szCs w:val="28"/>
        </w:rPr>
      </w:pPr>
      <w:r w:rsidRPr="00946850">
        <w:rPr>
          <w:sz w:val="28"/>
          <w:szCs w:val="28"/>
        </w:rPr>
        <w:t>Priekšzīmīgas uzvedības un režīma prasību ievērošanas rezultātā</w:t>
      </w:r>
      <w:r w:rsidR="006631D4" w:rsidRPr="00946850">
        <w:rPr>
          <w:sz w:val="28"/>
          <w:szCs w:val="28"/>
        </w:rPr>
        <w:t xml:space="preserve"> 837 notiesātajiem 1</w:t>
      </w:r>
      <w:r w:rsidR="005733E9" w:rsidRPr="00946850">
        <w:rPr>
          <w:sz w:val="28"/>
          <w:szCs w:val="28"/>
        </w:rPr>
        <w:t> </w:t>
      </w:r>
      <w:r w:rsidR="006631D4" w:rsidRPr="00946850">
        <w:rPr>
          <w:sz w:val="28"/>
          <w:szCs w:val="28"/>
        </w:rPr>
        <w:t>932</w:t>
      </w:r>
      <w:r w:rsidR="00BA0E2B" w:rsidRPr="00946850">
        <w:rPr>
          <w:sz w:val="28"/>
          <w:szCs w:val="28"/>
        </w:rPr>
        <w:t xml:space="preserve"> reizes </w:t>
      </w:r>
      <w:r w:rsidRPr="00946850">
        <w:rPr>
          <w:sz w:val="28"/>
          <w:szCs w:val="28"/>
        </w:rPr>
        <w:t>sniegta</w:t>
      </w:r>
      <w:r w:rsidR="00BA0E2B" w:rsidRPr="00946850">
        <w:rPr>
          <w:sz w:val="28"/>
          <w:szCs w:val="28"/>
        </w:rPr>
        <w:t xml:space="preserve"> iespēja īslaicīgi atstāt ieslodzījuma vietas teritoriju.</w:t>
      </w:r>
    </w:p>
    <w:p w:rsidR="000755A6" w:rsidRPr="00946850" w:rsidRDefault="00BA0E2B" w:rsidP="006E72FA">
      <w:pPr>
        <w:spacing w:after="120"/>
        <w:ind w:firstLine="720"/>
        <w:jc w:val="both"/>
        <w:rPr>
          <w:sz w:val="28"/>
          <w:szCs w:val="28"/>
        </w:rPr>
      </w:pPr>
      <w:r w:rsidRPr="00946850">
        <w:rPr>
          <w:b/>
          <w:i/>
          <w:sz w:val="28"/>
          <w:szCs w:val="28"/>
        </w:rPr>
        <w:t>Ieslodzījuma vietu drošība.</w:t>
      </w:r>
      <w:r w:rsidR="00355455" w:rsidRPr="00946850">
        <w:rPr>
          <w:sz w:val="28"/>
          <w:szCs w:val="28"/>
        </w:rPr>
        <w:t> </w:t>
      </w:r>
      <w:r w:rsidR="000755A6" w:rsidRPr="00946850">
        <w:rPr>
          <w:sz w:val="28"/>
          <w:szCs w:val="28"/>
        </w:rPr>
        <w:t>2012. gadā ieslodzījuma vietās 77,7% no kopējā notiesāto skaita bija notiesātie, kas notiesāti par smagiem un sevišķi smagiem noziegumiem un kuri izcieš sodu slēgtajos cietumos. 1 450 notiesātie tiek uzskatīti par īpaši bīstamiem un atrodas īpašā uzraudzībā, to skaitā: ar noslieci uz bēgšanu – 181, ar noslieci uzbrukt cietuma administrācijai – 136, ar noslieci uz pašnāvību – 229 un narkomāni – 904.</w:t>
      </w:r>
    </w:p>
    <w:p w:rsidR="000755A6" w:rsidRPr="00946850" w:rsidRDefault="00BA0E2B" w:rsidP="006E72FA">
      <w:pPr>
        <w:spacing w:after="120"/>
        <w:ind w:firstLine="720"/>
        <w:jc w:val="both"/>
        <w:rPr>
          <w:sz w:val="28"/>
          <w:szCs w:val="28"/>
        </w:rPr>
      </w:pPr>
      <w:r w:rsidRPr="00946850">
        <w:rPr>
          <w:sz w:val="28"/>
          <w:szCs w:val="28"/>
        </w:rPr>
        <w:t xml:space="preserve">Ieslodzītie gada laikā izdarīja </w:t>
      </w:r>
      <w:r w:rsidR="00FE5393" w:rsidRPr="00946850">
        <w:rPr>
          <w:sz w:val="28"/>
          <w:szCs w:val="28"/>
        </w:rPr>
        <w:t>16</w:t>
      </w:r>
      <w:r w:rsidR="000755A6" w:rsidRPr="00946850">
        <w:rPr>
          <w:sz w:val="28"/>
          <w:szCs w:val="28"/>
        </w:rPr>
        <w:t> </w:t>
      </w:r>
      <w:r w:rsidR="00FE5393" w:rsidRPr="00946850">
        <w:rPr>
          <w:sz w:val="28"/>
          <w:szCs w:val="28"/>
        </w:rPr>
        <w:t>455</w:t>
      </w:r>
      <w:r w:rsidRPr="00946850">
        <w:rPr>
          <w:sz w:val="28"/>
          <w:szCs w:val="28"/>
        </w:rPr>
        <w:t xml:space="preserve"> režīma pārkāpumus.</w:t>
      </w:r>
    </w:p>
    <w:p w:rsidR="0012610E" w:rsidRPr="00946850" w:rsidRDefault="000755A6" w:rsidP="006E72FA">
      <w:pPr>
        <w:spacing w:after="120"/>
        <w:ind w:firstLine="720"/>
        <w:jc w:val="both"/>
        <w:rPr>
          <w:sz w:val="28"/>
          <w:szCs w:val="28"/>
        </w:rPr>
      </w:pPr>
      <w:r w:rsidRPr="00946850">
        <w:rPr>
          <w:sz w:val="28"/>
          <w:szCs w:val="28"/>
        </w:rPr>
        <w:t>2012. </w:t>
      </w:r>
      <w:r w:rsidR="00F12CCB" w:rsidRPr="00946850">
        <w:rPr>
          <w:sz w:val="28"/>
          <w:szCs w:val="28"/>
        </w:rPr>
        <w:t>gadā</w:t>
      </w:r>
      <w:r w:rsidR="0012610E" w:rsidRPr="00946850">
        <w:rPr>
          <w:sz w:val="28"/>
          <w:szCs w:val="28"/>
        </w:rPr>
        <w:t xml:space="preserve"> Pārvaldē lietvedībā </w:t>
      </w:r>
      <w:r w:rsidR="009660C7" w:rsidRPr="00946850">
        <w:rPr>
          <w:sz w:val="28"/>
          <w:szCs w:val="28"/>
        </w:rPr>
        <w:t xml:space="preserve">atradās 367 </w:t>
      </w:r>
      <w:r w:rsidR="0012606C" w:rsidRPr="00946850">
        <w:rPr>
          <w:sz w:val="28"/>
          <w:szCs w:val="28"/>
        </w:rPr>
        <w:t>kriminālprocesi, no t</w:t>
      </w:r>
      <w:r w:rsidR="009E32DA" w:rsidRPr="00946850">
        <w:rPr>
          <w:sz w:val="28"/>
          <w:szCs w:val="28"/>
        </w:rPr>
        <w:t>iem</w:t>
      </w:r>
      <w:r w:rsidR="0012606C" w:rsidRPr="00946850">
        <w:rPr>
          <w:sz w:val="28"/>
          <w:szCs w:val="28"/>
        </w:rPr>
        <w:t>:</w:t>
      </w:r>
    </w:p>
    <w:p w:rsidR="0012606C" w:rsidRPr="00946850" w:rsidRDefault="0012606C" w:rsidP="009E32DA">
      <w:pPr>
        <w:numPr>
          <w:ilvl w:val="0"/>
          <w:numId w:val="4"/>
        </w:numPr>
        <w:tabs>
          <w:tab w:val="clear" w:pos="1800"/>
          <w:tab w:val="num" w:pos="360"/>
        </w:tabs>
        <w:ind w:left="357" w:hanging="357"/>
        <w:jc w:val="both"/>
        <w:rPr>
          <w:sz w:val="28"/>
          <w:szCs w:val="28"/>
        </w:rPr>
      </w:pPr>
      <w:r w:rsidRPr="00946850">
        <w:rPr>
          <w:sz w:val="28"/>
          <w:szCs w:val="28"/>
        </w:rPr>
        <w:t>358 kriminālprocesi uzsākti Pārvaldes centrālajā aparātā un ieslodzījuma vietās;</w:t>
      </w:r>
    </w:p>
    <w:p w:rsidR="009E32DA" w:rsidRPr="00946850" w:rsidRDefault="0012606C" w:rsidP="009E32DA">
      <w:pPr>
        <w:numPr>
          <w:ilvl w:val="0"/>
          <w:numId w:val="4"/>
        </w:numPr>
        <w:tabs>
          <w:tab w:val="clear" w:pos="1800"/>
          <w:tab w:val="num" w:pos="360"/>
        </w:tabs>
        <w:spacing w:after="120"/>
        <w:ind w:left="357" w:hanging="357"/>
        <w:jc w:val="both"/>
        <w:rPr>
          <w:sz w:val="28"/>
          <w:szCs w:val="28"/>
        </w:rPr>
      </w:pPr>
      <w:r w:rsidRPr="00946850">
        <w:rPr>
          <w:sz w:val="28"/>
          <w:szCs w:val="28"/>
        </w:rPr>
        <w:t xml:space="preserve">9 kriminālprocesi pieņemti lietvedībā </w:t>
      </w:r>
      <w:r w:rsidR="00F12CCB" w:rsidRPr="00946850">
        <w:rPr>
          <w:sz w:val="28"/>
          <w:szCs w:val="28"/>
        </w:rPr>
        <w:t>turpmākai izmeklēšanai no c</w:t>
      </w:r>
      <w:r w:rsidR="009E32DA" w:rsidRPr="00946850">
        <w:rPr>
          <w:sz w:val="28"/>
          <w:szCs w:val="28"/>
        </w:rPr>
        <w:t>itām tiesībsargājošām iestādēm.</w:t>
      </w:r>
    </w:p>
    <w:p w:rsidR="00317DDF" w:rsidRPr="00946850" w:rsidRDefault="00F12CCB" w:rsidP="00317DDF">
      <w:pPr>
        <w:spacing w:after="120"/>
        <w:ind w:firstLine="709"/>
        <w:jc w:val="both"/>
        <w:rPr>
          <w:sz w:val="28"/>
          <w:szCs w:val="28"/>
        </w:rPr>
      </w:pPr>
      <w:r w:rsidRPr="00946850">
        <w:rPr>
          <w:sz w:val="28"/>
          <w:szCs w:val="28"/>
        </w:rPr>
        <w:t xml:space="preserve">No </w:t>
      </w:r>
      <w:r w:rsidR="009E32DA" w:rsidRPr="00946850">
        <w:rPr>
          <w:sz w:val="28"/>
          <w:szCs w:val="28"/>
        </w:rPr>
        <w:t xml:space="preserve">iepriekš minētajiem </w:t>
      </w:r>
      <w:r w:rsidRPr="00946850">
        <w:rPr>
          <w:sz w:val="28"/>
          <w:szCs w:val="28"/>
        </w:rPr>
        <w:t>kriminālprocesiem Pārvaldes centrāl</w:t>
      </w:r>
      <w:r w:rsidR="009E32DA" w:rsidRPr="00946850">
        <w:rPr>
          <w:sz w:val="28"/>
          <w:szCs w:val="28"/>
        </w:rPr>
        <w:t>ā</w:t>
      </w:r>
      <w:r w:rsidRPr="00946850">
        <w:rPr>
          <w:sz w:val="28"/>
          <w:szCs w:val="28"/>
        </w:rPr>
        <w:t xml:space="preserve"> aparāt</w:t>
      </w:r>
      <w:r w:rsidR="009E32DA" w:rsidRPr="00946850">
        <w:rPr>
          <w:sz w:val="28"/>
          <w:szCs w:val="28"/>
        </w:rPr>
        <w:t>a</w:t>
      </w:r>
      <w:r w:rsidRPr="00946850">
        <w:rPr>
          <w:sz w:val="28"/>
          <w:szCs w:val="28"/>
        </w:rPr>
        <w:t xml:space="preserve"> lietvedīb</w:t>
      </w:r>
      <w:r w:rsidR="009E32DA" w:rsidRPr="00946850">
        <w:rPr>
          <w:sz w:val="28"/>
          <w:szCs w:val="28"/>
        </w:rPr>
        <w:t xml:space="preserve">ā atradās 19 kriminālprocesi, bet </w:t>
      </w:r>
      <w:r w:rsidRPr="00946850">
        <w:rPr>
          <w:sz w:val="28"/>
          <w:szCs w:val="28"/>
        </w:rPr>
        <w:t>348 kriminālprocesi – ieslodzījuma vietās</w:t>
      </w:r>
      <w:r w:rsidR="009E32DA" w:rsidRPr="00946850">
        <w:rPr>
          <w:sz w:val="28"/>
          <w:szCs w:val="28"/>
        </w:rPr>
        <w:t>, to skaitā</w:t>
      </w:r>
      <w:r w:rsidRPr="00946850">
        <w:rPr>
          <w:sz w:val="28"/>
          <w:szCs w:val="28"/>
        </w:rPr>
        <w:t xml:space="preserve">: </w:t>
      </w:r>
      <w:r w:rsidR="009E32DA" w:rsidRPr="00946850">
        <w:rPr>
          <w:sz w:val="28"/>
          <w:szCs w:val="28"/>
        </w:rPr>
        <w:t xml:space="preserve">Brasas cietumā – 23, </w:t>
      </w:r>
      <w:r w:rsidR="00D43CB3" w:rsidRPr="00946850">
        <w:rPr>
          <w:sz w:val="28"/>
          <w:szCs w:val="28"/>
        </w:rPr>
        <w:t xml:space="preserve">Cēsu Audzināšanas iestādē nepilngadīgajiem – 3, Daugavgrīvas cietumā – 32, Iļģuciema cietumā – 3, Jelgavas cietumā – 56, Jēkabpils cietumā – 23, Liepājas cietumā – 9, Olaines cietumā (Latvijas cietumu slimnīcā) – 20, </w:t>
      </w:r>
      <w:r w:rsidR="00AA336A" w:rsidRPr="00946850">
        <w:rPr>
          <w:sz w:val="28"/>
          <w:szCs w:val="28"/>
        </w:rPr>
        <w:t xml:space="preserve">Rīgas Centrālcietumā – 92, Šķirotavas cietumā – 16, </w:t>
      </w:r>
      <w:r w:rsidR="00D43CB3" w:rsidRPr="00946850">
        <w:rPr>
          <w:sz w:val="28"/>
          <w:szCs w:val="28"/>
        </w:rPr>
        <w:t>Valmieras cietumā – 71</w:t>
      </w:r>
      <w:r w:rsidR="00F65ED3" w:rsidRPr="00946850">
        <w:rPr>
          <w:sz w:val="28"/>
          <w:szCs w:val="28"/>
        </w:rPr>
        <w:t>.</w:t>
      </w:r>
    </w:p>
    <w:p w:rsidR="0071019A" w:rsidRPr="00946850" w:rsidRDefault="006E72FA" w:rsidP="00317DDF">
      <w:pPr>
        <w:spacing w:after="120"/>
        <w:ind w:firstLine="709"/>
        <w:jc w:val="both"/>
        <w:rPr>
          <w:sz w:val="28"/>
          <w:szCs w:val="28"/>
        </w:rPr>
      </w:pPr>
      <w:r w:rsidRPr="00946850">
        <w:rPr>
          <w:sz w:val="28"/>
          <w:szCs w:val="28"/>
        </w:rPr>
        <w:t xml:space="preserve">Pārskata </w:t>
      </w:r>
      <w:r w:rsidR="0071019A" w:rsidRPr="00946850">
        <w:rPr>
          <w:sz w:val="28"/>
          <w:szCs w:val="28"/>
        </w:rPr>
        <w:t xml:space="preserve">gadā ieslodzījuma vietās uzsākti 237 kriminālprocesi, </w:t>
      </w:r>
      <w:r w:rsidRPr="00946850">
        <w:rPr>
          <w:sz w:val="28"/>
          <w:szCs w:val="28"/>
        </w:rPr>
        <w:t xml:space="preserve">kas ir </w:t>
      </w:r>
      <w:r w:rsidR="0071019A" w:rsidRPr="00946850">
        <w:rPr>
          <w:sz w:val="28"/>
          <w:szCs w:val="28"/>
        </w:rPr>
        <w:t xml:space="preserve">saistīti ar narkotisko un psihotropo vielu nelikumīgu apriti, no </w:t>
      </w:r>
      <w:r w:rsidRPr="00946850">
        <w:rPr>
          <w:sz w:val="28"/>
          <w:szCs w:val="28"/>
        </w:rPr>
        <w:t>t</w:t>
      </w:r>
      <w:r w:rsidR="0071019A" w:rsidRPr="00946850">
        <w:rPr>
          <w:sz w:val="28"/>
          <w:szCs w:val="28"/>
        </w:rPr>
        <w:t>iem:</w:t>
      </w:r>
    </w:p>
    <w:p w:rsidR="0071019A" w:rsidRPr="00946850" w:rsidRDefault="0071019A" w:rsidP="0086631C">
      <w:pPr>
        <w:numPr>
          <w:ilvl w:val="0"/>
          <w:numId w:val="4"/>
        </w:numPr>
        <w:tabs>
          <w:tab w:val="clear" w:pos="1800"/>
          <w:tab w:val="num" w:pos="360"/>
        </w:tabs>
        <w:spacing w:after="120"/>
        <w:ind w:left="357" w:hanging="357"/>
        <w:jc w:val="both"/>
        <w:rPr>
          <w:sz w:val="28"/>
          <w:szCs w:val="28"/>
        </w:rPr>
      </w:pPr>
      <w:r w:rsidRPr="00946850">
        <w:rPr>
          <w:sz w:val="28"/>
          <w:szCs w:val="28"/>
        </w:rPr>
        <w:t xml:space="preserve">91 </w:t>
      </w:r>
      <w:r w:rsidR="006E72FA" w:rsidRPr="00946850">
        <w:rPr>
          <w:sz w:val="28"/>
          <w:szCs w:val="28"/>
        </w:rPr>
        <w:t>kriminālprocess</w:t>
      </w:r>
      <w:r w:rsidR="006E72FA" w:rsidRPr="00946850">
        <w:rPr>
          <w:b/>
          <w:sz w:val="28"/>
          <w:szCs w:val="28"/>
        </w:rPr>
        <w:t xml:space="preserve"> </w:t>
      </w:r>
      <w:r w:rsidRPr="00946850">
        <w:rPr>
          <w:sz w:val="28"/>
          <w:szCs w:val="28"/>
        </w:rPr>
        <w:t>uzsākt</w:t>
      </w:r>
      <w:r w:rsidR="006E72FA" w:rsidRPr="00946850">
        <w:rPr>
          <w:sz w:val="28"/>
          <w:szCs w:val="28"/>
        </w:rPr>
        <w:t>s</w:t>
      </w:r>
      <w:r w:rsidRPr="00946850">
        <w:rPr>
          <w:sz w:val="28"/>
          <w:szCs w:val="28"/>
        </w:rPr>
        <w:t xml:space="preserve"> pēc </w:t>
      </w:r>
      <w:r w:rsidR="006E72FA" w:rsidRPr="00946850">
        <w:rPr>
          <w:sz w:val="28"/>
          <w:szCs w:val="28"/>
        </w:rPr>
        <w:t>Krimināllikuma XX nodaļas saistībā ar kameru un</w:t>
      </w:r>
      <w:r w:rsidRPr="00946850">
        <w:rPr>
          <w:sz w:val="28"/>
          <w:szCs w:val="28"/>
        </w:rPr>
        <w:t xml:space="preserve"> teritorijas pārmeklēšanu, ieslodzīto personu kratīšanu, pārmetieniem, kas kval</w:t>
      </w:r>
      <w:r w:rsidR="006E72FA" w:rsidRPr="00946850">
        <w:rPr>
          <w:sz w:val="28"/>
          <w:szCs w:val="28"/>
        </w:rPr>
        <w:t>ificēts pēc Krimināllikuma 253. </w:t>
      </w:r>
      <w:r w:rsidRPr="00946850">
        <w:rPr>
          <w:sz w:val="28"/>
          <w:szCs w:val="28"/>
        </w:rPr>
        <w:t>panta pirmās daļas, Krimināllikuma 253</w:t>
      </w:r>
      <w:r w:rsidRPr="00946850">
        <w:rPr>
          <w:sz w:val="28"/>
          <w:szCs w:val="28"/>
          <w:vertAlign w:val="superscript"/>
        </w:rPr>
        <w:t>1</w:t>
      </w:r>
      <w:r w:rsidR="006E72FA" w:rsidRPr="00946850">
        <w:rPr>
          <w:sz w:val="28"/>
          <w:szCs w:val="28"/>
        </w:rPr>
        <w:t>. </w:t>
      </w:r>
      <w:r w:rsidRPr="00946850">
        <w:rPr>
          <w:sz w:val="28"/>
          <w:szCs w:val="28"/>
        </w:rPr>
        <w:t>panta pirmās daļas, 309.</w:t>
      </w:r>
      <w:r w:rsidR="006E72FA" w:rsidRPr="00946850">
        <w:rPr>
          <w:sz w:val="28"/>
          <w:szCs w:val="28"/>
        </w:rPr>
        <w:t> panta trešās daļas un</w:t>
      </w:r>
      <w:r w:rsidRPr="00946850">
        <w:rPr>
          <w:sz w:val="28"/>
          <w:szCs w:val="28"/>
        </w:rPr>
        <w:t xml:space="preserve"> 253</w:t>
      </w:r>
      <w:r w:rsidRPr="00946850">
        <w:rPr>
          <w:sz w:val="28"/>
          <w:szCs w:val="28"/>
          <w:vertAlign w:val="superscript"/>
        </w:rPr>
        <w:t>2</w:t>
      </w:r>
      <w:r w:rsidRPr="00946850">
        <w:rPr>
          <w:sz w:val="28"/>
          <w:szCs w:val="28"/>
        </w:rPr>
        <w:t>.</w:t>
      </w:r>
      <w:r w:rsidR="006E72FA" w:rsidRPr="00946850">
        <w:rPr>
          <w:sz w:val="28"/>
          <w:szCs w:val="28"/>
        </w:rPr>
        <w:t> </w:t>
      </w:r>
      <w:r w:rsidRPr="00946850">
        <w:rPr>
          <w:sz w:val="28"/>
          <w:szCs w:val="28"/>
        </w:rPr>
        <w:t>panta pirmās daļas;</w:t>
      </w:r>
    </w:p>
    <w:p w:rsidR="0071019A" w:rsidRPr="00946850" w:rsidRDefault="0071019A" w:rsidP="0086631C">
      <w:pPr>
        <w:numPr>
          <w:ilvl w:val="0"/>
          <w:numId w:val="4"/>
        </w:numPr>
        <w:tabs>
          <w:tab w:val="clear" w:pos="1800"/>
          <w:tab w:val="num" w:pos="360"/>
        </w:tabs>
        <w:spacing w:after="120"/>
        <w:ind w:left="357" w:hanging="357"/>
        <w:jc w:val="both"/>
        <w:rPr>
          <w:sz w:val="28"/>
          <w:szCs w:val="28"/>
        </w:rPr>
      </w:pPr>
      <w:r w:rsidRPr="00946850">
        <w:rPr>
          <w:sz w:val="28"/>
          <w:szCs w:val="28"/>
        </w:rPr>
        <w:t xml:space="preserve">139 </w:t>
      </w:r>
      <w:r w:rsidR="006E72FA" w:rsidRPr="00946850">
        <w:rPr>
          <w:sz w:val="28"/>
          <w:szCs w:val="28"/>
        </w:rPr>
        <w:t>kriminālprocesi</w:t>
      </w:r>
      <w:r w:rsidR="006E72FA" w:rsidRPr="00946850">
        <w:rPr>
          <w:b/>
          <w:sz w:val="28"/>
          <w:szCs w:val="28"/>
        </w:rPr>
        <w:t xml:space="preserve"> </w:t>
      </w:r>
      <w:r w:rsidRPr="00946850">
        <w:rPr>
          <w:sz w:val="28"/>
          <w:szCs w:val="28"/>
        </w:rPr>
        <w:t xml:space="preserve">uzsākti pēc </w:t>
      </w:r>
      <w:r w:rsidR="00971DFB" w:rsidRPr="00946850">
        <w:rPr>
          <w:sz w:val="28"/>
          <w:szCs w:val="28"/>
        </w:rPr>
        <w:t xml:space="preserve">Krimināllikuma </w:t>
      </w:r>
      <w:r w:rsidRPr="00946850">
        <w:rPr>
          <w:sz w:val="28"/>
          <w:szCs w:val="28"/>
        </w:rPr>
        <w:t>XX nodaļas saistībā ar pasta sūtījumiem, korespondenci (vēstul</w:t>
      </w:r>
      <w:r w:rsidR="006E72FA" w:rsidRPr="00946850">
        <w:rPr>
          <w:sz w:val="28"/>
          <w:szCs w:val="28"/>
        </w:rPr>
        <w:t>ēm) un</w:t>
      </w:r>
      <w:r w:rsidRPr="00946850">
        <w:rPr>
          <w:sz w:val="28"/>
          <w:szCs w:val="28"/>
        </w:rPr>
        <w:t xml:space="preserve"> pienesumiem, kas kvalificēti pēc </w:t>
      </w:r>
      <w:r w:rsidR="006E72FA" w:rsidRPr="00946850">
        <w:rPr>
          <w:sz w:val="28"/>
          <w:szCs w:val="28"/>
        </w:rPr>
        <w:t>Krimināllikuma</w:t>
      </w:r>
      <w:r w:rsidRPr="00946850">
        <w:rPr>
          <w:sz w:val="28"/>
          <w:szCs w:val="28"/>
        </w:rPr>
        <w:t xml:space="preserve"> 253</w:t>
      </w:r>
      <w:r w:rsidRPr="00946850">
        <w:rPr>
          <w:sz w:val="28"/>
          <w:szCs w:val="28"/>
          <w:vertAlign w:val="superscript"/>
        </w:rPr>
        <w:t>1</w:t>
      </w:r>
      <w:r w:rsidRPr="00946850">
        <w:rPr>
          <w:sz w:val="28"/>
          <w:szCs w:val="28"/>
        </w:rPr>
        <w:t>.</w:t>
      </w:r>
      <w:r w:rsidR="006E72FA" w:rsidRPr="00946850">
        <w:rPr>
          <w:sz w:val="28"/>
          <w:szCs w:val="28"/>
        </w:rPr>
        <w:t> </w:t>
      </w:r>
      <w:r w:rsidRPr="00946850">
        <w:rPr>
          <w:sz w:val="28"/>
          <w:szCs w:val="28"/>
        </w:rPr>
        <w:t>panta pirmās daļas, 309.</w:t>
      </w:r>
      <w:r w:rsidR="006E72FA" w:rsidRPr="00946850">
        <w:rPr>
          <w:sz w:val="28"/>
          <w:szCs w:val="28"/>
        </w:rPr>
        <w:t> </w:t>
      </w:r>
      <w:r w:rsidRPr="00946850">
        <w:rPr>
          <w:sz w:val="28"/>
          <w:szCs w:val="28"/>
        </w:rPr>
        <w:t>panta trešās daļas, pēc 253</w:t>
      </w:r>
      <w:r w:rsidRPr="00946850">
        <w:rPr>
          <w:sz w:val="28"/>
          <w:szCs w:val="28"/>
          <w:vertAlign w:val="superscript"/>
        </w:rPr>
        <w:t>2</w:t>
      </w:r>
      <w:r w:rsidRPr="00946850">
        <w:rPr>
          <w:sz w:val="28"/>
          <w:szCs w:val="28"/>
        </w:rPr>
        <w:t>.</w:t>
      </w:r>
      <w:r w:rsidR="006E72FA" w:rsidRPr="00946850">
        <w:rPr>
          <w:sz w:val="28"/>
          <w:szCs w:val="28"/>
        </w:rPr>
        <w:t> panta otrās daļas un</w:t>
      </w:r>
      <w:r w:rsidRPr="00946850">
        <w:rPr>
          <w:sz w:val="28"/>
          <w:szCs w:val="28"/>
        </w:rPr>
        <w:t xml:space="preserve"> 309.</w:t>
      </w:r>
      <w:r w:rsidR="006E72FA" w:rsidRPr="00946850">
        <w:rPr>
          <w:sz w:val="28"/>
          <w:szCs w:val="28"/>
        </w:rPr>
        <w:t> </w:t>
      </w:r>
      <w:r w:rsidRPr="00946850">
        <w:rPr>
          <w:sz w:val="28"/>
          <w:szCs w:val="28"/>
        </w:rPr>
        <w:t>panta trešās daļas;</w:t>
      </w:r>
    </w:p>
    <w:p w:rsidR="0071019A" w:rsidRPr="00946850" w:rsidRDefault="0071019A" w:rsidP="0086631C">
      <w:pPr>
        <w:numPr>
          <w:ilvl w:val="0"/>
          <w:numId w:val="4"/>
        </w:numPr>
        <w:tabs>
          <w:tab w:val="clear" w:pos="1800"/>
          <w:tab w:val="num" w:pos="360"/>
        </w:tabs>
        <w:spacing w:after="120"/>
        <w:ind w:left="357" w:hanging="357"/>
        <w:jc w:val="both"/>
        <w:rPr>
          <w:sz w:val="28"/>
          <w:szCs w:val="28"/>
        </w:rPr>
      </w:pPr>
      <w:r w:rsidRPr="00946850">
        <w:rPr>
          <w:sz w:val="28"/>
          <w:szCs w:val="28"/>
        </w:rPr>
        <w:t>7</w:t>
      </w:r>
      <w:r w:rsidR="006E72FA" w:rsidRPr="00946850">
        <w:rPr>
          <w:sz w:val="28"/>
          <w:szCs w:val="28"/>
        </w:rPr>
        <w:t xml:space="preserve"> kriminālprocesi</w:t>
      </w:r>
      <w:r w:rsidRPr="00946850">
        <w:rPr>
          <w:b/>
          <w:sz w:val="28"/>
          <w:szCs w:val="28"/>
        </w:rPr>
        <w:t xml:space="preserve"> </w:t>
      </w:r>
      <w:r w:rsidRPr="00946850">
        <w:rPr>
          <w:sz w:val="28"/>
          <w:szCs w:val="28"/>
        </w:rPr>
        <w:t xml:space="preserve">uzsākti pēc </w:t>
      </w:r>
      <w:r w:rsidR="00971DFB" w:rsidRPr="00946850">
        <w:rPr>
          <w:sz w:val="28"/>
          <w:szCs w:val="28"/>
        </w:rPr>
        <w:t xml:space="preserve">Krimināllikuma </w:t>
      </w:r>
      <w:r w:rsidRPr="00946850">
        <w:rPr>
          <w:sz w:val="28"/>
          <w:szCs w:val="28"/>
        </w:rPr>
        <w:t>253</w:t>
      </w:r>
      <w:r w:rsidRPr="00946850">
        <w:rPr>
          <w:sz w:val="28"/>
          <w:szCs w:val="28"/>
          <w:vertAlign w:val="superscript"/>
        </w:rPr>
        <w:t>2</w:t>
      </w:r>
      <w:r w:rsidRPr="00946850">
        <w:rPr>
          <w:sz w:val="28"/>
          <w:szCs w:val="28"/>
        </w:rPr>
        <w:t>.</w:t>
      </w:r>
      <w:r w:rsidR="006E72FA" w:rsidRPr="00946850">
        <w:rPr>
          <w:sz w:val="28"/>
          <w:szCs w:val="28"/>
        </w:rPr>
        <w:t> </w:t>
      </w:r>
      <w:r w:rsidRPr="00946850">
        <w:rPr>
          <w:sz w:val="28"/>
          <w:szCs w:val="28"/>
        </w:rPr>
        <w:t>panta pirmās daļas.</w:t>
      </w:r>
    </w:p>
    <w:p w:rsidR="006E72FA" w:rsidRPr="00946850" w:rsidRDefault="006E72FA" w:rsidP="0086631C">
      <w:pPr>
        <w:spacing w:after="120"/>
        <w:ind w:firstLine="709"/>
        <w:jc w:val="both"/>
        <w:rPr>
          <w:sz w:val="28"/>
          <w:szCs w:val="28"/>
        </w:rPr>
      </w:pPr>
      <w:r w:rsidRPr="00946850">
        <w:rPr>
          <w:sz w:val="28"/>
          <w:szCs w:val="28"/>
        </w:rPr>
        <w:t xml:space="preserve">Turklāt, </w:t>
      </w:r>
      <w:r w:rsidR="008D657D" w:rsidRPr="00946850">
        <w:rPr>
          <w:sz w:val="28"/>
          <w:szCs w:val="28"/>
        </w:rPr>
        <w:t>ieslodzījuma vietās uzsākti 24</w:t>
      </w:r>
      <w:r w:rsidR="008D657D" w:rsidRPr="00946850">
        <w:rPr>
          <w:b/>
          <w:sz w:val="28"/>
          <w:szCs w:val="28"/>
        </w:rPr>
        <w:t xml:space="preserve"> </w:t>
      </w:r>
      <w:r w:rsidR="008D657D" w:rsidRPr="00946850">
        <w:rPr>
          <w:sz w:val="28"/>
          <w:szCs w:val="28"/>
        </w:rPr>
        <w:t>kriminālprocesi, kas saistīti ar ieslodzīto nāves faktu, no t</w:t>
      </w:r>
      <w:r w:rsidRPr="00946850">
        <w:rPr>
          <w:sz w:val="28"/>
          <w:szCs w:val="28"/>
        </w:rPr>
        <w:t>iem</w:t>
      </w:r>
      <w:r w:rsidR="008D657D" w:rsidRPr="00946850">
        <w:rPr>
          <w:sz w:val="28"/>
          <w:szCs w:val="28"/>
        </w:rPr>
        <w:t>:</w:t>
      </w:r>
    </w:p>
    <w:p w:rsidR="0086631C" w:rsidRPr="00946850" w:rsidRDefault="00301C40" w:rsidP="0086631C">
      <w:pPr>
        <w:numPr>
          <w:ilvl w:val="0"/>
          <w:numId w:val="4"/>
        </w:numPr>
        <w:tabs>
          <w:tab w:val="clear" w:pos="1800"/>
          <w:tab w:val="num" w:pos="360"/>
        </w:tabs>
        <w:spacing w:after="120"/>
        <w:ind w:left="357" w:hanging="357"/>
        <w:jc w:val="both"/>
        <w:rPr>
          <w:sz w:val="28"/>
          <w:szCs w:val="28"/>
        </w:rPr>
      </w:pPr>
      <w:r w:rsidRPr="00946850">
        <w:rPr>
          <w:sz w:val="28"/>
          <w:szCs w:val="28"/>
        </w:rPr>
        <w:t xml:space="preserve">13 </w:t>
      </w:r>
      <w:r w:rsidR="0086631C" w:rsidRPr="00946850">
        <w:rPr>
          <w:sz w:val="28"/>
          <w:szCs w:val="28"/>
        </w:rPr>
        <w:t xml:space="preserve">kriminālprocesi uzsākti sakarā ar nāvi, kas ir iestājusies </w:t>
      </w:r>
      <w:r w:rsidRPr="00946850">
        <w:rPr>
          <w:sz w:val="28"/>
          <w:szCs w:val="28"/>
        </w:rPr>
        <w:t>slimību rezultātā</w:t>
      </w:r>
      <w:r w:rsidR="0086631C" w:rsidRPr="00946850">
        <w:rPr>
          <w:sz w:val="28"/>
          <w:szCs w:val="28"/>
        </w:rPr>
        <w:t>;</w:t>
      </w:r>
    </w:p>
    <w:p w:rsidR="0086631C" w:rsidRPr="00946850" w:rsidRDefault="008D657D" w:rsidP="0086631C">
      <w:pPr>
        <w:numPr>
          <w:ilvl w:val="0"/>
          <w:numId w:val="4"/>
        </w:numPr>
        <w:tabs>
          <w:tab w:val="clear" w:pos="1800"/>
          <w:tab w:val="num" w:pos="360"/>
        </w:tabs>
        <w:spacing w:after="120"/>
        <w:ind w:left="357" w:hanging="357"/>
        <w:jc w:val="both"/>
        <w:rPr>
          <w:sz w:val="28"/>
          <w:szCs w:val="28"/>
        </w:rPr>
      </w:pPr>
      <w:r w:rsidRPr="00946850">
        <w:rPr>
          <w:sz w:val="28"/>
          <w:szCs w:val="28"/>
        </w:rPr>
        <w:t xml:space="preserve">4 </w:t>
      </w:r>
      <w:r w:rsidR="0086631C" w:rsidRPr="00946850">
        <w:rPr>
          <w:sz w:val="28"/>
          <w:szCs w:val="28"/>
        </w:rPr>
        <w:t xml:space="preserve">kriminālprocesi uzsākti sakarā ar nāvi, kas ir iestājusies </w:t>
      </w:r>
      <w:r w:rsidRPr="00946850">
        <w:rPr>
          <w:sz w:val="28"/>
          <w:szCs w:val="28"/>
        </w:rPr>
        <w:t>narkotiku pārdozēšanas rezultātā</w:t>
      </w:r>
      <w:r w:rsidR="0086631C" w:rsidRPr="00946850">
        <w:rPr>
          <w:sz w:val="28"/>
          <w:szCs w:val="28"/>
        </w:rPr>
        <w:t>,</w:t>
      </w:r>
    </w:p>
    <w:p w:rsidR="0012610E" w:rsidRPr="00946850" w:rsidRDefault="0086631C" w:rsidP="0086631C">
      <w:pPr>
        <w:numPr>
          <w:ilvl w:val="0"/>
          <w:numId w:val="4"/>
        </w:numPr>
        <w:tabs>
          <w:tab w:val="clear" w:pos="1800"/>
          <w:tab w:val="num" w:pos="360"/>
        </w:tabs>
        <w:spacing w:after="120"/>
        <w:ind w:left="357" w:hanging="357"/>
        <w:jc w:val="both"/>
        <w:rPr>
          <w:sz w:val="28"/>
          <w:szCs w:val="28"/>
        </w:rPr>
      </w:pPr>
      <w:r w:rsidRPr="00946850">
        <w:rPr>
          <w:sz w:val="28"/>
          <w:szCs w:val="28"/>
        </w:rPr>
        <w:t>7 kriminālprocesi uzsākti sakarā ar nāvi, kas ir iestājusies suicīda rezultātā</w:t>
      </w:r>
      <w:r w:rsidR="008D657D" w:rsidRPr="00946850">
        <w:rPr>
          <w:sz w:val="28"/>
          <w:szCs w:val="28"/>
        </w:rPr>
        <w:t>.</w:t>
      </w:r>
    </w:p>
    <w:p w:rsidR="00BA0E2B" w:rsidRPr="00946850" w:rsidRDefault="00BA0E2B" w:rsidP="00BA0E2B">
      <w:pPr>
        <w:spacing w:after="120"/>
        <w:ind w:firstLine="720"/>
        <w:jc w:val="both"/>
        <w:rPr>
          <w:sz w:val="28"/>
          <w:szCs w:val="28"/>
        </w:rPr>
      </w:pPr>
      <w:r w:rsidRPr="00946850">
        <w:rPr>
          <w:sz w:val="28"/>
          <w:szCs w:val="28"/>
        </w:rPr>
        <w:t>Ieslodzījuma vietās no n</w:t>
      </w:r>
      <w:r w:rsidR="00E85C6D" w:rsidRPr="00946850">
        <w:rPr>
          <w:sz w:val="28"/>
          <w:szCs w:val="28"/>
        </w:rPr>
        <w:t xml:space="preserve">elegālās aprites tika atsavināti </w:t>
      </w:r>
      <w:r w:rsidR="0095277C" w:rsidRPr="00946850">
        <w:rPr>
          <w:sz w:val="28"/>
          <w:szCs w:val="28"/>
        </w:rPr>
        <w:t>šādi</w:t>
      </w:r>
      <w:r w:rsidR="00E85C6D" w:rsidRPr="00946850">
        <w:rPr>
          <w:sz w:val="28"/>
          <w:szCs w:val="28"/>
        </w:rPr>
        <w:t xml:space="preserve"> priekšmeti un vielas</w:t>
      </w:r>
      <w:r w:rsidRPr="00946850">
        <w:rPr>
          <w:sz w:val="28"/>
          <w:szCs w:val="28"/>
        </w:rPr>
        <w:t>:</w:t>
      </w:r>
    </w:p>
    <w:p w:rsidR="00BA0E2B" w:rsidRPr="00946850" w:rsidRDefault="00EA3DB7" w:rsidP="003A3E15">
      <w:pPr>
        <w:numPr>
          <w:ilvl w:val="0"/>
          <w:numId w:val="4"/>
        </w:numPr>
        <w:tabs>
          <w:tab w:val="clear" w:pos="1800"/>
          <w:tab w:val="num" w:pos="360"/>
        </w:tabs>
        <w:spacing w:after="120"/>
        <w:ind w:left="360"/>
        <w:jc w:val="both"/>
        <w:rPr>
          <w:sz w:val="28"/>
          <w:szCs w:val="28"/>
        </w:rPr>
      </w:pPr>
      <w:r w:rsidRPr="00946850">
        <w:rPr>
          <w:sz w:val="28"/>
          <w:szCs w:val="28"/>
        </w:rPr>
        <w:t>2</w:t>
      </w:r>
      <w:r w:rsidR="00AB267D" w:rsidRPr="00946850">
        <w:rPr>
          <w:sz w:val="28"/>
          <w:szCs w:val="28"/>
        </w:rPr>
        <w:t> </w:t>
      </w:r>
      <w:r w:rsidRPr="00946850">
        <w:rPr>
          <w:sz w:val="28"/>
          <w:szCs w:val="28"/>
        </w:rPr>
        <w:t>666,28115</w:t>
      </w:r>
      <w:r w:rsidR="00AB267D" w:rsidRPr="00946850">
        <w:rPr>
          <w:sz w:val="28"/>
          <w:szCs w:val="28"/>
        </w:rPr>
        <w:t> </w:t>
      </w:r>
      <w:r w:rsidR="00BA0E2B" w:rsidRPr="00946850">
        <w:rPr>
          <w:sz w:val="28"/>
          <w:szCs w:val="28"/>
        </w:rPr>
        <w:t>g narkotisko un psihotropo vielu;</w:t>
      </w:r>
    </w:p>
    <w:p w:rsidR="00BA0E2B" w:rsidRPr="00946850" w:rsidRDefault="00EA3DB7" w:rsidP="003A3E15">
      <w:pPr>
        <w:numPr>
          <w:ilvl w:val="0"/>
          <w:numId w:val="4"/>
        </w:numPr>
        <w:tabs>
          <w:tab w:val="clear" w:pos="1800"/>
          <w:tab w:val="num" w:pos="360"/>
        </w:tabs>
        <w:spacing w:after="120"/>
        <w:ind w:left="360"/>
        <w:jc w:val="both"/>
        <w:rPr>
          <w:sz w:val="28"/>
          <w:szCs w:val="28"/>
        </w:rPr>
      </w:pPr>
      <w:r w:rsidRPr="00946850">
        <w:rPr>
          <w:sz w:val="28"/>
          <w:szCs w:val="28"/>
        </w:rPr>
        <w:t>229</w:t>
      </w:r>
      <w:r w:rsidR="00BA0E2B" w:rsidRPr="00946850">
        <w:rPr>
          <w:sz w:val="28"/>
          <w:szCs w:val="28"/>
        </w:rPr>
        <w:t xml:space="preserve"> ta</w:t>
      </w:r>
      <w:r w:rsidR="00E85C6D" w:rsidRPr="00946850">
        <w:rPr>
          <w:sz w:val="28"/>
          <w:szCs w:val="28"/>
        </w:rPr>
        <w:t>bletes, kas satur narkotiskās</w:t>
      </w:r>
      <w:r w:rsidR="00AB267D" w:rsidRPr="00946850">
        <w:rPr>
          <w:sz w:val="28"/>
          <w:szCs w:val="28"/>
        </w:rPr>
        <w:t xml:space="preserve"> un psihotropās vielas;</w:t>
      </w:r>
    </w:p>
    <w:p w:rsidR="00BA0E2B" w:rsidRPr="00946850" w:rsidRDefault="00254B9B" w:rsidP="003A3E15">
      <w:pPr>
        <w:numPr>
          <w:ilvl w:val="0"/>
          <w:numId w:val="4"/>
        </w:numPr>
        <w:tabs>
          <w:tab w:val="clear" w:pos="1800"/>
          <w:tab w:val="num" w:pos="360"/>
        </w:tabs>
        <w:spacing w:after="120"/>
        <w:ind w:left="360"/>
        <w:jc w:val="both"/>
        <w:rPr>
          <w:sz w:val="28"/>
          <w:szCs w:val="28"/>
        </w:rPr>
      </w:pPr>
      <w:r w:rsidRPr="00946850">
        <w:rPr>
          <w:sz w:val="28"/>
          <w:szCs w:val="28"/>
        </w:rPr>
        <w:t>2</w:t>
      </w:r>
      <w:r w:rsidR="00AB267D" w:rsidRPr="00946850">
        <w:rPr>
          <w:sz w:val="28"/>
          <w:szCs w:val="28"/>
        </w:rPr>
        <w:t> </w:t>
      </w:r>
      <w:r w:rsidR="00A14248" w:rsidRPr="00946850">
        <w:rPr>
          <w:sz w:val="28"/>
          <w:szCs w:val="28"/>
        </w:rPr>
        <w:t>600</w:t>
      </w:r>
      <w:r w:rsidR="00AB267D" w:rsidRPr="00946850">
        <w:rPr>
          <w:sz w:val="28"/>
          <w:szCs w:val="28"/>
        </w:rPr>
        <w:t> </w:t>
      </w:r>
      <w:r w:rsidRPr="00946850">
        <w:rPr>
          <w:sz w:val="28"/>
          <w:szCs w:val="28"/>
        </w:rPr>
        <w:t xml:space="preserve">1 </w:t>
      </w:r>
      <w:r w:rsidR="00BA0E2B" w:rsidRPr="00946850">
        <w:rPr>
          <w:sz w:val="28"/>
          <w:szCs w:val="28"/>
        </w:rPr>
        <w:t>alkoholisko dzērienu un to surogātu;</w:t>
      </w:r>
    </w:p>
    <w:p w:rsidR="00BA0E2B" w:rsidRPr="00946850" w:rsidRDefault="00AE1A11" w:rsidP="003A3E15">
      <w:pPr>
        <w:numPr>
          <w:ilvl w:val="0"/>
          <w:numId w:val="4"/>
        </w:numPr>
        <w:tabs>
          <w:tab w:val="clear" w:pos="1800"/>
          <w:tab w:val="num" w:pos="360"/>
        </w:tabs>
        <w:spacing w:after="120"/>
        <w:ind w:left="360"/>
        <w:jc w:val="both"/>
        <w:rPr>
          <w:sz w:val="28"/>
          <w:szCs w:val="28"/>
        </w:rPr>
      </w:pPr>
      <w:r w:rsidRPr="00946850">
        <w:rPr>
          <w:sz w:val="28"/>
          <w:szCs w:val="28"/>
        </w:rPr>
        <w:t>3</w:t>
      </w:r>
      <w:r w:rsidR="00AB267D" w:rsidRPr="00946850">
        <w:rPr>
          <w:sz w:val="28"/>
          <w:szCs w:val="28"/>
        </w:rPr>
        <w:t> </w:t>
      </w:r>
      <w:r w:rsidR="00452DF4" w:rsidRPr="00946850">
        <w:rPr>
          <w:sz w:val="28"/>
          <w:szCs w:val="28"/>
        </w:rPr>
        <w:t>304</w:t>
      </w:r>
      <w:r w:rsidR="00BA0E2B" w:rsidRPr="00946850">
        <w:rPr>
          <w:sz w:val="28"/>
          <w:szCs w:val="28"/>
        </w:rPr>
        <w:t xml:space="preserve"> mobilo telefonu</w:t>
      </w:r>
      <w:r w:rsidR="00452DF4" w:rsidRPr="00946850">
        <w:rPr>
          <w:sz w:val="28"/>
          <w:szCs w:val="28"/>
        </w:rPr>
        <w:t xml:space="preserve"> un 3410</w:t>
      </w:r>
      <w:r w:rsidR="00BA0E2B" w:rsidRPr="00946850">
        <w:rPr>
          <w:sz w:val="28"/>
          <w:szCs w:val="28"/>
        </w:rPr>
        <w:t xml:space="preserve"> mobilo telefonu sastāvdaļas;</w:t>
      </w:r>
    </w:p>
    <w:p w:rsidR="00BA0E2B" w:rsidRPr="00946850" w:rsidRDefault="00254B9B" w:rsidP="003A3E15">
      <w:pPr>
        <w:numPr>
          <w:ilvl w:val="0"/>
          <w:numId w:val="4"/>
        </w:numPr>
        <w:tabs>
          <w:tab w:val="clear" w:pos="1800"/>
          <w:tab w:val="num" w:pos="360"/>
        </w:tabs>
        <w:spacing w:after="120"/>
        <w:ind w:left="360"/>
        <w:jc w:val="both"/>
        <w:rPr>
          <w:sz w:val="28"/>
          <w:szCs w:val="28"/>
        </w:rPr>
      </w:pPr>
      <w:r w:rsidRPr="00946850">
        <w:rPr>
          <w:sz w:val="28"/>
          <w:szCs w:val="28"/>
        </w:rPr>
        <w:t>1</w:t>
      </w:r>
      <w:r w:rsidR="00AB267D" w:rsidRPr="00946850">
        <w:rPr>
          <w:sz w:val="28"/>
          <w:szCs w:val="28"/>
        </w:rPr>
        <w:t> </w:t>
      </w:r>
      <w:r w:rsidRPr="00946850">
        <w:rPr>
          <w:sz w:val="28"/>
          <w:szCs w:val="28"/>
        </w:rPr>
        <w:t>560</w:t>
      </w:r>
      <w:r w:rsidR="00BA0E2B" w:rsidRPr="00946850">
        <w:rPr>
          <w:sz w:val="28"/>
          <w:szCs w:val="28"/>
        </w:rPr>
        <w:t xml:space="preserve"> gab. pašizga</w:t>
      </w:r>
      <w:r w:rsidR="00FA49DF" w:rsidRPr="00946850">
        <w:rPr>
          <w:sz w:val="28"/>
          <w:szCs w:val="28"/>
        </w:rPr>
        <w:t>tavoto griežamo</w:t>
      </w:r>
      <w:r w:rsidR="00BA0E2B" w:rsidRPr="00946850">
        <w:rPr>
          <w:sz w:val="28"/>
          <w:szCs w:val="28"/>
        </w:rPr>
        <w:t xml:space="preserve"> </w:t>
      </w:r>
      <w:r w:rsidR="00FA49DF" w:rsidRPr="00946850">
        <w:rPr>
          <w:sz w:val="28"/>
          <w:szCs w:val="28"/>
        </w:rPr>
        <w:t xml:space="preserve">– </w:t>
      </w:r>
      <w:r w:rsidR="00BA0E2B" w:rsidRPr="00946850">
        <w:rPr>
          <w:sz w:val="28"/>
          <w:szCs w:val="28"/>
        </w:rPr>
        <w:t>duramo priekšmetu.</w:t>
      </w:r>
    </w:p>
    <w:p w:rsidR="0012610E" w:rsidRPr="00946850" w:rsidRDefault="00BC168A" w:rsidP="005160A4">
      <w:pPr>
        <w:spacing w:after="120"/>
        <w:ind w:firstLine="720"/>
        <w:jc w:val="both"/>
        <w:rPr>
          <w:sz w:val="28"/>
        </w:rPr>
      </w:pPr>
      <w:r w:rsidRPr="00946850">
        <w:rPr>
          <w:sz w:val="28"/>
        </w:rPr>
        <w:t>2012</w:t>
      </w:r>
      <w:r w:rsidR="00AB267D" w:rsidRPr="00946850">
        <w:rPr>
          <w:sz w:val="28"/>
        </w:rPr>
        <w:t>. </w:t>
      </w:r>
      <w:r w:rsidR="00BA0E2B" w:rsidRPr="00946850">
        <w:rPr>
          <w:sz w:val="28"/>
        </w:rPr>
        <w:t>gadā Pārv</w:t>
      </w:r>
      <w:r w:rsidR="004F7DD4" w:rsidRPr="00946850">
        <w:rPr>
          <w:sz w:val="28"/>
        </w:rPr>
        <w:t>aldes vadība un amatpersonas pa</w:t>
      </w:r>
      <w:r w:rsidR="00BA0E2B" w:rsidRPr="00946850">
        <w:rPr>
          <w:sz w:val="28"/>
        </w:rPr>
        <w:t>stāvīgi veica ieslodzījuma vietu pēkšņās pārbaudes apsardzes, uzraudzības un droš</w:t>
      </w:r>
      <w:r w:rsidR="00E85C6D" w:rsidRPr="00946850">
        <w:rPr>
          <w:sz w:val="28"/>
        </w:rPr>
        <w:t>ības darba jomā, kā arī ikdienu veica diennakts notikumu</w:t>
      </w:r>
      <w:r w:rsidR="00BA0E2B" w:rsidRPr="00946850">
        <w:rPr>
          <w:sz w:val="28"/>
        </w:rPr>
        <w:t xml:space="preserve"> </w:t>
      </w:r>
      <w:r w:rsidR="00E85C6D" w:rsidRPr="00946850">
        <w:rPr>
          <w:sz w:val="28"/>
        </w:rPr>
        <w:t xml:space="preserve">analīzi </w:t>
      </w:r>
      <w:r w:rsidR="00BA0E2B" w:rsidRPr="00946850">
        <w:rPr>
          <w:sz w:val="28"/>
        </w:rPr>
        <w:t>katrā ieslodzījuma vietā.</w:t>
      </w:r>
      <w:r w:rsidR="00B8241B" w:rsidRPr="00946850">
        <w:rPr>
          <w:sz w:val="26"/>
          <w:szCs w:val="26"/>
        </w:rPr>
        <w:t xml:space="preserve"> </w:t>
      </w:r>
      <w:r w:rsidR="00C60D52">
        <w:rPr>
          <w:sz w:val="28"/>
        </w:rPr>
        <w:t>Pēc pārbaudēm tika noformē</w:t>
      </w:r>
      <w:r w:rsidR="00B8241B" w:rsidRPr="00946850">
        <w:rPr>
          <w:sz w:val="28"/>
        </w:rPr>
        <w:t>tas izziņas un iesniegtas Pārvaldes vadībai, kā arī nosūtītas ieslodzījuma vietu vadībai, lai veiktu pasākumus trūkumu novēršanai. Ņemot vērā pārbaužu laikā konstatēto, tika sniegta praktiska un metodiska palīdzība ieslodzījuma vietām darba organizācijas jautājumos un izstrādāti priekšlikumi</w:t>
      </w:r>
      <w:r w:rsidR="0012610E" w:rsidRPr="00946850">
        <w:rPr>
          <w:sz w:val="28"/>
        </w:rPr>
        <w:t xml:space="preserve"> apsardzes funkciju uzlabošanai.</w:t>
      </w:r>
    </w:p>
    <w:p w:rsidR="00BA0E2B" w:rsidRPr="00946850" w:rsidRDefault="00EC035C" w:rsidP="005160A4">
      <w:pPr>
        <w:spacing w:after="120"/>
        <w:ind w:firstLine="720"/>
        <w:jc w:val="both"/>
        <w:rPr>
          <w:sz w:val="28"/>
        </w:rPr>
      </w:pPr>
      <w:r w:rsidRPr="00946850">
        <w:rPr>
          <w:sz w:val="28"/>
        </w:rPr>
        <w:t>Ar mērķi novērst un atklāt noziedzīgos nodarījum</w:t>
      </w:r>
      <w:r w:rsidR="00AB267D" w:rsidRPr="00946850">
        <w:rPr>
          <w:sz w:val="28"/>
        </w:rPr>
        <w:t>u</w:t>
      </w:r>
      <w:r w:rsidRPr="00946850">
        <w:rPr>
          <w:sz w:val="28"/>
        </w:rPr>
        <w:t>s</w:t>
      </w:r>
      <w:r w:rsidR="00AB267D" w:rsidRPr="00946850">
        <w:rPr>
          <w:sz w:val="28"/>
        </w:rPr>
        <w:t>,</w:t>
      </w:r>
      <w:r w:rsidRPr="00946850">
        <w:rPr>
          <w:sz w:val="28"/>
        </w:rPr>
        <w:t xml:space="preserve"> ieslodzījuma viet</w:t>
      </w:r>
      <w:r w:rsidR="0012610E" w:rsidRPr="00946850">
        <w:rPr>
          <w:sz w:val="28"/>
        </w:rPr>
        <w:t>ās</w:t>
      </w:r>
      <w:r w:rsidR="00AB267D" w:rsidRPr="00946850">
        <w:rPr>
          <w:sz w:val="28"/>
        </w:rPr>
        <w:t xml:space="preserve"> tika</w:t>
      </w:r>
      <w:r w:rsidRPr="00946850">
        <w:rPr>
          <w:sz w:val="28"/>
        </w:rPr>
        <w:t xml:space="preserve"> izveidota tieša sadarbība ar Valsts policiju, Specializēto </w:t>
      </w:r>
      <w:r w:rsidR="0012610E" w:rsidRPr="00946850">
        <w:rPr>
          <w:sz w:val="28"/>
        </w:rPr>
        <w:t>vairāku</w:t>
      </w:r>
      <w:r w:rsidRPr="00946850">
        <w:rPr>
          <w:sz w:val="28"/>
        </w:rPr>
        <w:t xml:space="preserve"> nozaru </w:t>
      </w:r>
      <w:r w:rsidR="0012610E" w:rsidRPr="00946850">
        <w:rPr>
          <w:sz w:val="28"/>
        </w:rPr>
        <w:t>prokuratūr</w:t>
      </w:r>
      <w:r w:rsidR="00AB267D" w:rsidRPr="00946850">
        <w:rPr>
          <w:sz w:val="28"/>
        </w:rPr>
        <w:t>u un reģionālajām prokuratūrām.</w:t>
      </w:r>
    </w:p>
    <w:p w:rsidR="00B8241B" w:rsidRPr="00946850" w:rsidRDefault="00AB267D" w:rsidP="005160A4">
      <w:pPr>
        <w:spacing w:after="120"/>
        <w:ind w:firstLine="720"/>
        <w:jc w:val="both"/>
        <w:rPr>
          <w:sz w:val="28"/>
          <w:szCs w:val="28"/>
        </w:rPr>
      </w:pPr>
      <w:r w:rsidRPr="00946850">
        <w:rPr>
          <w:sz w:val="28"/>
          <w:szCs w:val="28"/>
        </w:rPr>
        <w:t>2012. </w:t>
      </w:r>
      <w:r w:rsidR="006F422D" w:rsidRPr="00946850">
        <w:rPr>
          <w:sz w:val="28"/>
          <w:szCs w:val="28"/>
        </w:rPr>
        <w:t>gada 24</w:t>
      </w:r>
      <w:r w:rsidRPr="00946850">
        <w:rPr>
          <w:sz w:val="28"/>
          <w:szCs w:val="28"/>
        </w:rPr>
        <w:t>. </w:t>
      </w:r>
      <w:r w:rsidR="006F422D" w:rsidRPr="00946850">
        <w:rPr>
          <w:sz w:val="28"/>
          <w:szCs w:val="28"/>
        </w:rPr>
        <w:t>februārī</w:t>
      </w:r>
      <w:r w:rsidR="00BA0E2B" w:rsidRPr="00946850">
        <w:rPr>
          <w:sz w:val="28"/>
          <w:szCs w:val="28"/>
        </w:rPr>
        <w:t xml:space="preserve"> </w:t>
      </w:r>
      <w:r w:rsidR="006F422D" w:rsidRPr="00946850">
        <w:rPr>
          <w:sz w:val="28"/>
          <w:szCs w:val="28"/>
        </w:rPr>
        <w:t xml:space="preserve">noslēgta jauna </w:t>
      </w:r>
      <w:r w:rsidR="00BA0E2B" w:rsidRPr="00946850">
        <w:rPr>
          <w:sz w:val="28"/>
          <w:szCs w:val="28"/>
        </w:rPr>
        <w:t xml:space="preserve">starpresoru vienošanās ar </w:t>
      </w:r>
      <w:r w:rsidR="00177A15" w:rsidRPr="00946850">
        <w:rPr>
          <w:sz w:val="28"/>
          <w:szCs w:val="28"/>
        </w:rPr>
        <w:t>Iekšlietu ministrijas</w:t>
      </w:r>
      <w:r w:rsidR="00BA0E2B" w:rsidRPr="00946850">
        <w:rPr>
          <w:sz w:val="28"/>
          <w:szCs w:val="28"/>
        </w:rPr>
        <w:t xml:space="preserve"> Valsts robežsardzi </w:t>
      </w:r>
      <w:r w:rsidR="00B8241B" w:rsidRPr="00946850">
        <w:rPr>
          <w:i/>
          <w:sz w:val="28"/>
          <w:szCs w:val="28"/>
        </w:rPr>
        <w:t>„Par Ieslodzījuma vietu pārvaldes ieslodzījuma vietu amatpersonu un dienesta suņu apmācību Valsts robežsardzes koledžā”</w:t>
      </w:r>
      <w:r w:rsidRPr="00946850">
        <w:rPr>
          <w:sz w:val="28"/>
          <w:szCs w:val="28"/>
        </w:rPr>
        <w:t>.</w:t>
      </w:r>
    </w:p>
    <w:p w:rsidR="00BA0E2B" w:rsidRPr="00946850" w:rsidRDefault="00355455" w:rsidP="00B8241B">
      <w:pPr>
        <w:spacing w:after="120"/>
        <w:ind w:firstLine="720"/>
        <w:jc w:val="both"/>
        <w:rPr>
          <w:sz w:val="28"/>
          <w:szCs w:val="28"/>
        </w:rPr>
      </w:pPr>
      <w:r w:rsidRPr="00946850">
        <w:rPr>
          <w:sz w:val="28"/>
          <w:szCs w:val="28"/>
        </w:rPr>
        <w:t>L</w:t>
      </w:r>
      <w:r w:rsidR="00B8241B" w:rsidRPr="00946850">
        <w:rPr>
          <w:sz w:val="28"/>
          <w:szCs w:val="28"/>
        </w:rPr>
        <w:t>ai ieslodzījuma viet</w:t>
      </w:r>
      <w:r w:rsidR="00AB267D" w:rsidRPr="00946850">
        <w:rPr>
          <w:sz w:val="28"/>
          <w:szCs w:val="28"/>
        </w:rPr>
        <w:t>ās</w:t>
      </w:r>
      <w:r w:rsidR="00B8241B" w:rsidRPr="00946850">
        <w:rPr>
          <w:sz w:val="28"/>
          <w:szCs w:val="28"/>
        </w:rPr>
        <w:t xml:space="preserve"> </w:t>
      </w:r>
      <w:r w:rsidR="00AB267D" w:rsidRPr="00946850">
        <w:rPr>
          <w:sz w:val="28"/>
          <w:szCs w:val="28"/>
        </w:rPr>
        <w:t xml:space="preserve">novērstu </w:t>
      </w:r>
      <w:r w:rsidR="00B8241B" w:rsidRPr="00946850">
        <w:rPr>
          <w:sz w:val="28"/>
          <w:szCs w:val="28"/>
        </w:rPr>
        <w:t>videonovērošanas un tehniskās apsardzes sistēm</w:t>
      </w:r>
      <w:r w:rsidR="00E65130">
        <w:rPr>
          <w:sz w:val="28"/>
          <w:szCs w:val="28"/>
        </w:rPr>
        <w:t>u</w:t>
      </w:r>
      <w:r w:rsidR="00B8241B" w:rsidRPr="00946850">
        <w:rPr>
          <w:sz w:val="28"/>
          <w:szCs w:val="28"/>
        </w:rPr>
        <w:t xml:space="preserve"> avārijas bojājumus,</w:t>
      </w:r>
      <w:r w:rsidRPr="00946850">
        <w:rPr>
          <w:sz w:val="28"/>
          <w:szCs w:val="28"/>
        </w:rPr>
        <w:t xml:space="preserve"> 2012. gada 31. </w:t>
      </w:r>
      <w:r w:rsidR="005C3237" w:rsidRPr="00946850">
        <w:rPr>
          <w:sz w:val="28"/>
          <w:szCs w:val="28"/>
        </w:rPr>
        <w:t>augustā</w:t>
      </w:r>
      <w:r w:rsidR="00B8241B" w:rsidRPr="00946850">
        <w:rPr>
          <w:sz w:val="28"/>
          <w:szCs w:val="28"/>
        </w:rPr>
        <w:t xml:space="preserve"> konkursa kārtībā uz vienu gadu ar SIA </w:t>
      </w:r>
      <w:r w:rsidR="00B8241B" w:rsidRPr="00946850">
        <w:rPr>
          <w:i/>
          <w:sz w:val="28"/>
          <w:szCs w:val="28"/>
        </w:rPr>
        <w:t xml:space="preserve">„NCS-Rīga” </w:t>
      </w:r>
      <w:r w:rsidR="00B8241B" w:rsidRPr="00946850">
        <w:rPr>
          <w:sz w:val="28"/>
          <w:szCs w:val="28"/>
        </w:rPr>
        <w:t xml:space="preserve">tika noslēgts līgums </w:t>
      </w:r>
      <w:r w:rsidR="00B8241B" w:rsidRPr="00946850">
        <w:rPr>
          <w:i/>
          <w:sz w:val="28"/>
          <w:szCs w:val="28"/>
        </w:rPr>
        <w:t>„Avārijas bojājumu novēršana videonovērošanas un tehniskās apsardzes</w:t>
      </w:r>
      <w:r w:rsidR="005C3237" w:rsidRPr="00946850">
        <w:rPr>
          <w:i/>
          <w:sz w:val="28"/>
          <w:szCs w:val="28"/>
        </w:rPr>
        <w:t xml:space="preserve"> un</w:t>
      </w:r>
      <w:r w:rsidR="009D5A58" w:rsidRPr="00946850">
        <w:rPr>
          <w:i/>
          <w:sz w:val="28"/>
          <w:szCs w:val="28"/>
        </w:rPr>
        <w:t xml:space="preserve"> ugunsdrošības</w:t>
      </w:r>
      <w:r w:rsidR="00B8241B" w:rsidRPr="00946850">
        <w:rPr>
          <w:i/>
          <w:sz w:val="28"/>
          <w:szCs w:val="28"/>
        </w:rPr>
        <w:t xml:space="preserve"> sistēmu darbībā</w:t>
      </w:r>
      <w:r w:rsidR="009D5A58" w:rsidRPr="00946850">
        <w:rPr>
          <w:i/>
          <w:sz w:val="28"/>
          <w:szCs w:val="28"/>
        </w:rPr>
        <w:t xml:space="preserve"> ieslodzījuma vietās</w:t>
      </w:r>
      <w:r w:rsidR="00B8241B" w:rsidRPr="00946850">
        <w:rPr>
          <w:i/>
          <w:sz w:val="28"/>
          <w:szCs w:val="28"/>
        </w:rPr>
        <w:t>”</w:t>
      </w:r>
      <w:r w:rsidR="00B8241B" w:rsidRPr="00946850">
        <w:rPr>
          <w:sz w:val="28"/>
          <w:szCs w:val="28"/>
        </w:rPr>
        <w:t>.</w:t>
      </w:r>
    </w:p>
    <w:p w:rsidR="00BA0E2B" w:rsidRPr="00946850" w:rsidRDefault="00BA0E2B" w:rsidP="004E658F">
      <w:pPr>
        <w:spacing w:after="120"/>
        <w:ind w:firstLine="720"/>
        <w:jc w:val="both"/>
        <w:rPr>
          <w:sz w:val="28"/>
          <w:szCs w:val="28"/>
        </w:rPr>
      </w:pPr>
      <w:r w:rsidRPr="00946850">
        <w:rPr>
          <w:b/>
          <w:i/>
          <w:sz w:val="28"/>
        </w:rPr>
        <w:t>Ieslodzīto disciplinārā prakse.</w:t>
      </w:r>
      <w:r w:rsidR="00355455" w:rsidRPr="00946850">
        <w:rPr>
          <w:sz w:val="28"/>
          <w:szCs w:val="28"/>
        </w:rPr>
        <w:t> </w:t>
      </w:r>
      <w:r w:rsidR="004F7DD4" w:rsidRPr="00946850">
        <w:rPr>
          <w:sz w:val="28"/>
          <w:szCs w:val="28"/>
        </w:rPr>
        <w:t>Gada laikā par izdarītajiem</w:t>
      </w:r>
      <w:r w:rsidRPr="00946850">
        <w:rPr>
          <w:sz w:val="28"/>
          <w:szCs w:val="28"/>
        </w:rPr>
        <w:t xml:space="preserve"> režīma pārkāpumiem</w:t>
      </w:r>
      <w:r w:rsidRPr="00946850">
        <w:rPr>
          <w:i/>
        </w:rPr>
        <w:t xml:space="preserve"> </w:t>
      </w:r>
      <w:r w:rsidRPr="00946850">
        <w:rPr>
          <w:sz w:val="28"/>
          <w:szCs w:val="28"/>
        </w:rPr>
        <w:t xml:space="preserve">ieslodzītajiem </w:t>
      </w:r>
      <w:r w:rsidR="00F836F3" w:rsidRPr="00946850">
        <w:rPr>
          <w:sz w:val="28"/>
          <w:szCs w:val="28"/>
        </w:rPr>
        <w:t xml:space="preserve">tika </w:t>
      </w:r>
      <w:r w:rsidR="00C7126E" w:rsidRPr="00946850">
        <w:rPr>
          <w:sz w:val="28"/>
          <w:szCs w:val="28"/>
        </w:rPr>
        <w:t>piemēroti 11</w:t>
      </w:r>
      <w:r w:rsidR="00355455" w:rsidRPr="00946850">
        <w:rPr>
          <w:sz w:val="28"/>
          <w:szCs w:val="28"/>
        </w:rPr>
        <w:t> </w:t>
      </w:r>
      <w:r w:rsidR="00C7126E" w:rsidRPr="00946850">
        <w:rPr>
          <w:sz w:val="28"/>
          <w:szCs w:val="28"/>
        </w:rPr>
        <w:t>674</w:t>
      </w:r>
      <w:r w:rsidRPr="00946850">
        <w:rPr>
          <w:sz w:val="28"/>
          <w:szCs w:val="28"/>
        </w:rPr>
        <w:t xml:space="preserve"> disciplinārie sodi, to skaitā:</w:t>
      </w:r>
    </w:p>
    <w:p w:rsidR="00BA0E2B" w:rsidRPr="00946850" w:rsidRDefault="00874B14" w:rsidP="003A3E15">
      <w:pPr>
        <w:numPr>
          <w:ilvl w:val="0"/>
          <w:numId w:val="4"/>
        </w:numPr>
        <w:tabs>
          <w:tab w:val="clear" w:pos="1800"/>
          <w:tab w:val="num" w:pos="360"/>
        </w:tabs>
        <w:spacing w:after="120"/>
        <w:ind w:left="360"/>
        <w:jc w:val="both"/>
        <w:rPr>
          <w:sz w:val="28"/>
          <w:szCs w:val="28"/>
        </w:rPr>
      </w:pPr>
      <w:r w:rsidRPr="00946850">
        <w:rPr>
          <w:sz w:val="28"/>
          <w:szCs w:val="28"/>
        </w:rPr>
        <w:t>izteikts brīdinājums – 2</w:t>
      </w:r>
      <w:r w:rsidR="00355455" w:rsidRPr="00946850">
        <w:rPr>
          <w:sz w:val="28"/>
          <w:szCs w:val="28"/>
        </w:rPr>
        <w:t> </w:t>
      </w:r>
      <w:r w:rsidRPr="00946850">
        <w:rPr>
          <w:sz w:val="28"/>
          <w:szCs w:val="28"/>
        </w:rPr>
        <w:t>056</w:t>
      </w:r>
      <w:r w:rsidR="00BA0E2B" w:rsidRPr="00946850">
        <w:rPr>
          <w:sz w:val="28"/>
          <w:szCs w:val="28"/>
        </w:rPr>
        <w:t>;</w:t>
      </w:r>
    </w:p>
    <w:p w:rsidR="00BA0E2B" w:rsidRPr="00946850" w:rsidRDefault="00874B14" w:rsidP="003A3E15">
      <w:pPr>
        <w:numPr>
          <w:ilvl w:val="0"/>
          <w:numId w:val="4"/>
        </w:numPr>
        <w:tabs>
          <w:tab w:val="clear" w:pos="1800"/>
          <w:tab w:val="num" w:pos="360"/>
        </w:tabs>
        <w:spacing w:after="120"/>
        <w:ind w:left="360"/>
        <w:jc w:val="both"/>
        <w:rPr>
          <w:sz w:val="28"/>
          <w:szCs w:val="28"/>
        </w:rPr>
      </w:pPr>
      <w:r w:rsidRPr="00946850">
        <w:rPr>
          <w:sz w:val="28"/>
          <w:szCs w:val="28"/>
        </w:rPr>
        <w:t>izteikts rājiens – 3</w:t>
      </w:r>
      <w:r w:rsidR="00355455" w:rsidRPr="00946850">
        <w:rPr>
          <w:sz w:val="28"/>
          <w:szCs w:val="28"/>
        </w:rPr>
        <w:t> </w:t>
      </w:r>
      <w:r w:rsidRPr="00946850">
        <w:rPr>
          <w:sz w:val="28"/>
          <w:szCs w:val="28"/>
        </w:rPr>
        <w:t>355</w:t>
      </w:r>
      <w:r w:rsidR="00BA0E2B" w:rsidRPr="00946850">
        <w:rPr>
          <w:sz w:val="28"/>
          <w:szCs w:val="28"/>
        </w:rPr>
        <w:t>;</w:t>
      </w:r>
    </w:p>
    <w:p w:rsidR="00BA0E2B" w:rsidRPr="00946850" w:rsidRDefault="00BA0E2B" w:rsidP="003A3E15">
      <w:pPr>
        <w:numPr>
          <w:ilvl w:val="0"/>
          <w:numId w:val="4"/>
        </w:numPr>
        <w:tabs>
          <w:tab w:val="clear" w:pos="1800"/>
          <w:tab w:val="num" w:pos="360"/>
        </w:tabs>
        <w:spacing w:after="120"/>
        <w:ind w:left="360"/>
        <w:jc w:val="both"/>
        <w:rPr>
          <w:sz w:val="28"/>
          <w:szCs w:val="28"/>
        </w:rPr>
      </w:pPr>
      <w:r w:rsidRPr="00946850">
        <w:rPr>
          <w:sz w:val="28"/>
          <w:szCs w:val="28"/>
        </w:rPr>
        <w:t>aizliegts uz laiku līdz vienam mēnesim pirkt pārtikas produktus un tabakas izstrādājumus ie</w:t>
      </w:r>
      <w:r w:rsidR="00874B14" w:rsidRPr="00946850">
        <w:rPr>
          <w:sz w:val="28"/>
          <w:szCs w:val="28"/>
        </w:rPr>
        <w:t>slodzījuma vietas veikalā – 1</w:t>
      </w:r>
      <w:r w:rsidR="00355455" w:rsidRPr="00946850">
        <w:rPr>
          <w:sz w:val="28"/>
          <w:szCs w:val="28"/>
        </w:rPr>
        <w:t> </w:t>
      </w:r>
      <w:r w:rsidR="00874B14" w:rsidRPr="00946850">
        <w:rPr>
          <w:sz w:val="28"/>
          <w:szCs w:val="28"/>
        </w:rPr>
        <w:t>661</w:t>
      </w:r>
      <w:r w:rsidRPr="00946850">
        <w:rPr>
          <w:sz w:val="28"/>
          <w:szCs w:val="28"/>
        </w:rPr>
        <w:t>;</w:t>
      </w:r>
    </w:p>
    <w:p w:rsidR="00BA0E2B" w:rsidRPr="00946850" w:rsidRDefault="00BA0E2B" w:rsidP="003A3E15">
      <w:pPr>
        <w:numPr>
          <w:ilvl w:val="0"/>
          <w:numId w:val="4"/>
        </w:numPr>
        <w:tabs>
          <w:tab w:val="clear" w:pos="1800"/>
          <w:tab w:val="num" w:pos="360"/>
        </w:tabs>
        <w:spacing w:after="120"/>
        <w:ind w:left="360"/>
        <w:jc w:val="both"/>
        <w:rPr>
          <w:sz w:val="28"/>
          <w:szCs w:val="28"/>
        </w:rPr>
      </w:pPr>
      <w:r w:rsidRPr="00946850">
        <w:rPr>
          <w:sz w:val="28"/>
          <w:szCs w:val="28"/>
        </w:rPr>
        <w:t>aizliegta telefonsaruna (notiesātajiem – kārtējā telefonsaruna, apcietinātajiem – uz l</w:t>
      </w:r>
      <w:r w:rsidR="00874B14" w:rsidRPr="00946850">
        <w:rPr>
          <w:sz w:val="28"/>
          <w:szCs w:val="28"/>
        </w:rPr>
        <w:t>aiku līdz vienam mēnesim) – 1</w:t>
      </w:r>
      <w:r w:rsidR="00355455" w:rsidRPr="00946850">
        <w:rPr>
          <w:sz w:val="28"/>
          <w:szCs w:val="28"/>
        </w:rPr>
        <w:t> </w:t>
      </w:r>
      <w:r w:rsidR="00874B14" w:rsidRPr="00946850">
        <w:rPr>
          <w:sz w:val="28"/>
          <w:szCs w:val="28"/>
        </w:rPr>
        <w:t>088</w:t>
      </w:r>
      <w:r w:rsidRPr="00946850">
        <w:rPr>
          <w:sz w:val="28"/>
          <w:szCs w:val="28"/>
        </w:rPr>
        <w:t>;</w:t>
      </w:r>
    </w:p>
    <w:p w:rsidR="00BA0E2B" w:rsidRPr="00946850" w:rsidRDefault="00BA0E2B" w:rsidP="003A3E15">
      <w:pPr>
        <w:numPr>
          <w:ilvl w:val="0"/>
          <w:numId w:val="4"/>
        </w:numPr>
        <w:tabs>
          <w:tab w:val="clear" w:pos="1800"/>
          <w:tab w:val="num" w:pos="360"/>
        </w:tabs>
        <w:spacing w:after="120"/>
        <w:ind w:left="360"/>
        <w:jc w:val="both"/>
        <w:rPr>
          <w:sz w:val="28"/>
          <w:szCs w:val="28"/>
        </w:rPr>
      </w:pPr>
      <w:r w:rsidRPr="00946850">
        <w:rPr>
          <w:sz w:val="28"/>
          <w:szCs w:val="28"/>
        </w:rPr>
        <w:t>aizliegta kārtējā satikšanās –</w:t>
      </w:r>
      <w:r w:rsidR="00874B14" w:rsidRPr="00946850">
        <w:rPr>
          <w:sz w:val="28"/>
          <w:szCs w:val="28"/>
        </w:rPr>
        <w:t>708</w:t>
      </w:r>
      <w:r w:rsidRPr="00946850">
        <w:rPr>
          <w:sz w:val="28"/>
          <w:szCs w:val="28"/>
        </w:rPr>
        <w:t>;</w:t>
      </w:r>
    </w:p>
    <w:p w:rsidR="00A613BD" w:rsidRPr="00946850" w:rsidRDefault="00BA0E2B" w:rsidP="003A3E15">
      <w:pPr>
        <w:numPr>
          <w:ilvl w:val="0"/>
          <w:numId w:val="4"/>
        </w:numPr>
        <w:tabs>
          <w:tab w:val="clear" w:pos="1800"/>
          <w:tab w:val="num" w:pos="360"/>
        </w:tabs>
        <w:spacing w:after="120"/>
        <w:ind w:left="360"/>
        <w:jc w:val="both"/>
        <w:rPr>
          <w:sz w:val="28"/>
          <w:szCs w:val="28"/>
        </w:rPr>
      </w:pPr>
      <w:r w:rsidRPr="00946850">
        <w:rPr>
          <w:sz w:val="28"/>
          <w:szCs w:val="28"/>
        </w:rPr>
        <w:t>ievietošana soda vai</w:t>
      </w:r>
      <w:r w:rsidR="00874B14" w:rsidRPr="00946850">
        <w:rPr>
          <w:sz w:val="28"/>
          <w:szCs w:val="28"/>
        </w:rPr>
        <w:t xml:space="preserve"> disciplinārajā izolatorā – 2</w:t>
      </w:r>
      <w:r w:rsidR="00355455" w:rsidRPr="00946850">
        <w:rPr>
          <w:sz w:val="28"/>
          <w:szCs w:val="28"/>
        </w:rPr>
        <w:t> </w:t>
      </w:r>
      <w:r w:rsidR="00874B14" w:rsidRPr="00946850">
        <w:rPr>
          <w:sz w:val="28"/>
          <w:szCs w:val="28"/>
        </w:rPr>
        <w:t>770</w:t>
      </w:r>
      <w:r w:rsidR="00003C4E" w:rsidRPr="00946850">
        <w:rPr>
          <w:sz w:val="28"/>
          <w:szCs w:val="28"/>
        </w:rPr>
        <w:t>;</w:t>
      </w:r>
    </w:p>
    <w:p w:rsidR="00003C4E" w:rsidRPr="00946850" w:rsidRDefault="00003C4E" w:rsidP="003A3E15">
      <w:pPr>
        <w:numPr>
          <w:ilvl w:val="0"/>
          <w:numId w:val="4"/>
        </w:numPr>
        <w:tabs>
          <w:tab w:val="clear" w:pos="1800"/>
          <w:tab w:val="num" w:pos="360"/>
        </w:tabs>
        <w:spacing w:after="120"/>
        <w:ind w:left="360"/>
        <w:jc w:val="both"/>
        <w:rPr>
          <w:sz w:val="28"/>
          <w:szCs w:val="28"/>
        </w:rPr>
      </w:pPr>
      <w:r w:rsidRPr="00946850">
        <w:rPr>
          <w:bCs/>
          <w:sz w:val="28"/>
          <w:szCs w:val="28"/>
        </w:rPr>
        <w:t>aizliegts izmantot personīgo televizoru vai radiouztvērēju</w:t>
      </w:r>
      <w:r w:rsidRPr="00946850">
        <w:rPr>
          <w:sz w:val="28"/>
          <w:szCs w:val="28"/>
        </w:rPr>
        <w:t xml:space="preserve"> – </w:t>
      </w:r>
      <w:r w:rsidR="00374904" w:rsidRPr="00946850">
        <w:rPr>
          <w:bCs/>
          <w:sz w:val="28"/>
          <w:szCs w:val="28"/>
        </w:rPr>
        <w:t>26</w:t>
      </w:r>
      <w:r w:rsidR="00CD4CF0" w:rsidRPr="00946850">
        <w:rPr>
          <w:b/>
          <w:bCs/>
          <w:sz w:val="28"/>
          <w:szCs w:val="28"/>
        </w:rPr>
        <w:t>;</w:t>
      </w:r>
    </w:p>
    <w:p w:rsidR="00CD4CF0" w:rsidRPr="00946850" w:rsidRDefault="00CD4CF0" w:rsidP="003A3E15">
      <w:pPr>
        <w:numPr>
          <w:ilvl w:val="0"/>
          <w:numId w:val="4"/>
        </w:numPr>
        <w:tabs>
          <w:tab w:val="clear" w:pos="1800"/>
          <w:tab w:val="num" w:pos="360"/>
        </w:tabs>
        <w:spacing w:after="120"/>
        <w:ind w:left="360"/>
        <w:jc w:val="both"/>
        <w:rPr>
          <w:sz w:val="28"/>
          <w:szCs w:val="28"/>
        </w:rPr>
      </w:pPr>
      <w:r w:rsidRPr="00946850">
        <w:rPr>
          <w:bCs/>
          <w:sz w:val="28"/>
          <w:szCs w:val="28"/>
        </w:rPr>
        <w:t xml:space="preserve">aizliegts atstāt cietuma administrācijas norādīto teritoriju </w:t>
      </w:r>
      <w:r w:rsidRPr="00946850">
        <w:rPr>
          <w:b/>
          <w:bCs/>
          <w:sz w:val="28"/>
          <w:szCs w:val="28"/>
        </w:rPr>
        <w:t xml:space="preserve">– </w:t>
      </w:r>
      <w:r w:rsidRPr="00946850">
        <w:rPr>
          <w:bCs/>
          <w:sz w:val="28"/>
          <w:szCs w:val="28"/>
        </w:rPr>
        <w:t>10</w:t>
      </w:r>
      <w:r w:rsidR="00355455" w:rsidRPr="00946850">
        <w:rPr>
          <w:b/>
          <w:bCs/>
          <w:sz w:val="28"/>
          <w:szCs w:val="28"/>
        </w:rPr>
        <w:t>.</w:t>
      </w:r>
    </w:p>
    <w:p w:rsidR="00A613BD" w:rsidRPr="00946850" w:rsidRDefault="00A613BD" w:rsidP="00A613BD">
      <w:pPr>
        <w:spacing w:after="120"/>
        <w:ind w:firstLine="720"/>
        <w:jc w:val="both"/>
        <w:rPr>
          <w:sz w:val="28"/>
          <w:szCs w:val="28"/>
        </w:rPr>
      </w:pPr>
      <w:r w:rsidRPr="00946850">
        <w:rPr>
          <w:sz w:val="28"/>
          <w:szCs w:val="28"/>
        </w:rPr>
        <w:t>No piemērot</w:t>
      </w:r>
      <w:r w:rsidR="00E65130">
        <w:rPr>
          <w:sz w:val="28"/>
          <w:szCs w:val="28"/>
        </w:rPr>
        <w:t>o disciplinārsodu kopējā skaita</w:t>
      </w:r>
      <w:r w:rsidRPr="00946850">
        <w:rPr>
          <w:sz w:val="28"/>
          <w:szCs w:val="28"/>
        </w:rPr>
        <w:t xml:space="preserve"> </w:t>
      </w:r>
      <w:r w:rsidR="00A96943" w:rsidRPr="00946850">
        <w:rPr>
          <w:sz w:val="28"/>
          <w:szCs w:val="28"/>
        </w:rPr>
        <w:t xml:space="preserve">139 </w:t>
      </w:r>
      <w:r w:rsidRPr="00946850">
        <w:rPr>
          <w:sz w:val="28"/>
          <w:szCs w:val="28"/>
        </w:rPr>
        <w:t>disciplinārsodi piemēroti nepilngadīgajiem</w:t>
      </w:r>
      <w:r w:rsidR="00CD7E26" w:rsidRPr="00946850">
        <w:rPr>
          <w:sz w:val="28"/>
          <w:szCs w:val="28"/>
        </w:rPr>
        <w:t xml:space="preserve"> ieslodzītajiem</w:t>
      </w:r>
      <w:r w:rsidRPr="00946850">
        <w:rPr>
          <w:b/>
          <w:sz w:val="28"/>
          <w:szCs w:val="28"/>
        </w:rPr>
        <w:t xml:space="preserve">, </w:t>
      </w:r>
      <w:r w:rsidRPr="00946850">
        <w:rPr>
          <w:sz w:val="28"/>
          <w:szCs w:val="28"/>
        </w:rPr>
        <w:t>to skaitā:</w:t>
      </w:r>
    </w:p>
    <w:p w:rsidR="00A613BD" w:rsidRPr="00946850" w:rsidRDefault="00A96943" w:rsidP="003A3E15">
      <w:pPr>
        <w:numPr>
          <w:ilvl w:val="0"/>
          <w:numId w:val="4"/>
        </w:numPr>
        <w:tabs>
          <w:tab w:val="clear" w:pos="1800"/>
          <w:tab w:val="num" w:pos="360"/>
        </w:tabs>
        <w:spacing w:after="120"/>
        <w:ind w:left="360"/>
        <w:jc w:val="both"/>
        <w:rPr>
          <w:sz w:val="28"/>
          <w:szCs w:val="28"/>
        </w:rPr>
      </w:pPr>
      <w:r w:rsidRPr="00946850">
        <w:rPr>
          <w:sz w:val="28"/>
          <w:szCs w:val="28"/>
        </w:rPr>
        <w:t>izteikts brīdinājums – 27</w:t>
      </w:r>
      <w:r w:rsidR="00A613BD" w:rsidRPr="00946850">
        <w:rPr>
          <w:sz w:val="28"/>
          <w:szCs w:val="28"/>
        </w:rPr>
        <w:t>;</w:t>
      </w:r>
    </w:p>
    <w:p w:rsidR="00A613BD" w:rsidRPr="00946850" w:rsidRDefault="00A96943" w:rsidP="003A3E15">
      <w:pPr>
        <w:numPr>
          <w:ilvl w:val="0"/>
          <w:numId w:val="4"/>
        </w:numPr>
        <w:tabs>
          <w:tab w:val="clear" w:pos="1800"/>
          <w:tab w:val="num" w:pos="360"/>
        </w:tabs>
        <w:spacing w:after="120"/>
        <w:ind w:left="360"/>
        <w:jc w:val="both"/>
        <w:rPr>
          <w:sz w:val="28"/>
          <w:szCs w:val="28"/>
        </w:rPr>
      </w:pPr>
      <w:r w:rsidRPr="00946850">
        <w:rPr>
          <w:sz w:val="28"/>
          <w:szCs w:val="28"/>
        </w:rPr>
        <w:t>izteikts rājiens – 40</w:t>
      </w:r>
      <w:r w:rsidR="00A613BD" w:rsidRPr="00946850">
        <w:rPr>
          <w:sz w:val="28"/>
          <w:szCs w:val="28"/>
        </w:rPr>
        <w:t>;</w:t>
      </w:r>
    </w:p>
    <w:p w:rsidR="00A613BD" w:rsidRPr="00946850" w:rsidRDefault="00A613BD" w:rsidP="003A3E15">
      <w:pPr>
        <w:numPr>
          <w:ilvl w:val="0"/>
          <w:numId w:val="4"/>
        </w:numPr>
        <w:tabs>
          <w:tab w:val="clear" w:pos="1800"/>
          <w:tab w:val="num" w:pos="360"/>
        </w:tabs>
        <w:spacing w:after="120"/>
        <w:ind w:left="360"/>
        <w:jc w:val="both"/>
        <w:rPr>
          <w:sz w:val="28"/>
          <w:szCs w:val="28"/>
        </w:rPr>
      </w:pPr>
      <w:r w:rsidRPr="00946850">
        <w:rPr>
          <w:sz w:val="28"/>
          <w:szCs w:val="28"/>
        </w:rPr>
        <w:t>aizliegts uz laiku līdz vienam mēnesim pirkt pārtikas produktus un tabakas izstrādājumus ieslodzījuma vietas veikalā –</w:t>
      </w:r>
      <w:r w:rsidR="00A96943" w:rsidRPr="00946850">
        <w:rPr>
          <w:sz w:val="28"/>
          <w:szCs w:val="28"/>
        </w:rPr>
        <w:t xml:space="preserve"> 36</w:t>
      </w:r>
      <w:r w:rsidRPr="00946850">
        <w:rPr>
          <w:sz w:val="28"/>
          <w:szCs w:val="28"/>
        </w:rPr>
        <w:t xml:space="preserve">; </w:t>
      </w:r>
    </w:p>
    <w:p w:rsidR="00D64DC3" w:rsidRPr="00946850" w:rsidRDefault="00A613BD" w:rsidP="003A3E15">
      <w:pPr>
        <w:numPr>
          <w:ilvl w:val="0"/>
          <w:numId w:val="4"/>
        </w:numPr>
        <w:tabs>
          <w:tab w:val="clear" w:pos="1800"/>
          <w:tab w:val="num" w:pos="360"/>
        </w:tabs>
        <w:spacing w:after="120"/>
        <w:ind w:left="360"/>
        <w:jc w:val="both"/>
        <w:rPr>
          <w:sz w:val="28"/>
          <w:szCs w:val="28"/>
        </w:rPr>
      </w:pPr>
      <w:r w:rsidRPr="00946850">
        <w:rPr>
          <w:sz w:val="28"/>
          <w:szCs w:val="28"/>
        </w:rPr>
        <w:t>ievietošan</w:t>
      </w:r>
      <w:r w:rsidR="005615DF" w:rsidRPr="00946850">
        <w:rPr>
          <w:sz w:val="28"/>
          <w:szCs w:val="28"/>
        </w:rPr>
        <w:t>a disciplinārajā izolatorā – 36</w:t>
      </w:r>
      <w:r w:rsidRPr="00946850">
        <w:rPr>
          <w:sz w:val="28"/>
          <w:szCs w:val="28"/>
        </w:rPr>
        <w:t>.</w:t>
      </w:r>
    </w:p>
    <w:p w:rsidR="006F092D" w:rsidRPr="00946850" w:rsidRDefault="00CD7E26" w:rsidP="00971C94">
      <w:pPr>
        <w:spacing w:after="120"/>
        <w:ind w:firstLine="720"/>
        <w:jc w:val="both"/>
        <w:rPr>
          <w:sz w:val="28"/>
        </w:rPr>
      </w:pPr>
      <w:r w:rsidRPr="00946850">
        <w:rPr>
          <w:b/>
          <w:i/>
          <w:sz w:val="28"/>
        </w:rPr>
        <w:t>Pamudinājumu piešķiršana</w:t>
      </w:r>
      <w:r w:rsidR="00971C94" w:rsidRPr="00946850">
        <w:rPr>
          <w:b/>
          <w:i/>
          <w:sz w:val="28"/>
        </w:rPr>
        <w:t xml:space="preserve"> ieslodzītajiem</w:t>
      </w:r>
      <w:r w:rsidRPr="00946850">
        <w:rPr>
          <w:b/>
          <w:i/>
          <w:sz w:val="28"/>
        </w:rPr>
        <w:t>.</w:t>
      </w:r>
      <w:r w:rsidR="00971C94" w:rsidRPr="00946850">
        <w:rPr>
          <w:sz w:val="28"/>
        </w:rPr>
        <w:t> </w:t>
      </w:r>
      <w:r w:rsidR="00A46FDD" w:rsidRPr="00946850">
        <w:rPr>
          <w:sz w:val="28"/>
          <w:szCs w:val="28"/>
        </w:rPr>
        <w:t xml:space="preserve">Par </w:t>
      </w:r>
      <w:r w:rsidR="00BF23F8" w:rsidRPr="00946850">
        <w:rPr>
          <w:sz w:val="28"/>
          <w:szCs w:val="28"/>
        </w:rPr>
        <w:t xml:space="preserve">priekšzīmīgu uzvedību, </w:t>
      </w:r>
      <w:r w:rsidR="00891829" w:rsidRPr="00946850">
        <w:rPr>
          <w:sz w:val="28"/>
          <w:szCs w:val="28"/>
        </w:rPr>
        <w:t>cen</w:t>
      </w:r>
      <w:r w:rsidR="00F07494" w:rsidRPr="00946850">
        <w:rPr>
          <w:sz w:val="28"/>
          <w:szCs w:val="28"/>
        </w:rPr>
        <w:t>tīgu</w:t>
      </w:r>
      <w:r w:rsidR="00A46FDD" w:rsidRPr="00946850">
        <w:rPr>
          <w:sz w:val="28"/>
          <w:szCs w:val="28"/>
        </w:rPr>
        <w:t xml:space="preserve"> attieksmi pret darbu un mācībām </w:t>
      </w:r>
      <w:r w:rsidR="00971C94" w:rsidRPr="00946850">
        <w:rPr>
          <w:sz w:val="28"/>
          <w:szCs w:val="28"/>
        </w:rPr>
        <w:t xml:space="preserve">gada laikā </w:t>
      </w:r>
      <w:r w:rsidR="00897FEB" w:rsidRPr="00946850">
        <w:rPr>
          <w:sz w:val="28"/>
          <w:szCs w:val="28"/>
        </w:rPr>
        <w:t xml:space="preserve">ieslodzītājiem </w:t>
      </w:r>
      <w:r w:rsidR="001930DE" w:rsidRPr="00946850">
        <w:rPr>
          <w:sz w:val="28"/>
          <w:szCs w:val="28"/>
        </w:rPr>
        <w:t>tika</w:t>
      </w:r>
      <w:r w:rsidR="0033363F" w:rsidRPr="00946850">
        <w:rPr>
          <w:sz w:val="28"/>
          <w:szCs w:val="28"/>
        </w:rPr>
        <w:t xml:space="preserve"> piemēro</w:t>
      </w:r>
      <w:r w:rsidR="00A46FDD" w:rsidRPr="00946850">
        <w:rPr>
          <w:sz w:val="28"/>
          <w:szCs w:val="28"/>
        </w:rPr>
        <w:t>t</w:t>
      </w:r>
      <w:r w:rsidR="0044708A" w:rsidRPr="00946850">
        <w:rPr>
          <w:sz w:val="28"/>
          <w:szCs w:val="28"/>
        </w:rPr>
        <w:t>i</w:t>
      </w:r>
      <w:r w:rsidR="0033363F" w:rsidRPr="00946850">
        <w:rPr>
          <w:sz w:val="28"/>
          <w:szCs w:val="28"/>
        </w:rPr>
        <w:t xml:space="preserve"> </w:t>
      </w:r>
      <w:r w:rsidR="00347AEC" w:rsidRPr="00946850">
        <w:rPr>
          <w:sz w:val="28"/>
          <w:szCs w:val="28"/>
        </w:rPr>
        <w:t>5</w:t>
      </w:r>
      <w:r w:rsidR="00184081" w:rsidRPr="00946850">
        <w:rPr>
          <w:sz w:val="28"/>
          <w:szCs w:val="28"/>
        </w:rPr>
        <w:t> </w:t>
      </w:r>
      <w:r w:rsidR="00347AEC" w:rsidRPr="00946850">
        <w:rPr>
          <w:sz w:val="28"/>
          <w:szCs w:val="28"/>
        </w:rPr>
        <w:t>579</w:t>
      </w:r>
      <w:r w:rsidR="007B29D5" w:rsidRPr="00946850">
        <w:rPr>
          <w:sz w:val="28"/>
          <w:szCs w:val="28"/>
        </w:rPr>
        <w:t xml:space="preserve"> </w:t>
      </w:r>
      <w:r w:rsidR="0033363F" w:rsidRPr="00946850">
        <w:rPr>
          <w:sz w:val="28"/>
          <w:szCs w:val="28"/>
        </w:rPr>
        <w:t>pamudinājum</w:t>
      </w:r>
      <w:r w:rsidR="00387DB5" w:rsidRPr="00946850">
        <w:rPr>
          <w:sz w:val="28"/>
          <w:szCs w:val="28"/>
        </w:rPr>
        <w:t>i</w:t>
      </w:r>
      <w:r w:rsidR="00897FEB" w:rsidRPr="00946850">
        <w:rPr>
          <w:sz w:val="28"/>
          <w:szCs w:val="28"/>
        </w:rPr>
        <w:t>, t</w:t>
      </w:r>
      <w:r w:rsidR="006F092D" w:rsidRPr="00946850">
        <w:rPr>
          <w:sz w:val="28"/>
          <w:szCs w:val="28"/>
        </w:rPr>
        <w:t>o</w:t>
      </w:r>
      <w:r w:rsidR="00897FEB" w:rsidRPr="00946850">
        <w:rPr>
          <w:sz w:val="28"/>
          <w:szCs w:val="28"/>
        </w:rPr>
        <w:t xml:space="preserve"> skaitā</w:t>
      </w:r>
      <w:r w:rsidR="006F092D" w:rsidRPr="00946850">
        <w:rPr>
          <w:sz w:val="28"/>
          <w:szCs w:val="28"/>
        </w:rPr>
        <w:t>:</w:t>
      </w:r>
      <w:bookmarkStart w:id="2" w:name="OLE_LINK3"/>
    </w:p>
    <w:p w:rsidR="0033363F" w:rsidRPr="00946850" w:rsidRDefault="0033363F" w:rsidP="003A3E15">
      <w:pPr>
        <w:numPr>
          <w:ilvl w:val="0"/>
          <w:numId w:val="4"/>
        </w:numPr>
        <w:tabs>
          <w:tab w:val="clear" w:pos="1800"/>
          <w:tab w:val="num" w:pos="360"/>
        </w:tabs>
        <w:spacing w:after="120"/>
        <w:ind w:left="360"/>
        <w:jc w:val="both"/>
        <w:rPr>
          <w:sz w:val="28"/>
          <w:szCs w:val="28"/>
        </w:rPr>
      </w:pPr>
      <w:r w:rsidRPr="00946850">
        <w:rPr>
          <w:sz w:val="28"/>
          <w:szCs w:val="28"/>
        </w:rPr>
        <w:t xml:space="preserve">izteikta pateicība </w:t>
      </w:r>
      <w:r w:rsidR="00442D29" w:rsidRPr="00946850">
        <w:rPr>
          <w:sz w:val="28"/>
          <w:szCs w:val="28"/>
        </w:rPr>
        <w:t>–</w:t>
      </w:r>
      <w:r w:rsidR="00F96DEC" w:rsidRPr="00946850">
        <w:rPr>
          <w:sz w:val="28"/>
          <w:szCs w:val="28"/>
        </w:rPr>
        <w:t xml:space="preserve"> 2</w:t>
      </w:r>
      <w:r w:rsidR="00184081" w:rsidRPr="00946850">
        <w:rPr>
          <w:sz w:val="28"/>
          <w:szCs w:val="28"/>
        </w:rPr>
        <w:t> </w:t>
      </w:r>
      <w:r w:rsidR="00F96DEC" w:rsidRPr="00946850">
        <w:rPr>
          <w:sz w:val="28"/>
          <w:szCs w:val="28"/>
        </w:rPr>
        <w:t>00</w:t>
      </w:r>
      <w:r w:rsidR="000D4392" w:rsidRPr="00946850">
        <w:rPr>
          <w:sz w:val="28"/>
          <w:szCs w:val="28"/>
        </w:rPr>
        <w:t>4</w:t>
      </w:r>
      <w:r w:rsidRPr="00946850">
        <w:rPr>
          <w:sz w:val="28"/>
          <w:szCs w:val="28"/>
        </w:rPr>
        <w:t>;</w:t>
      </w:r>
    </w:p>
    <w:p w:rsidR="0033363F" w:rsidRPr="00946850" w:rsidRDefault="0033363F" w:rsidP="003A3E15">
      <w:pPr>
        <w:numPr>
          <w:ilvl w:val="0"/>
          <w:numId w:val="4"/>
        </w:numPr>
        <w:tabs>
          <w:tab w:val="clear" w:pos="1800"/>
          <w:tab w:val="num" w:pos="360"/>
        </w:tabs>
        <w:spacing w:after="120"/>
        <w:ind w:left="360"/>
        <w:jc w:val="both"/>
        <w:rPr>
          <w:sz w:val="28"/>
          <w:szCs w:val="28"/>
        </w:rPr>
      </w:pPr>
      <w:r w:rsidRPr="00946850">
        <w:rPr>
          <w:sz w:val="28"/>
          <w:szCs w:val="28"/>
        </w:rPr>
        <w:t>atļaut</w:t>
      </w:r>
      <w:r w:rsidR="005F49CB" w:rsidRPr="00946850">
        <w:rPr>
          <w:sz w:val="28"/>
          <w:szCs w:val="28"/>
        </w:rPr>
        <w:t>s</w:t>
      </w:r>
      <w:r w:rsidR="004609C3" w:rsidRPr="00946850">
        <w:rPr>
          <w:sz w:val="28"/>
          <w:szCs w:val="28"/>
        </w:rPr>
        <w:t xml:space="preserve"> notiesāt</w:t>
      </w:r>
      <w:r w:rsidR="00082D55" w:rsidRPr="00946850">
        <w:rPr>
          <w:sz w:val="28"/>
          <w:szCs w:val="28"/>
        </w:rPr>
        <w:t>a</w:t>
      </w:r>
      <w:r w:rsidR="004609C3" w:rsidRPr="00946850">
        <w:rPr>
          <w:sz w:val="28"/>
          <w:szCs w:val="28"/>
        </w:rPr>
        <w:t>jiem</w:t>
      </w:r>
      <w:r w:rsidRPr="00946850">
        <w:rPr>
          <w:sz w:val="28"/>
          <w:szCs w:val="28"/>
        </w:rPr>
        <w:t xml:space="preserve"> izmantot papildus līdz sešām telefonsarunām gadā </w:t>
      </w:r>
      <w:r w:rsidR="00442D29" w:rsidRPr="00946850">
        <w:rPr>
          <w:sz w:val="28"/>
          <w:szCs w:val="28"/>
        </w:rPr>
        <w:t>–</w:t>
      </w:r>
      <w:r w:rsidR="00F96DEC" w:rsidRPr="00946850">
        <w:rPr>
          <w:sz w:val="28"/>
          <w:szCs w:val="28"/>
        </w:rPr>
        <w:t xml:space="preserve"> 474</w:t>
      </w:r>
      <w:r w:rsidR="001A7836" w:rsidRPr="00946850">
        <w:rPr>
          <w:sz w:val="28"/>
          <w:szCs w:val="28"/>
        </w:rPr>
        <w:t>;</w:t>
      </w:r>
    </w:p>
    <w:p w:rsidR="00E05F9C" w:rsidRPr="00946850" w:rsidRDefault="00E05F9C" w:rsidP="003A3E15">
      <w:pPr>
        <w:numPr>
          <w:ilvl w:val="0"/>
          <w:numId w:val="4"/>
        </w:numPr>
        <w:tabs>
          <w:tab w:val="clear" w:pos="1800"/>
          <w:tab w:val="num" w:pos="360"/>
        </w:tabs>
        <w:spacing w:after="120"/>
        <w:ind w:left="360"/>
        <w:jc w:val="both"/>
        <w:rPr>
          <w:sz w:val="28"/>
          <w:szCs w:val="28"/>
        </w:rPr>
      </w:pPr>
      <w:r w:rsidRPr="00946850">
        <w:rPr>
          <w:sz w:val="28"/>
          <w:szCs w:val="28"/>
        </w:rPr>
        <w:t>apcietinātajiem piešķirts papildu</w:t>
      </w:r>
      <w:r w:rsidR="004F7DD4" w:rsidRPr="00946850">
        <w:rPr>
          <w:sz w:val="28"/>
          <w:szCs w:val="28"/>
        </w:rPr>
        <w:t>s laiks</w:t>
      </w:r>
      <w:r w:rsidRPr="00946850">
        <w:rPr>
          <w:sz w:val="28"/>
          <w:szCs w:val="28"/>
        </w:rPr>
        <w:t xml:space="preserve"> tel</w:t>
      </w:r>
      <w:r w:rsidR="00F96DEC" w:rsidRPr="00946850">
        <w:rPr>
          <w:sz w:val="28"/>
          <w:szCs w:val="28"/>
        </w:rPr>
        <w:t>efonsarunām – 64</w:t>
      </w:r>
      <w:r w:rsidR="00992EBA" w:rsidRPr="00946850">
        <w:rPr>
          <w:sz w:val="28"/>
          <w:szCs w:val="28"/>
        </w:rPr>
        <w:t>;</w:t>
      </w:r>
    </w:p>
    <w:p w:rsidR="0033363F" w:rsidRPr="00946850" w:rsidRDefault="00DF39C8" w:rsidP="003A3E15">
      <w:pPr>
        <w:numPr>
          <w:ilvl w:val="0"/>
          <w:numId w:val="4"/>
        </w:numPr>
        <w:tabs>
          <w:tab w:val="clear" w:pos="1800"/>
          <w:tab w:val="num" w:pos="360"/>
        </w:tabs>
        <w:spacing w:after="120"/>
        <w:ind w:left="360"/>
        <w:jc w:val="both"/>
        <w:rPr>
          <w:sz w:val="28"/>
          <w:szCs w:val="28"/>
        </w:rPr>
      </w:pPr>
      <w:r w:rsidRPr="00946850">
        <w:rPr>
          <w:sz w:val="28"/>
          <w:szCs w:val="28"/>
        </w:rPr>
        <w:t xml:space="preserve">notiesātajiem </w:t>
      </w:r>
      <w:r w:rsidR="0033363F" w:rsidRPr="00946850">
        <w:rPr>
          <w:sz w:val="28"/>
          <w:szCs w:val="28"/>
        </w:rPr>
        <w:t>piešķirt</w:t>
      </w:r>
      <w:r w:rsidR="005F49CB" w:rsidRPr="00946850">
        <w:rPr>
          <w:sz w:val="28"/>
          <w:szCs w:val="28"/>
        </w:rPr>
        <w:t>a</w:t>
      </w:r>
      <w:r w:rsidRPr="00946850">
        <w:rPr>
          <w:sz w:val="28"/>
          <w:szCs w:val="28"/>
        </w:rPr>
        <w:t xml:space="preserve"> </w:t>
      </w:r>
      <w:r w:rsidR="00E85C6D" w:rsidRPr="00946850">
        <w:rPr>
          <w:sz w:val="28"/>
          <w:szCs w:val="28"/>
        </w:rPr>
        <w:t>papildus īslaicīgā vai ilgstošā</w:t>
      </w:r>
      <w:r w:rsidR="005F49CB" w:rsidRPr="00946850">
        <w:rPr>
          <w:sz w:val="28"/>
          <w:szCs w:val="28"/>
        </w:rPr>
        <w:t xml:space="preserve"> satikšanās</w:t>
      </w:r>
      <w:r w:rsidR="00CF4793" w:rsidRPr="00946850">
        <w:rPr>
          <w:sz w:val="28"/>
          <w:szCs w:val="28"/>
        </w:rPr>
        <w:t>, bet</w:t>
      </w:r>
      <w:r w:rsidR="0033363F" w:rsidRPr="00946850">
        <w:rPr>
          <w:sz w:val="28"/>
          <w:szCs w:val="28"/>
        </w:rPr>
        <w:t xml:space="preserve"> ne vairāk kā sešas papildu</w:t>
      </w:r>
      <w:r w:rsidR="00066929" w:rsidRPr="00946850">
        <w:rPr>
          <w:sz w:val="28"/>
          <w:szCs w:val="28"/>
        </w:rPr>
        <w:t>s</w:t>
      </w:r>
      <w:r w:rsidR="0033363F" w:rsidRPr="00946850">
        <w:rPr>
          <w:sz w:val="28"/>
          <w:szCs w:val="28"/>
        </w:rPr>
        <w:t xml:space="preserve"> satikšanās gadā </w:t>
      </w:r>
      <w:r w:rsidR="008859D7" w:rsidRPr="00946850">
        <w:rPr>
          <w:sz w:val="28"/>
          <w:szCs w:val="28"/>
        </w:rPr>
        <w:t>–</w:t>
      </w:r>
      <w:r w:rsidR="00F96DEC" w:rsidRPr="00946850">
        <w:rPr>
          <w:sz w:val="28"/>
          <w:szCs w:val="28"/>
        </w:rPr>
        <w:t xml:space="preserve"> 1</w:t>
      </w:r>
      <w:r w:rsidR="00184081" w:rsidRPr="00946850">
        <w:rPr>
          <w:sz w:val="28"/>
          <w:szCs w:val="28"/>
        </w:rPr>
        <w:t> </w:t>
      </w:r>
      <w:r w:rsidR="00F96DEC" w:rsidRPr="00946850">
        <w:rPr>
          <w:sz w:val="28"/>
          <w:szCs w:val="28"/>
        </w:rPr>
        <w:t>976</w:t>
      </w:r>
      <w:r w:rsidR="001A7836" w:rsidRPr="00946850">
        <w:rPr>
          <w:sz w:val="28"/>
          <w:szCs w:val="28"/>
        </w:rPr>
        <w:t>;</w:t>
      </w:r>
    </w:p>
    <w:p w:rsidR="00DF39C8" w:rsidRPr="00946850" w:rsidRDefault="00DF39C8" w:rsidP="003A3E15">
      <w:pPr>
        <w:numPr>
          <w:ilvl w:val="0"/>
          <w:numId w:val="4"/>
        </w:numPr>
        <w:tabs>
          <w:tab w:val="clear" w:pos="1800"/>
          <w:tab w:val="num" w:pos="360"/>
        </w:tabs>
        <w:spacing w:after="120"/>
        <w:ind w:left="360"/>
        <w:jc w:val="both"/>
        <w:rPr>
          <w:sz w:val="28"/>
          <w:szCs w:val="28"/>
        </w:rPr>
      </w:pPr>
      <w:r w:rsidRPr="00946850">
        <w:rPr>
          <w:sz w:val="28"/>
          <w:szCs w:val="28"/>
        </w:rPr>
        <w:t>apcietināt</w:t>
      </w:r>
      <w:r w:rsidR="00082D55" w:rsidRPr="00946850">
        <w:rPr>
          <w:sz w:val="28"/>
          <w:szCs w:val="28"/>
        </w:rPr>
        <w:t>a</w:t>
      </w:r>
      <w:r w:rsidRPr="00946850">
        <w:rPr>
          <w:sz w:val="28"/>
          <w:szCs w:val="28"/>
        </w:rPr>
        <w:t xml:space="preserve">jiem piešķirta </w:t>
      </w:r>
      <w:r w:rsidR="00E85C6D" w:rsidRPr="00946850">
        <w:rPr>
          <w:sz w:val="28"/>
          <w:szCs w:val="28"/>
        </w:rPr>
        <w:t xml:space="preserve">papildus </w:t>
      </w:r>
      <w:r w:rsidRPr="00946850">
        <w:rPr>
          <w:sz w:val="28"/>
          <w:szCs w:val="28"/>
        </w:rPr>
        <w:t>tikšan</w:t>
      </w:r>
      <w:r w:rsidR="00466433" w:rsidRPr="00946850">
        <w:rPr>
          <w:sz w:val="28"/>
          <w:szCs w:val="28"/>
        </w:rPr>
        <w:t>ā</w:t>
      </w:r>
      <w:r w:rsidRPr="00946850">
        <w:rPr>
          <w:sz w:val="28"/>
          <w:szCs w:val="28"/>
        </w:rPr>
        <w:t>s ar radiniekiem vai c</w:t>
      </w:r>
      <w:r w:rsidR="00B617BE" w:rsidRPr="00946850">
        <w:rPr>
          <w:sz w:val="28"/>
          <w:szCs w:val="28"/>
        </w:rPr>
        <w:t>itām personām izmeklēšanas cietu</w:t>
      </w:r>
      <w:r w:rsidRPr="00946850">
        <w:rPr>
          <w:sz w:val="28"/>
          <w:szCs w:val="28"/>
        </w:rPr>
        <w:t>ma administrācijas pārstāvja klātbūtn</w:t>
      </w:r>
      <w:r w:rsidR="00466433" w:rsidRPr="00946850">
        <w:rPr>
          <w:sz w:val="28"/>
          <w:szCs w:val="28"/>
        </w:rPr>
        <w:t>ē</w:t>
      </w:r>
      <w:r w:rsidR="00F96DEC" w:rsidRPr="00946850">
        <w:rPr>
          <w:sz w:val="28"/>
          <w:szCs w:val="28"/>
        </w:rPr>
        <w:t xml:space="preserve"> – 104</w:t>
      </w:r>
      <w:r w:rsidR="00B617BE" w:rsidRPr="00946850">
        <w:rPr>
          <w:sz w:val="28"/>
          <w:szCs w:val="28"/>
        </w:rPr>
        <w:t>;</w:t>
      </w:r>
    </w:p>
    <w:p w:rsidR="0033363F" w:rsidRPr="00946850" w:rsidRDefault="0033363F" w:rsidP="003A3E15">
      <w:pPr>
        <w:numPr>
          <w:ilvl w:val="0"/>
          <w:numId w:val="4"/>
        </w:numPr>
        <w:tabs>
          <w:tab w:val="clear" w:pos="1800"/>
          <w:tab w:val="num" w:pos="360"/>
        </w:tabs>
        <w:spacing w:after="120"/>
        <w:ind w:left="360"/>
        <w:jc w:val="both"/>
        <w:rPr>
          <w:sz w:val="28"/>
          <w:szCs w:val="28"/>
        </w:rPr>
      </w:pPr>
      <w:r w:rsidRPr="00946850">
        <w:rPr>
          <w:sz w:val="28"/>
          <w:szCs w:val="28"/>
        </w:rPr>
        <w:t xml:space="preserve">audzināšanas iestādēs nepilngadīgajiem </w:t>
      </w:r>
      <w:r w:rsidR="008859D7" w:rsidRPr="00946850">
        <w:rPr>
          <w:sz w:val="28"/>
          <w:szCs w:val="28"/>
        </w:rPr>
        <w:t>–</w:t>
      </w:r>
      <w:r w:rsidRPr="00946850">
        <w:rPr>
          <w:sz w:val="28"/>
          <w:szCs w:val="28"/>
        </w:rPr>
        <w:t xml:space="preserve"> atļaut</w:t>
      </w:r>
      <w:r w:rsidR="005F49CB" w:rsidRPr="00946850">
        <w:rPr>
          <w:sz w:val="28"/>
          <w:szCs w:val="28"/>
        </w:rPr>
        <w:t>s</w:t>
      </w:r>
      <w:r w:rsidRPr="00946850">
        <w:rPr>
          <w:sz w:val="28"/>
          <w:szCs w:val="28"/>
        </w:rPr>
        <w:t xml:space="preserve"> atstāt iestādi vecāku vai iestādes darbinieku pavadībā uz laiku līdz astoņām stundām </w:t>
      </w:r>
      <w:r w:rsidR="00442D29" w:rsidRPr="00946850">
        <w:rPr>
          <w:sz w:val="28"/>
          <w:szCs w:val="28"/>
        </w:rPr>
        <w:t>–</w:t>
      </w:r>
      <w:r w:rsidR="00347AEC" w:rsidRPr="00946850">
        <w:rPr>
          <w:sz w:val="28"/>
          <w:szCs w:val="28"/>
        </w:rPr>
        <w:t xml:space="preserve"> 119</w:t>
      </w:r>
      <w:r w:rsidR="00992EBA" w:rsidRPr="00946850">
        <w:rPr>
          <w:sz w:val="28"/>
          <w:szCs w:val="28"/>
        </w:rPr>
        <w:t>;</w:t>
      </w:r>
    </w:p>
    <w:p w:rsidR="0033363F" w:rsidRPr="00946850" w:rsidRDefault="00B40D93" w:rsidP="003A3E15">
      <w:pPr>
        <w:numPr>
          <w:ilvl w:val="0"/>
          <w:numId w:val="4"/>
        </w:numPr>
        <w:tabs>
          <w:tab w:val="clear" w:pos="1800"/>
          <w:tab w:val="num" w:pos="360"/>
        </w:tabs>
        <w:spacing w:after="120"/>
        <w:ind w:left="360"/>
        <w:jc w:val="both"/>
        <w:rPr>
          <w:sz w:val="28"/>
          <w:szCs w:val="28"/>
        </w:rPr>
      </w:pPr>
      <w:r w:rsidRPr="00946850">
        <w:rPr>
          <w:sz w:val="28"/>
          <w:szCs w:val="28"/>
        </w:rPr>
        <w:t xml:space="preserve">atzīt notiesāto par atbilstošu </w:t>
      </w:r>
      <w:r w:rsidR="00374E4F" w:rsidRPr="00946850">
        <w:rPr>
          <w:sz w:val="28"/>
          <w:szCs w:val="28"/>
        </w:rPr>
        <w:t xml:space="preserve">Latvijas </w:t>
      </w:r>
      <w:r w:rsidR="00DF3AFC" w:rsidRPr="00946850">
        <w:rPr>
          <w:sz w:val="28"/>
          <w:szCs w:val="28"/>
        </w:rPr>
        <w:t>s</w:t>
      </w:r>
      <w:r w:rsidR="00374E4F" w:rsidRPr="00946850">
        <w:rPr>
          <w:sz w:val="28"/>
          <w:szCs w:val="28"/>
        </w:rPr>
        <w:t xml:space="preserve">odu izpildes kodeksa </w:t>
      </w:r>
      <w:r w:rsidRPr="00946850">
        <w:rPr>
          <w:sz w:val="28"/>
          <w:szCs w:val="28"/>
        </w:rPr>
        <w:t>50.</w:t>
      </w:r>
      <w:r w:rsidRPr="00946850">
        <w:rPr>
          <w:sz w:val="28"/>
          <w:szCs w:val="28"/>
          <w:vertAlign w:val="superscript"/>
        </w:rPr>
        <w:t>3</w:t>
      </w:r>
      <w:r w:rsidRPr="00946850">
        <w:rPr>
          <w:sz w:val="28"/>
          <w:szCs w:val="28"/>
        </w:rPr>
        <w:t xml:space="preserve"> panta trešās daļas 3.</w:t>
      </w:r>
      <w:r w:rsidR="00971C94" w:rsidRPr="00946850">
        <w:rPr>
          <w:sz w:val="28"/>
          <w:szCs w:val="28"/>
        </w:rPr>
        <w:t> </w:t>
      </w:r>
      <w:r w:rsidRPr="00946850">
        <w:rPr>
          <w:sz w:val="28"/>
          <w:szCs w:val="28"/>
        </w:rPr>
        <w:t>punktā minētajiem nosacījumiem pirms tajā noteiktā termiņa beigām – 345</w:t>
      </w:r>
      <w:r w:rsidR="00971C94" w:rsidRPr="00946850">
        <w:rPr>
          <w:sz w:val="28"/>
          <w:szCs w:val="28"/>
        </w:rPr>
        <w:t>;</w:t>
      </w:r>
    </w:p>
    <w:p w:rsidR="00DB32D8" w:rsidRPr="00946850" w:rsidRDefault="0033363F" w:rsidP="003A3E15">
      <w:pPr>
        <w:numPr>
          <w:ilvl w:val="0"/>
          <w:numId w:val="4"/>
        </w:numPr>
        <w:tabs>
          <w:tab w:val="clear" w:pos="1800"/>
          <w:tab w:val="num" w:pos="360"/>
        </w:tabs>
        <w:spacing w:after="120"/>
        <w:ind w:left="360"/>
        <w:jc w:val="both"/>
        <w:rPr>
          <w:sz w:val="28"/>
          <w:szCs w:val="28"/>
        </w:rPr>
      </w:pPr>
      <w:r w:rsidRPr="00946850">
        <w:rPr>
          <w:sz w:val="28"/>
          <w:szCs w:val="28"/>
        </w:rPr>
        <w:t xml:space="preserve">atklātajos cietumos </w:t>
      </w:r>
      <w:r w:rsidR="00FF0833" w:rsidRPr="00946850">
        <w:rPr>
          <w:sz w:val="28"/>
          <w:szCs w:val="28"/>
        </w:rPr>
        <w:t>–</w:t>
      </w:r>
      <w:r w:rsidR="00066929" w:rsidRPr="00946850">
        <w:rPr>
          <w:sz w:val="28"/>
          <w:szCs w:val="28"/>
        </w:rPr>
        <w:t xml:space="preserve"> </w:t>
      </w:r>
      <w:r w:rsidRPr="00946850">
        <w:rPr>
          <w:sz w:val="28"/>
          <w:szCs w:val="28"/>
        </w:rPr>
        <w:t>vienu reizi mēnesī atļaut</w:t>
      </w:r>
      <w:r w:rsidR="005F49CB" w:rsidRPr="00946850">
        <w:rPr>
          <w:sz w:val="28"/>
          <w:szCs w:val="28"/>
        </w:rPr>
        <w:t>s</w:t>
      </w:r>
      <w:r w:rsidRPr="00946850">
        <w:rPr>
          <w:sz w:val="28"/>
          <w:szCs w:val="28"/>
        </w:rPr>
        <w:t xml:space="preserve"> </w:t>
      </w:r>
      <w:r w:rsidR="00E85C6D" w:rsidRPr="00946850">
        <w:rPr>
          <w:sz w:val="28"/>
          <w:szCs w:val="28"/>
        </w:rPr>
        <w:t xml:space="preserve">papildus reizi </w:t>
      </w:r>
      <w:r w:rsidRPr="00946850">
        <w:rPr>
          <w:sz w:val="28"/>
          <w:szCs w:val="28"/>
        </w:rPr>
        <w:t xml:space="preserve">izbraukt ārpus cietuma teritorijas uz laiku līdz divām diennaktīm </w:t>
      </w:r>
      <w:r w:rsidR="00442D29" w:rsidRPr="00946850">
        <w:rPr>
          <w:sz w:val="28"/>
          <w:szCs w:val="28"/>
        </w:rPr>
        <w:t>–</w:t>
      </w:r>
      <w:bookmarkEnd w:id="2"/>
      <w:r w:rsidR="000D4392" w:rsidRPr="00946850">
        <w:rPr>
          <w:sz w:val="28"/>
          <w:szCs w:val="28"/>
        </w:rPr>
        <w:t xml:space="preserve"> </w:t>
      </w:r>
      <w:r w:rsidR="00F96DEC" w:rsidRPr="00946850">
        <w:rPr>
          <w:sz w:val="28"/>
          <w:szCs w:val="28"/>
        </w:rPr>
        <w:t>481</w:t>
      </w:r>
      <w:r w:rsidR="006E609F" w:rsidRPr="00946850">
        <w:rPr>
          <w:sz w:val="28"/>
          <w:szCs w:val="28"/>
        </w:rPr>
        <w:t>;</w:t>
      </w:r>
    </w:p>
    <w:p w:rsidR="0092479C" w:rsidRPr="00946850" w:rsidRDefault="0070229B" w:rsidP="0092479C">
      <w:pPr>
        <w:numPr>
          <w:ilvl w:val="0"/>
          <w:numId w:val="4"/>
        </w:numPr>
        <w:tabs>
          <w:tab w:val="clear" w:pos="1800"/>
          <w:tab w:val="num" w:pos="360"/>
        </w:tabs>
        <w:spacing w:after="120"/>
        <w:ind w:left="360"/>
        <w:jc w:val="both"/>
        <w:rPr>
          <w:sz w:val="28"/>
          <w:szCs w:val="28"/>
        </w:rPr>
      </w:pPr>
      <w:r w:rsidRPr="00946850">
        <w:rPr>
          <w:sz w:val="28"/>
          <w:szCs w:val="28"/>
        </w:rPr>
        <w:t xml:space="preserve">apcietinātajiem piešķirts papildu laiks pastaigai </w:t>
      </w:r>
      <w:r w:rsidR="006E609F" w:rsidRPr="00946850">
        <w:rPr>
          <w:sz w:val="28"/>
          <w:szCs w:val="28"/>
        </w:rPr>
        <w:t>–</w:t>
      </w:r>
      <w:r w:rsidR="00F96DEC" w:rsidRPr="00946850">
        <w:rPr>
          <w:sz w:val="28"/>
          <w:szCs w:val="28"/>
        </w:rPr>
        <w:t xml:space="preserve"> 12</w:t>
      </w:r>
      <w:r w:rsidR="008627DE" w:rsidRPr="00946850">
        <w:rPr>
          <w:sz w:val="28"/>
          <w:szCs w:val="28"/>
        </w:rPr>
        <w:t>.</w:t>
      </w:r>
    </w:p>
    <w:p w:rsidR="00260FDC" w:rsidRPr="00946850" w:rsidRDefault="00260FDC" w:rsidP="00260FDC">
      <w:pPr>
        <w:spacing w:after="120"/>
        <w:jc w:val="both"/>
        <w:rPr>
          <w:sz w:val="28"/>
          <w:szCs w:val="28"/>
        </w:rPr>
      </w:pPr>
      <w:r w:rsidRPr="00946850">
        <w:rPr>
          <w:sz w:val="28"/>
          <w:szCs w:val="28"/>
        </w:rPr>
        <w:t>No piemēroto pamudinājumu kopējā skaita, 272 pamudinājumi piemēroti nepilngadīgajiem, to skaitā:</w:t>
      </w:r>
    </w:p>
    <w:p w:rsidR="00260FDC" w:rsidRPr="00946850" w:rsidRDefault="00260FDC" w:rsidP="00260FDC">
      <w:pPr>
        <w:numPr>
          <w:ilvl w:val="0"/>
          <w:numId w:val="4"/>
        </w:numPr>
        <w:tabs>
          <w:tab w:val="clear" w:pos="1800"/>
          <w:tab w:val="num" w:pos="360"/>
        </w:tabs>
        <w:spacing w:after="120"/>
        <w:ind w:left="360"/>
        <w:jc w:val="both"/>
        <w:rPr>
          <w:sz w:val="28"/>
          <w:szCs w:val="28"/>
        </w:rPr>
      </w:pPr>
      <w:r w:rsidRPr="00946850">
        <w:rPr>
          <w:sz w:val="28"/>
          <w:szCs w:val="28"/>
        </w:rPr>
        <w:t>izteikta pateicība – 58;</w:t>
      </w:r>
    </w:p>
    <w:p w:rsidR="00260FDC" w:rsidRPr="00946850" w:rsidRDefault="00260FDC" w:rsidP="00260FDC">
      <w:pPr>
        <w:numPr>
          <w:ilvl w:val="0"/>
          <w:numId w:val="4"/>
        </w:numPr>
        <w:tabs>
          <w:tab w:val="clear" w:pos="1800"/>
          <w:tab w:val="num" w:pos="360"/>
        </w:tabs>
        <w:spacing w:after="120"/>
        <w:ind w:left="360"/>
        <w:jc w:val="both"/>
        <w:rPr>
          <w:sz w:val="28"/>
          <w:szCs w:val="28"/>
        </w:rPr>
      </w:pPr>
      <w:r w:rsidRPr="00946850">
        <w:rPr>
          <w:sz w:val="28"/>
          <w:szCs w:val="28"/>
        </w:rPr>
        <w:t>atļauts notiesātajiem izmantot papildus līdz sešām telefonsarunām gadā – 43;</w:t>
      </w:r>
    </w:p>
    <w:p w:rsidR="00260FDC" w:rsidRPr="00946850" w:rsidRDefault="00260FDC" w:rsidP="00260FDC">
      <w:pPr>
        <w:numPr>
          <w:ilvl w:val="0"/>
          <w:numId w:val="4"/>
        </w:numPr>
        <w:tabs>
          <w:tab w:val="clear" w:pos="1800"/>
          <w:tab w:val="num" w:pos="360"/>
        </w:tabs>
        <w:spacing w:after="120"/>
        <w:ind w:left="360"/>
        <w:jc w:val="both"/>
        <w:rPr>
          <w:sz w:val="28"/>
          <w:szCs w:val="28"/>
        </w:rPr>
      </w:pPr>
      <w:r w:rsidRPr="00946850">
        <w:rPr>
          <w:sz w:val="28"/>
          <w:szCs w:val="28"/>
        </w:rPr>
        <w:t>notiesātajiem piešķirta papildus īslaicīgā vai ilgstošā satikšanās, bet ne vairāk kā sešas papildus satikšanās gadā – 27;</w:t>
      </w:r>
    </w:p>
    <w:p w:rsidR="00260FDC" w:rsidRPr="00946850" w:rsidRDefault="00260FDC" w:rsidP="00260FDC">
      <w:pPr>
        <w:numPr>
          <w:ilvl w:val="0"/>
          <w:numId w:val="4"/>
        </w:numPr>
        <w:tabs>
          <w:tab w:val="clear" w:pos="1800"/>
          <w:tab w:val="num" w:pos="360"/>
        </w:tabs>
        <w:spacing w:after="120"/>
        <w:ind w:left="360"/>
        <w:jc w:val="both"/>
        <w:rPr>
          <w:sz w:val="28"/>
          <w:szCs w:val="28"/>
        </w:rPr>
      </w:pPr>
      <w:r w:rsidRPr="00946850">
        <w:rPr>
          <w:sz w:val="28"/>
          <w:szCs w:val="28"/>
        </w:rPr>
        <w:t>audzināš</w:t>
      </w:r>
      <w:r w:rsidR="00E65130">
        <w:rPr>
          <w:sz w:val="28"/>
          <w:szCs w:val="28"/>
        </w:rPr>
        <w:t>anas iestādēs nepilngadīgajiem –</w:t>
      </w:r>
      <w:r w:rsidRPr="00946850">
        <w:rPr>
          <w:sz w:val="28"/>
          <w:szCs w:val="28"/>
        </w:rPr>
        <w:t xml:space="preserve"> atļauts atstāt iestādi vecāku vai iestādes darbinieku pavadībā uz laiku līdz astoņām stundām </w:t>
      </w:r>
      <w:r w:rsidRPr="00946850">
        <w:rPr>
          <w:b/>
          <w:bCs/>
          <w:sz w:val="28"/>
          <w:szCs w:val="28"/>
        </w:rPr>
        <w:t xml:space="preserve">– </w:t>
      </w:r>
      <w:r w:rsidRPr="00946850">
        <w:rPr>
          <w:bCs/>
          <w:sz w:val="28"/>
          <w:szCs w:val="28"/>
        </w:rPr>
        <w:t>119</w:t>
      </w:r>
      <w:r w:rsidRPr="00946850">
        <w:rPr>
          <w:sz w:val="28"/>
          <w:szCs w:val="28"/>
        </w:rPr>
        <w:t>;</w:t>
      </w:r>
    </w:p>
    <w:p w:rsidR="00260FDC" w:rsidRPr="00946850" w:rsidRDefault="00260FDC" w:rsidP="00260FDC">
      <w:pPr>
        <w:numPr>
          <w:ilvl w:val="0"/>
          <w:numId w:val="4"/>
        </w:numPr>
        <w:tabs>
          <w:tab w:val="clear" w:pos="1800"/>
          <w:tab w:val="num" w:pos="360"/>
        </w:tabs>
        <w:spacing w:after="120"/>
        <w:ind w:left="360"/>
        <w:jc w:val="both"/>
        <w:rPr>
          <w:sz w:val="28"/>
          <w:szCs w:val="28"/>
        </w:rPr>
      </w:pPr>
      <w:r w:rsidRPr="00946850">
        <w:rPr>
          <w:sz w:val="28"/>
          <w:szCs w:val="28"/>
        </w:rPr>
        <w:t xml:space="preserve">atzīt notiesāto par atbilstošu Latvijas </w:t>
      </w:r>
      <w:r w:rsidR="00DF3AFC" w:rsidRPr="00946850">
        <w:rPr>
          <w:sz w:val="28"/>
          <w:szCs w:val="28"/>
        </w:rPr>
        <w:t>s</w:t>
      </w:r>
      <w:r w:rsidRPr="00946850">
        <w:rPr>
          <w:sz w:val="28"/>
          <w:szCs w:val="28"/>
        </w:rPr>
        <w:t>odu izpildes kodeksa 50.</w:t>
      </w:r>
      <w:r w:rsidRPr="00946850">
        <w:rPr>
          <w:sz w:val="28"/>
          <w:szCs w:val="28"/>
          <w:vertAlign w:val="superscript"/>
        </w:rPr>
        <w:t>3</w:t>
      </w:r>
      <w:r w:rsidRPr="00946850">
        <w:rPr>
          <w:sz w:val="28"/>
          <w:szCs w:val="28"/>
        </w:rPr>
        <w:t xml:space="preserve"> panta trešās daļas 3.</w:t>
      </w:r>
      <w:r w:rsidR="00971C94" w:rsidRPr="00946850">
        <w:rPr>
          <w:sz w:val="28"/>
          <w:szCs w:val="28"/>
        </w:rPr>
        <w:t> </w:t>
      </w:r>
      <w:r w:rsidRPr="00946850">
        <w:rPr>
          <w:sz w:val="28"/>
          <w:szCs w:val="28"/>
        </w:rPr>
        <w:t>punktā minētajiem nosacījumiem pirms tajā noteiktā termiņa beigām – 21;</w:t>
      </w:r>
    </w:p>
    <w:p w:rsidR="00A613BD" w:rsidRPr="00946850" w:rsidRDefault="00260FDC" w:rsidP="00A613BD">
      <w:pPr>
        <w:numPr>
          <w:ilvl w:val="0"/>
          <w:numId w:val="4"/>
        </w:numPr>
        <w:tabs>
          <w:tab w:val="clear" w:pos="1800"/>
          <w:tab w:val="num" w:pos="360"/>
        </w:tabs>
        <w:spacing w:after="120"/>
        <w:ind w:left="360"/>
        <w:jc w:val="both"/>
        <w:rPr>
          <w:sz w:val="28"/>
          <w:szCs w:val="28"/>
        </w:rPr>
      </w:pPr>
      <w:r w:rsidRPr="00946850">
        <w:rPr>
          <w:sz w:val="28"/>
          <w:szCs w:val="28"/>
        </w:rPr>
        <w:t>piešķirts papildu laiks telefonsarunām – 4.</w:t>
      </w:r>
    </w:p>
    <w:p w:rsidR="00066929" w:rsidRPr="00946850" w:rsidRDefault="00315A35" w:rsidP="0062362F">
      <w:pPr>
        <w:spacing w:after="120"/>
        <w:ind w:firstLine="720"/>
        <w:jc w:val="both"/>
        <w:rPr>
          <w:b/>
          <w:sz w:val="28"/>
        </w:rPr>
      </w:pPr>
      <w:r w:rsidRPr="00946850">
        <w:rPr>
          <w:b/>
          <w:i/>
          <w:sz w:val="28"/>
        </w:rPr>
        <w:t>Iesniegumu izskatīšana.</w:t>
      </w:r>
      <w:r w:rsidR="00E56B79" w:rsidRPr="00946850">
        <w:rPr>
          <w:sz w:val="28"/>
        </w:rPr>
        <w:t> </w:t>
      </w:r>
      <w:r w:rsidR="00D250BE" w:rsidRPr="00946850">
        <w:rPr>
          <w:sz w:val="28"/>
        </w:rPr>
        <w:t>2012</w:t>
      </w:r>
      <w:r w:rsidR="000A7C46" w:rsidRPr="00946850">
        <w:rPr>
          <w:sz w:val="28"/>
        </w:rPr>
        <w:t>. </w:t>
      </w:r>
      <w:r w:rsidR="0052104A" w:rsidRPr="00946850">
        <w:rPr>
          <w:sz w:val="28"/>
        </w:rPr>
        <w:t xml:space="preserve">gadā </w:t>
      </w:r>
      <w:r w:rsidR="00E57BFD" w:rsidRPr="00946850">
        <w:rPr>
          <w:sz w:val="28"/>
        </w:rPr>
        <w:t>Pārvaldes</w:t>
      </w:r>
      <w:r w:rsidR="00457990" w:rsidRPr="00946850">
        <w:rPr>
          <w:sz w:val="28"/>
        </w:rPr>
        <w:t xml:space="preserve"> </w:t>
      </w:r>
      <w:r w:rsidR="00CF4793" w:rsidRPr="00946850">
        <w:rPr>
          <w:sz w:val="28"/>
        </w:rPr>
        <w:t>c</w:t>
      </w:r>
      <w:r w:rsidR="00457990" w:rsidRPr="00946850">
        <w:rPr>
          <w:sz w:val="28"/>
        </w:rPr>
        <w:t>entrālais aparāts</w:t>
      </w:r>
      <w:r w:rsidR="00E77425" w:rsidRPr="00946850">
        <w:rPr>
          <w:sz w:val="28"/>
        </w:rPr>
        <w:t xml:space="preserve"> </w:t>
      </w:r>
      <w:r w:rsidR="00457990" w:rsidRPr="00946850">
        <w:rPr>
          <w:sz w:val="28"/>
        </w:rPr>
        <w:t>saņēma</w:t>
      </w:r>
      <w:r w:rsidR="00FC0480" w:rsidRPr="00946850">
        <w:rPr>
          <w:sz w:val="28"/>
        </w:rPr>
        <w:t xml:space="preserve"> </w:t>
      </w:r>
      <w:r w:rsidR="00A62267" w:rsidRPr="00946850">
        <w:rPr>
          <w:sz w:val="28"/>
        </w:rPr>
        <w:t>un izskatī</w:t>
      </w:r>
      <w:r w:rsidR="00457990" w:rsidRPr="00946850">
        <w:rPr>
          <w:sz w:val="28"/>
        </w:rPr>
        <w:t>ja</w:t>
      </w:r>
      <w:r w:rsidR="00581152" w:rsidRPr="00946850">
        <w:rPr>
          <w:sz w:val="28"/>
        </w:rPr>
        <w:t xml:space="preserve"> </w:t>
      </w:r>
      <w:r w:rsidR="00DA57B2" w:rsidRPr="00946850">
        <w:rPr>
          <w:sz w:val="28"/>
        </w:rPr>
        <w:t xml:space="preserve">Iesnieguma likumā un Administratīvā procesa likumā noteiktajā kartībā </w:t>
      </w:r>
      <w:r w:rsidR="00D250BE" w:rsidRPr="00946850">
        <w:rPr>
          <w:sz w:val="28"/>
          <w:szCs w:val="28"/>
        </w:rPr>
        <w:t>6</w:t>
      </w:r>
      <w:r w:rsidR="00184081" w:rsidRPr="00946850">
        <w:rPr>
          <w:sz w:val="28"/>
          <w:szCs w:val="28"/>
        </w:rPr>
        <w:t> </w:t>
      </w:r>
      <w:r w:rsidR="00D250BE" w:rsidRPr="00946850">
        <w:rPr>
          <w:sz w:val="28"/>
          <w:szCs w:val="28"/>
        </w:rPr>
        <w:t>749</w:t>
      </w:r>
      <w:r w:rsidR="00581152" w:rsidRPr="00946850">
        <w:rPr>
          <w:sz w:val="28"/>
          <w:szCs w:val="28"/>
        </w:rPr>
        <w:t xml:space="preserve"> iesniegum</w:t>
      </w:r>
      <w:r w:rsidR="00A229A2" w:rsidRPr="00946850">
        <w:rPr>
          <w:sz w:val="28"/>
          <w:szCs w:val="28"/>
        </w:rPr>
        <w:t>u</w:t>
      </w:r>
      <w:r w:rsidR="00EE071D" w:rsidRPr="00946850">
        <w:rPr>
          <w:sz w:val="28"/>
          <w:szCs w:val="28"/>
        </w:rPr>
        <w:t>s</w:t>
      </w:r>
      <w:r w:rsidR="00FD1711" w:rsidRPr="00946850">
        <w:rPr>
          <w:sz w:val="28"/>
        </w:rPr>
        <w:t>.</w:t>
      </w:r>
    </w:p>
    <w:p w:rsidR="00614818" w:rsidRPr="00946850" w:rsidRDefault="00970DDE" w:rsidP="0062362F">
      <w:pPr>
        <w:spacing w:after="120"/>
        <w:ind w:firstLine="720"/>
        <w:jc w:val="center"/>
        <w:outlineLvl w:val="0"/>
        <w:rPr>
          <w:b/>
          <w:bCs/>
          <w:i/>
          <w:sz w:val="28"/>
          <w:szCs w:val="28"/>
        </w:rPr>
      </w:pPr>
      <w:r w:rsidRPr="00946850">
        <w:rPr>
          <w:b/>
          <w:bCs/>
          <w:i/>
          <w:sz w:val="28"/>
          <w:szCs w:val="28"/>
        </w:rPr>
        <w:t>Izskatīti iesniegumi:</w:t>
      </w:r>
    </w:p>
    <w:p w:rsidR="00B6366F" w:rsidRPr="00946850" w:rsidRDefault="00CE142F" w:rsidP="00DE0B86">
      <w:pPr>
        <w:spacing w:after="120"/>
        <w:outlineLvl w:val="0"/>
        <w:rPr>
          <w:bCs/>
          <w:sz w:val="28"/>
          <w:szCs w:val="28"/>
        </w:rPr>
      </w:pPr>
      <w:r w:rsidRPr="00946850">
        <w:rPr>
          <w:noProof/>
          <w:lang w:eastAsia="lv-LV"/>
        </w:rPr>
        <w:drawing>
          <wp:inline distT="0" distB="0" distL="0" distR="0">
            <wp:extent cx="5905500" cy="27717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31A43" w:rsidRPr="00946850" w:rsidRDefault="00635080" w:rsidP="00E56B79">
      <w:pPr>
        <w:spacing w:after="120"/>
        <w:ind w:firstLine="720"/>
        <w:jc w:val="both"/>
        <w:rPr>
          <w:sz w:val="28"/>
          <w:szCs w:val="28"/>
        </w:rPr>
      </w:pPr>
      <w:r w:rsidRPr="00946850">
        <w:rPr>
          <w:b/>
          <w:i/>
          <w:sz w:val="28"/>
          <w:szCs w:val="28"/>
        </w:rPr>
        <w:t>Ieslodzīto izglītība.</w:t>
      </w:r>
      <w:r w:rsidR="00E56B79" w:rsidRPr="00946850">
        <w:rPr>
          <w:sz w:val="28"/>
          <w:szCs w:val="28"/>
        </w:rPr>
        <w:t> </w:t>
      </w:r>
      <w:r w:rsidR="00E65130">
        <w:rPr>
          <w:sz w:val="28"/>
        </w:rPr>
        <w:t>Pārskata gadā Pārvaldē</w:t>
      </w:r>
      <w:r w:rsidR="00A31A43" w:rsidRPr="00946850">
        <w:rPr>
          <w:sz w:val="28"/>
        </w:rPr>
        <w:t xml:space="preserve"> ieslodzīto izglītības sistēmas attīstībai tika veikti šādi pasākumi:</w:t>
      </w:r>
    </w:p>
    <w:p w:rsidR="008E4BA7" w:rsidRPr="00946850" w:rsidRDefault="008E4BA7" w:rsidP="00E56B79">
      <w:pPr>
        <w:numPr>
          <w:ilvl w:val="0"/>
          <w:numId w:val="4"/>
        </w:numPr>
        <w:tabs>
          <w:tab w:val="clear" w:pos="1800"/>
          <w:tab w:val="num" w:pos="360"/>
        </w:tabs>
        <w:spacing w:after="120"/>
        <w:ind w:left="360"/>
        <w:jc w:val="both"/>
        <w:rPr>
          <w:sz w:val="28"/>
          <w:szCs w:val="28"/>
        </w:rPr>
      </w:pPr>
      <w:r w:rsidRPr="00946850">
        <w:rPr>
          <w:sz w:val="28"/>
          <w:szCs w:val="28"/>
        </w:rPr>
        <w:t>beidzās 2009.</w:t>
      </w:r>
      <w:r w:rsidR="00BF2D62" w:rsidRPr="00946850">
        <w:rPr>
          <w:sz w:val="28"/>
          <w:szCs w:val="28"/>
        </w:rPr>
        <w:t> </w:t>
      </w:r>
      <w:r w:rsidRPr="00946850">
        <w:rPr>
          <w:sz w:val="28"/>
          <w:szCs w:val="28"/>
        </w:rPr>
        <w:t xml:space="preserve">gada septembrī uzsāktā </w:t>
      </w:r>
      <w:r w:rsidR="00BF2D62" w:rsidRPr="00946850">
        <w:rPr>
          <w:sz w:val="28"/>
          <w:szCs w:val="28"/>
        </w:rPr>
        <w:t>ERAF</w:t>
      </w:r>
      <w:r w:rsidRPr="00946850">
        <w:rPr>
          <w:sz w:val="28"/>
          <w:szCs w:val="28"/>
        </w:rPr>
        <w:t xml:space="preserve"> projekta Nr.3DP/3.1.1.2.0/09/IPIA/VIAA/001 </w:t>
      </w:r>
      <w:r w:rsidRPr="00946850">
        <w:rPr>
          <w:i/>
          <w:sz w:val="28"/>
          <w:szCs w:val="28"/>
        </w:rPr>
        <w:t>„Profesionālās izglītības infrastruktūras attīstība un mācību aprīkojuma modernizācija ieslodzījuma vietās”</w:t>
      </w:r>
      <w:r w:rsidRPr="00946850">
        <w:rPr>
          <w:sz w:val="28"/>
          <w:szCs w:val="28"/>
        </w:rPr>
        <w:t xml:space="preserve"> īstenošana, kura ietvaros tika finansēta profesionālās izglītības programmu īstenošanai nepieciešamās teorētisko un praktisko mācību telpu renovācija</w:t>
      </w:r>
      <w:r w:rsidR="00F44060">
        <w:rPr>
          <w:sz w:val="28"/>
          <w:szCs w:val="28"/>
        </w:rPr>
        <w:t xml:space="preserve"> un iegādāti mācību materiāli un aprīkojums</w:t>
      </w:r>
      <w:r w:rsidRPr="00946850">
        <w:rPr>
          <w:sz w:val="28"/>
          <w:szCs w:val="28"/>
        </w:rPr>
        <w:t>;</w:t>
      </w:r>
    </w:p>
    <w:p w:rsidR="00D25C02" w:rsidRPr="00946850" w:rsidRDefault="008E4BA7" w:rsidP="00BF2D62">
      <w:pPr>
        <w:numPr>
          <w:ilvl w:val="0"/>
          <w:numId w:val="4"/>
        </w:numPr>
        <w:tabs>
          <w:tab w:val="clear" w:pos="1800"/>
          <w:tab w:val="num" w:pos="360"/>
        </w:tabs>
        <w:spacing w:after="120"/>
        <w:ind w:left="360"/>
        <w:jc w:val="both"/>
        <w:rPr>
          <w:b/>
          <w:sz w:val="28"/>
          <w:szCs w:val="28"/>
        </w:rPr>
      </w:pPr>
      <w:r w:rsidRPr="00946850">
        <w:rPr>
          <w:sz w:val="28"/>
          <w:szCs w:val="28"/>
        </w:rPr>
        <w:t xml:space="preserve">turpinājās </w:t>
      </w:r>
      <w:r w:rsidR="00BF2D62" w:rsidRPr="00946850">
        <w:rPr>
          <w:sz w:val="28"/>
          <w:szCs w:val="28"/>
        </w:rPr>
        <w:t>ESF</w:t>
      </w:r>
      <w:r w:rsidRPr="00946850">
        <w:rPr>
          <w:sz w:val="28"/>
          <w:szCs w:val="28"/>
        </w:rPr>
        <w:t xml:space="preserve"> projekta </w:t>
      </w:r>
      <w:r w:rsidRPr="00946850">
        <w:rPr>
          <w:i/>
          <w:sz w:val="28"/>
          <w:szCs w:val="28"/>
        </w:rPr>
        <w:t>„Profesionālās izglītības programmu, pamatprasmju un kompetenču apguve izglītības un profesionālās karjeras turpināšanai”</w:t>
      </w:r>
      <w:r w:rsidRPr="00946850">
        <w:rPr>
          <w:sz w:val="28"/>
          <w:szCs w:val="28"/>
        </w:rPr>
        <w:t xml:space="preserve"> (vienošanās Nr. 2010/0284/1DP/1.2.1.1.3/10/IPIA/VIAA/001) īstenošana ar mērķi nodrošināt pamatprasmju apguvi, karjeras izglītību, profesionālās tālākizglītības un profesionālās pilnveides programmu īstenošanu ieslodzījumā esošajām personām</w:t>
      </w:r>
      <w:r w:rsidR="00BF48B8" w:rsidRPr="00946850">
        <w:rPr>
          <w:sz w:val="28"/>
          <w:szCs w:val="28"/>
        </w:rPr>
        <w:t>.</w:t>
      </w:r>
    </w:p>
    <w:p w:rsidR="005748D3" w:rsidRPr="00946850" w:rsidRDefault="005748D3" w:rsidP="00E56B79">
      <w:pPr>
        <w:spacing w:after="120"/>
        <w:ind w:firstLine="720"/>
        <w:jc w:val="both"/>
        <w:rPr>
          <w:sz w:val="28"/>
        </w:rPr>
      </w:pPr>
      <w:r w:rsidRPr="00946850">
        <w:rPr>
          <w:sz w:val="28"/>
        </w:rPr>
        <w:t>2012. gadā vairākums no kopējā izglītojamo ieslodzīto skaita piedalījās formālajā izglītībā: vispārējās pamatizglītības, vispārējās vidējās, profesionālās un augstākās izglītības programmās.</w:t>
      </w:r>
    </w:p>
    <w:p w:rsidR="00635080" w:rsidRPr="00946850" w:rsidRDefault="0033156E" w:rsidP="00E56B79">
      <w:pPr>
        <w:spacing w:after="120"/>
        <w:ind w:firstLine="720"/>
        <w:jc w:val="both"/>
        <w:rPr>
          <w:sz w:val="28"/>
          <w:szCs w:val="28"/>
        </w:rPr>
      </w:pPr>
      <w:r w:rsidRPr="00946850">
        <w:rPr>
          <w:sz w:val="28"/>
        </w:rPr>
        <w:t>Ieslodzījuma vietās 2012</w:t>
      </w:r>
      <w:r w:rsidR="00BF2D62" w:rsidRPr="00946850">
        <w:rPr>
          <w:sz w:val="28"/>
        </w:rPr>
        <w:t>./2013. </w:t>
      </w:r>
      <w:r w:rsidRPr="00946850">
        <w:rPr>
          <w:sz w:val="28"/>
        </w:rPr>
        <w:t>mācību gadā tika īstenotas 16</w:t>
      </w:r>
      <w:r w:rsidR="00635080" w:rsidRPr="00946850">
        <w:rPr>
          <w:sz w:val="28"/>
        </w:rPr>
        <w:t xml:space="preserve"> licenzētas un akreditētas v</w:t>
      </w:r>
      <w:r w:rsidR="0020362C" w:rsidRPr="00946850">
        <w:rPr>
          <w:sz w:val="28"/>
        </w:rPr>
        <w:t>ispārējas izglītības programmas</w:t>
      </w:r>
      <w:r w:rsidR="00107B81" w:rsidRPr="00946850">
        <w:rPr>
          <w:sz w:val="28"/>
        </w:rPr>
        <w:t>,</w:t>
      </w:r>
      <w:r w:rsidR="00635080" w:rsidRPr="00946850">
        <w:rPr>
          <w:sz w:val="28"/>
        </w:rPr>
        <w:t xml:space="preserve"> </w:t>
      </w:r>
      <w:r w:rsidRPr="00946850">
        <w:rPr>
          <w:sz w:val="28"/>
        </w:rPr>
        <w:t>20</w:t>
      </w:r>
      <w:r w:rsidR="00E85C6D" w:rsidRPr="00946850">
        <w:rPr>
          <w:sz w:val="28"/>
        </w:rPr>
        <w:t xml:space="preserve"> profesionālā</w:t>
      </w:r>
      <w:r w:rsidR="00635080" w:rsidRPr="00946850">
        <w:rPr>
          <w:sz w:val="28"/>
        </w:rPr>
        <w:t>s izglītības programmas</w:t>
      </w:r>
      <w:r w:rsidR="005E7680" w:rsidRPr="00946850">
        <w:rPr>
          <w:sz w:val="28"/>
        </w:rPr>
        <w:t xml:space="preserve">, </w:t>
      </w:r>
      <w:r w:rsidR="00BF2D62" w:rsidRPr="00946850">
        <w:rPr>
          <w:sz w:val="28"/>
        </w:rPr>
        <w:t>34</w:t>
      </w:r>
      <w:r w:rsidRPr="00946850">
        <w:rPr>
          <w:sz w:val="28"/>
        </w:rPr>
        <w:t xml:space="preserve"> interešu izglītības programmas, </w:t>
      </w:r>
      <w:r w:rsidR="005E7680" w:rsidRPr="00946850">
        <w:rPr>
          <w:sz w:val="28"/>
        </w:rPr>
        <w:t>k</w:t>
      </w:r>
      <w:r w:rsidR="00BF2D62" w:rsidRPr="00946850">
        <w:rPr>
          <w:sz w:val="28"/>
        </w:rPr>
        <w:t>ā</w:t>
      </w:r>
      <w:r w:rsidR="005E7680" w:rsidRPr="00946850">
        <w:rPr>
          <w:sz w:val="28"/>
        </w:rPr>
        <w:t xml:space="preserve"> arī</w:t>
      </w:r>
      <w:r w:rsidRPr="00946850">
        <w:rPr>
          <w:sz w:val="28"/>
        </w:rPr>
        <w:t xml:space="preserve"> </w:t>
      </w:r>
      <w:r w:rsidRPr="00946850">
        <w:rPr>
          <w:sz w:val="28"/>
          <w:szCs w:val="28"/>
        </w:rPr>
        <w:t>ieslodzītajiem tika nodrošināta iespēja iesaistīties augstākās izglītības apguvē tālmācības ceļā,</w:t>
      </w:r>
      <w:r w:rsidR="00BF2D62" w:rsidRPr="00946850">
        <w:rPr>
          <w:sz w:val="28"/>
          <w:szCs w:val="28"/>
        </w:rPr>
        <w:t xml:space="preserve"> izmantojot pasta pakalpojumus.</w:t>
      </w:r>
    </w:p>
    <w:p w:rsidR="00635080" w:rsidRPr="00946850" w:rsidRDefault="00066BB2" w:rsidP="00E56B79">
      <w:pPr>
        <w:spacing w:after="120"/>
        <w:ind w:firstLine="720"/>
        <w:jc w:val="both"/>
        <w:rPr>
          <w:sz w:val="28"/>
        </w:rPr>
      </w:pPr>
      <w:r w:rsidRPr="00946850">
        <w:rPr>
          <w:sz w:val="28"/>
        </w:rPr>
        <w:t>2012</w:t>
      </w:r>
      <w:r w:rsidR="005748D3" w:rsidRPr="00946850">
        <w:rPr>
          <w:sz w:val="28"/>
        </w:rPr>
        <w:t>. </w:t>
      </w:r>
      <w:r w:rsidR="00635080" w:rsidRPr="00946850">
        <w:rPr>
          <w:sz w:val="28"/>
        </w:rPr>
        <w:t xml:space="preserve">gadā vispārējās izglītības programmas tika īstenotas 11 ieslodzījuma vietās, profesionālās izglītības programmas – 10 ieslodzījuma vietās un interešu izglītības programmas – </w:t>
      </w:r>
      <w:r w:rsidRPr="00946850">
        <w:rPr>
          <w:sz w:val="28"/>
        </w:rPr>
        <w:t>11</w:t>
      </w:r>
      <w:r w:rsidR="00635080" w:rsidRPr="00946850">
        <w:rPr>
          <w:sz w:val="28"/>
        </w:rPr>
        <w:t xml:space="preserve"> ieslodzījuma vietās.</w:t>
      </w:r>
    </w:p>
    <w:p w:rsidR="00635080" w:rsidRPr="00946850" w:rsidRDefault="005748D3" w:rsidP="00E56B79">
      <w:pPr>
        <w:spacing w:after="120"/>
        <w:ind w:firstLine="720"/>
        <w:jc w:val="both"/>
        <w:rPr>
          <w:sz w:val="28"/>
        </w:rPr>
      </w:pPr>
      <w:r w:rsidRPr="00946850">
        <w:rPr>
          <w:sz w:val="28"/>
        </w:rPr>
        <w:t xml:space="preserve">Pārskata </w:t>
      </w:r>
      <w:r w:rsidR="00635080" w:rsidRPr="00946850">
        <w:rPr>
          <w:sz w:val="28"/>
        </w:rPr>
        <w:t>gadā atklāt</w:t>
      </w:r>
      <w:r w:rsidRPr="00946850">
        <w:rPr>
          <w:sz w:val="28"/>
        </w:rPr>
        <w:t>ajā</w:t>
      </w:r>
      <w:r w:rsidR="00635080" w:rsidRPr="00946850">
        <w:rPr>
          <w:sz w:val="28"/>
        </w:rPr>
        <w:t xml:space="preserve"> cietumā un cietumu atklātajās </w:t>
      </w:r>
      <w:r w:rsidR="0024797D" w:rsidRPr="00946850">
        <w:rPr>
          <w:sz w:val="28"/>
        </w:rPr>
        <w:t>nodaļās esošajiem notiesātajiem</w:t>
      </w:r>
      <w:r w:rsidR="00635080" w:rsidRPr="00946850">
        <w:rPr>
          <w:sz w:val="28"/>
        </w:rPr>
        <w:t xml:space="preserve"> ar </w:t>
      </w:r>
      <w:r w:rsidR="0024797D" w:rsidRPr="00946850">
        <w:rPr>
          <w:sz w:val="28"/>
        </w:rPr>
        <w:t>cietuma priekšnieka atļauju</w:t>
      </w:r>
      <w:r w:rsidR="0020362C" w:rsidRPr="00946850">
        <w:rPr>
          <w:sz w:val="28"/>
        </w:rPr>
        <w:t xml:space="preserve"> ti</w:t>
      </w:r>
      <w:r w:rsidR="00635080" w:rsidRPr="00946850">
        <w:rPr>
          <w:sz w:val="28"/>
        </w:rPr>
        <w:t>k</w:t>
      </w:r>
      <w:r w:rsidR="0020362C" w:rsidRPr="00946850">
        <w:rPr>
          <w:sz w:val="28"/>
        </w:rPr>
        <w:t>a</w:t>
      </w:r>
      <w:r w:rsidR="00635080" w:rsidRPr="00946850">
        <w:rPr>
          <w:sz w:val="28"/>
        </w:rPr>
        <w:t xml:space="preserve"> nodrošināta iespēja </w:t>
      </w:r>
      <w:r w:rsidR="005449D9" w:rsidRPr="00946850">
        <w:rPr>
          <w:sz w:val="28"/>
        </w:rPr>
        <w:t xml:space="preserve">iesaistīties vispārizglītojošās, </w:t>
      </w:r>
      <w:r w:rsidR="00635080" w:rsidRPr="00946850">
        <w:rPr>
          <w:sz w:val="28"/>
        </w:rPr>
        <w:t>interešu izglītības progr</w:t>
      </w:r>
      <w:r w:rsidR="005449D9" w:rsidRPr="00946850">
        <w:rPr>
          <w:sz w:val="28"/>
        </w:rPr>
        <w:t>ammās un studiju programmās ārpus cietuma teritorijas.</w:t>
      </w:r>
    </w:p>
    <w:p w:rsidR="00635080" w:rsidRPr="00946850" w:rsidRDefault="00CA7363" w:rsidP="00635080">
      <w:pPr>
        <w:spacing w:after="120"/>
        <w:ind w:firstLine="720"/>
        <w:jc w:val="both"/>
        <w:rPr>
          <w:sz w:val="28"/>
        </w:rPr>
      </w:pPr>
      <w:r w:rsidRPr="00946850">
        <w:rPr>
          <w:sz w:val="28"/>
        </w:rPr>
        <w:t>Kopumā i</w:t>
      </w:r>
      <w:r w:rsidR="00066BB2" w:rsidRPr="00946850">
        <w:rPr>
          <w:sz w:val="28"/>
        </w:rPr>
        <w:t>eslodzījuma vietās 2012</w:t>
      </w:r>
      <w:r w:rsidRPr="00946850">
        <w:rPr>
          <w:sz w:val="28"/>
        </w:rPr>
        <w:t>.</w:t>
      </w:r>
      <w:r w:rsidR="000D1D58">
        <w:rPr>
          <w:sz w:val="28"/>
        </w:rPr>
        <w:t> gada mācību gadā</w:t>
      </w:r>
      <w:r w:rsidR="00635080" w:rsidRPr="00946850">
        <w:rPr>
          <w:sz w:val="28"/>
        </w:rPr>
        <w:t xml:space="preserve"> izglītības programmās tika iesa</w:t>
      </w:r>
      <w:r w:rsidR="00066BB2" w:rsidRPr="00946850">
        <w:rPr>
          <w:sz w:val="28"/>
        </w:rPr>
        <w:t>istīti 3</w:t>
      </w:r>
      <w:r w:rsidR="00184081" w:rsidRPr="00946850">
        <w:rPr>
          <w:sz w:val="28"/>
        </w:rPr>
        <w:t> </w:t>
      </w:r>
      <w:r w:rsidR="00066BB2" w:rsidRPr="00946850">
        <w:rPr>
          <w:sz w:val="28"/>
        </w:rPr>
        <w:t>375</w:t>
      </w:r>
      <w:r w:rsidR="0024797D" w:rsidRPr="00946850">
        <w:rPr>
          <w:sz w:val="28"/>
        </w:rPr>
        <w:t xml:space="preserve"> ieslodzītie jeb </w:t>
      </w:r>
      <w:r w:rsidR="00066BB2" w:rsidRPr="00946850">
        <w:rPr>
          <w:sz w:val="28"/>
        </w:rPr>
        <w:t>55</w:t>
      </w:r>
      <w:r w:rsidR="00635080" w:rsidRPr="00946850">
        <w:rPr>
          <w:sz w:val="28"/>
        </w:rPr>
        <w:t>% no kopēj</w:t>
      </w:r>
      <w:r w:rsidRPr="00946850">
        <w:rPr>
          <w:sz w:val="28"/>
        </w:rPr>
        <w:t>ā</w:t>
      </w:r>
      <w:r w:rsidR="00635080" w:rsidRPr="00946850">
        <w:rPr>
          <w:sz w:val="28"/>
        </w:rPr>
        <w:t xml:space="preserve"> ieslodzīto skaita, no tiem:</w:t>
      </w:r>
    </w:p>
    <w:p w:rsidR="00635080" w:rsidRPr="00946850" w:rsidRDefault="00635080" w:rsidP="003A3E15">
      <w:pPr>
        <w:numPr>
          <w:ilvl w:val="0"/>
          <w:numId w:val="4"/>
        </w:numPr>
        <w:tabs>
          <w:tab w:val="clear" w:pos="1800"/>
          <w:tab w:val="num" w:pos="360"/>
        </w:tabs>
        <w:spacing w:after="120"/>
        <w:ind w:left="360"/>
        <w:jc w:val="both"/>
        <w:rPr>
          <w:sz w:val="28"/>
          <w:szCs w:val="28"/>
        </w:rPr>
      </w:pPr>
      <w:r w:rsidRPr="00946850">
        <w:rPr>
          <w:sz w:val="28"/>
          <w:szCs w:val="28"/>
        </w:rPr>
        <w:t xml:space="preserve">formālās izglītības </w:t>
      </w:r>
      <w:r w:rsidR="0024797D" w:rsidRPr="00946850">
        <w:rPr>
          <w:sz w:val="28"/>
          <w:szCs w:val="28"/>
        </w:rPr>
        <w:t>programmās</w:t>
      </w:r>
      <w:r w:rsidR="00066BB2" w:rsidRPr="00946850">
        <w:rPr>
          <w:sz w:val="28"/>
          <w:szCs w:val="28"/>
        </w:rPr>
        <w:t xml:space="preserve"> – 2</w:t>
      </w:r>
      <w:r w:rsidR="00184081" w:rsidRPr="00946850">
        <w:rPr>
          <w:sz w:val="28"/>
          <w:szCs w:val="28"/>
        </w:rPr>
        <w:t> </w:t>
      </w:r>
      <w:r w:rsidR="00066BB2" w:rsidRPr="00946850">
        <w:rPr>
          <w:sz w:val="28"/>
          <w:szCs w:val="28"/>
        </w:rPr>
        <w:t>527</w:t>
      </w:r>
      <w:r w:rsidR="00AB4CE2" w:rsidRPr="00946850">
        <w:rPr>
          <w:sz w:val="28"/>
          <w:szCs w:val="28"/>
        </w:rPr>
        <w:t xml:space="preserve"> ieslodzītie</w:t>
      </w:r>
      <w:r w:rsidR="00EA10C3" w:rsidRPr="00946850">
        <w:rPr>
          <w:sz w:val="28"/>
          <w:szCs w:val="28"/>
        </w:rPr>
        <w:t xml:space="preserve"> </w:t>
      </w:r>
      <w:r w:rsidR="00066BB2" w:rsidRPr="00946850">
        <w:rPr>
          <w:sz w:val="28"/>
          <w:szCs w:val="28"/>
        </w:rPr>
        <w:t>jeb 75</w:t>
      </w:r>
      <w:r w:rsidRPr="00946850">
        <w:rPr>
          <w:sz w:val="28"/>
          <w:szCs w:val="28"/>
        </w:rPr>
        <w:t xml:space="preserve">% no kopējā </w:t>
      </w:r>
      <w:r w:rsidR="0024797D" w:rsidRPr="00946850">
        <w:rPr>
          <w:sz w:val="28"/>
          <w:szCs w:val="28"/>
        </w:rPr>
        <w:t xml:space="preserve">izglītojamo </w:t>
      </w:r>
      <w:r w:rsidRPr="00946850">
        <w:rPr>
          <w:sz w:val="28"/>
          <w:szCs w:val="28"/>
        </w:rPr>
        <w:t>ieslodzīto skaita, to skaitā:</w:t>
      </w:r>
    </w:p>
    <w:p w:rsidR="00635080" w:rsidRPr="00946850" w:rsidRDefault="0024797D" w:rsidP="00F41296">
      <w:pPr>
        <w:numPr>
          <w:ilvl w:val="0"/>
          <w:numId w:val="3"/>
        </w:numPr>
        <w:tabs>
          <w:tab w:val="clear" w:pos="360"/>
          <w:tab w:val="num" w:pos="709"/>
        </w:tabs>
        <w:spacing w:after="120"/>
        <w:ind w:left="720" w:right="74" w:hanging="357"/>
        <w:jc w:val="both"/>
        <w:rPr>
          <w:sz w:val="28"/>
          <w:szCs w:val="28"/>
        </w:rPr>
      </w:pPr>
      <w:r w:rsidRPr="00946850">
        <w:rPr>
          <w:sz w:val="28"/>
          <w:szCs w:val="28"/>
        </w:rPr>
        <w:t>vispārējās izglītības programmās</w:t>
      </w:r>
      <w:r w:rsidR="00066BB2" w:rsidRPr="00946850">
        <w:rPr>
          <w:sz w:val="28"/>
          <w:szCs w:val="28"/>
        </w:rPr>
        <w:t xml:space="preserve"> – 1</w:t>
      </w:r>
      <w:r w:rsidR="00184081" w:rsidRPr="00946850">
        <w:rPr>
          <w:sz w:val="28"/>
          <w:szCs w:val="28"/>
        </w:rPr>
        <w:t> </w:t>
      </w:r>
      <w:r w:rsidR="00066BB2" w:rsidRPr="00946850">
        <w:rPr>
          <w:sz w:val="28"/>
          <w:szCs w:val="28"/>
        </w:rPr>
        <w:t>014</w:t>
      </w:r>
      <w:r w:rsidR="00635080" w:rsidRPr="00946850">
        <w:rPr>
          <w:sz w:val="28"/>
          <w:szCs w:val="28"/>
        </w:rPr>
        <w:t xml:space="preserve"> ieslodzītie;</w:t>
      </w:r>
    </w:p>
    <w:p w:rsidR="00635080" w:rsidRPr="00946850" w:rsidRDefault="0024797D" w:rsidP="00F41296">
      <w:pPr>
        <w:numPr>
          <w:ilvl w:val="0"/>
          <w:numId w:val="3"/>
        </w:numPr>
        <w:tabs>
          <w:tab w:val="clear" w:pos="360"/>
          <w:tab w:val="num" w:pos="709"/>
        </w:tabs>
        <w:spacing w:after="120"/>
        <w:ind w:left="720" w:right="74" w:hanging="357"/>
        <w:jc w:val="both"/>
        <w:rPr>
          <w:sz w:val="28"/>
          <w:szCs w:val="28"/>
        </w:rPr>
      </w:pPr>
      <w:r w:rsidRPr="00946850">
        <w:rPr>
          <w:sz w:val="28"/>
          <w:szCs w:val="28"/>
        </w:rPr>
        <w:t>profesionālās izglītības programmās</w:t>
      </w:r>
      <w:r w:rsidR="00066BB2" w:rsidRPr="00946850">
        <w:rPr>
          <w:sz w:val="28"/>
          <w:szCs w:val="28"/>
        </w:rPr>
        <w:t xml:space="preserve"> – 1</w:t>
      </w:r>
      <w:r w:rsidR="00184081" w:rsidRPr="00946850">
        <w:rPr>
          <w:sz w:val="28"/>
          <w:szCs w:val="28"/>
        </w:rPr>
        <w:t> </w:t>
      </w:r>
      <w:r w:rsidR="00066BB2" w:rsidRPr="00946850">
        <w:rPr>
          <w:sz w:val="28"/>
          <w:szCs w:val="28"/>
        </w:rPr>
        <w:t>501</w:t>
      </w:r>
      <w:r w:rsidR="00635080" w:rsidRPr="00946850">
        <w:rPr>
          <w:sz w:val="28"/>
          <w:szCs w:val="28"/>
        </w:rPr>
        <w:t xml:space="preserve"> ieslodzīt</w:t>
      </w:r>
      <w:r w:rsidR="00CA7363" w:rsidRPr="00946850">
        <w:rPr>
          <w:sz w:val="28"/>
          <w:szCs w:val="28"/>
        </w:rPr>
        <w:t>ais</w:t>
      </w:r>
      <w:r w:rsidR="00635080" w:rsidRPr="00946850">
        <w:rPr>
          <w:sz w:val="28"/>
          <w:szCs w:val="28"/>
        </w:rPr>
        <w:t>;</w:t>
      </w:r>
    </w:p>
    <w:p w:rsidR="00635080" w:rsidRPr="00946850" w:rsidRDefault="0024797D" w:rsidP="00F41296">
      <w:pPr>
        <w:numPr>
          <w:ilvl w:val="0"/>
          <w:numId w:val="3"/>
        </w:numPr>
        <w:tabs>
          <w:tab w:val="clear" w:pos="360"/>
          <w:tab w:val="num" w:pos="709"/>
        </w:tabs>
        <w:spacing w:after="120"/>
        <w:ind w:left="720" w:right="74" w:hanging="357"/>
        <w:jc w:val="both"/>
        <w:rPr>
          <w:sz w:val="28"/>
          <w:szCs w:val="28"/>
        </w:rPr>
      </w:pPr>
      <w:r w:rsidRPr="00946850">
        <w:rPr>
          <w:sz w:val="28"/>
          <w:szCs w:val="28"/>
        </w:rPr>
        <w:t>augstākās izglītības programmās</w:t>
      </w:r>
      <w:r w:rsidR="00066BB2" w:rsidRPr="00946850">
        <w:rPr>
          <w:sz w:val="28"/>
          <w:szCs w:val="28"/>
        </w:rPr>
        <w:t xml:space="preserve"> – 12</w:t>
      </w:r>
      <w:r w:rsidR="00635080" w:rsidRPr="00946850">
        <w:rPr>
          <w:sz w:val="28"/>
          <w:szCs w:val="28"/>
        </w:rPr>
        <w:t xml:space="preserve"> ieslodzītie;</w:t>
      </w:r>
    </w:p>
    <w:p w:rsidR="00635080" w:rsidRPr="00946850" w:rsidRDefault="00635080" w:rsidP="00CA7363">
      <w:pPr>
        <w:numPr>
          <w:ilvl w:val="0"/>
          <w:numId w:val="4"/>
        </w:numPr>
        <w:tabs>
          <w:tab w:val="clear" w:pos="1800"/>
          <w:tab w:val="num" w:pos="360"/>
          <w:tab w:val="num" w:pos="720"/>
        </w:tabs>
        <w:spacing w:after="120"/>
        <w:ind w:left="360"/>
        <w:jc w:val="both"/>
        <w:rPr>
          <w:sz w:val="28"/>
          <w:szCs w:val="28"/>
        </w:rPr>
      </w:pPr>
      <w:r w:rsidRPr="00946850">
        <w:rPr>
          <w:sz w:val="28"/>
          <w:szCs w:val="28"/>
        </w:rPr>
        <w:t>neformālās izglītības pasā</w:t>
      </w:r>
      <w:r w:rsidR="00066BB2" w:rsidRPr="00946850">
        <w:rPr>
          <w:sz w:val="28"/>
          <w:szCs w:val="28"/>
        </w:rPr>
        <w:t>kumos (interešu izglītībā) – 848</w:t>
      </w:r>
      <w:r w:rsidRPr="00946850">
        <w:rPr>
          <w:sz w:val="28"/>
          <w:szCs w:val="28"/>
        </w:rPr>
        <w:t xml:space="preserve"> ieslodzītie</w:t>
      </w:r>
      <w:r w:rsidR="00066BB2" w:rsidRPr="00946850">
        <w:rPr>
          <w:sz w:val="28"/>
          <w:szCs w:val="28"/>
        </w:rPr>
        <w:t xml:space="preserve"> jeb 25</w:t>
      </w:r>
      <w:r w:rsidRPr="00946850">
        <w:rPr>
          <w:sz w:val="28"/>
          <w:szCs w:val="28"/>
        </w:rPr>
        <w:t xml:space="preserve">% no </w:t>
      </w:r>
      <w:r w:rsidR="0024797D" w:rsidRPr="00946850">
        <w:rPr>
          <w:sz w:val="28"/>
          <w:szCs w:val="28"/>
        </w:rPr>
        <w:t xml:space="preserve">izglītojamo </w:t>
      </w:r>
      <w:r w:rsidRPr="00946850">
        <w:rPr>
          <w:sz w:val="28"/>
          <w:szCs w:val="28"/>
        </w:rPr>
        <w:t>ieslodzīto kopskaita</w:t>
      </w:r>
      <w:r w:rsidR="00CA7363" w:rsidRPr="00946850">
        <w:rPr>
          <w:sz w:val="28"/>
          <w:szCs w:val="28"/>
        </w:rPr>
        <w:t xml:space="preserve"> vai 19% no </w:t>
      </w:r>
      <w:r w:rsidR="00CA7363" w:rsidRPr="00946850">
        <w:rPr>
          <w:sz w:val="28"/>
        </w:rPr>
        <w:t>kopējā ieslodzīto skaita</w:t>
      </w:r>
      <w:r w:rsidR="00CA7363" w:rsidRPr="00946850">
        <w:rPr>
          <w:sz w:val="28"/>
          <w:szCs w:val="28"/>
        </w:rPr>
        <w:t>.</w:t>
      </w:r>
    </w:p>
    <w:p w:rsidR="00F41296" w:rsidRPr="00946850" w:rsidRDefault="00F41296" w:rsidP="00E56B79">
      <w:pPr>
        <w:spacing w:after="120"/>
        <w:ind w:firstLine="709"/>
        <w:jc w:val="both"/>
        <w:rPr>
          <w:sz w:val="28"/>
          <w:szCs w:val="28"/>
        </w:rPr>
      </w:pPr>
      <w:r w:rsidRPr="00946850">
        <w:rPr>
          <w:sz w:val="28"/>
          <w:szCs w:val="28"/>
        </w:rPr>
        <w:t>Faktiski pārskata gadā vidējais ieslodzīto skaits, kas tika iesaistīti izglītības programmas bija 1 500 ieslodzītie</w:t>
      </w:r>
      <w:r w:rsidR="006423AF" w:rsidRPr="00946850">
        <w:rPr>
          <w:sz w:val="28"/>
          <w:szCs w:val="28"/>
        </w:rPr>
        <w:t>.</w:t>
      </w:r>
    </w:p>
    <w:p w:rsidR="00D25C02" w:rsidRPr="00946850" w:rsidRDefault="00D25C02" w:rsidP="00882F3B">
      <w:pPr>
        <w:spacing w:after="120"/>
        <w:ind w:firstLine="720"/>
        <w:jc w:val="center"/>
        <w:outlineLvl w:val="0"/>
        <w:rPr>
          <w:b/>
          <w:sz w:val="28"/>
          <w:szCs w:val="28"/>
        </w:rPr>
      </w:pPr>
      <w:r w:rsidRPr="00946850">
        <w:rPr>
          <w:b/>
          <w:bCs/>
          <w:i/>
          <w:sz w:val="28"/>
          <w:szCs w:val="28"/>
        </w:rPr>
        <w:t>Ieslodzījuma vietu sadarbība ar izglītības iestādēm</w:t>
      </w:r>
      <w:r w:rsidR="00882F3B" w:rsidRPr="00946850">
        <w:rPr>
          <w:b/>
          <w:bCs/>
          <w:i/>
          <w:sz w:val="28"/>
          <w:szCs w:val="28"/>
        </w:rPr>
        <w:t>:</w:t>
      </w:r>
    </w:p>
    <w:p w:rsidR="00D25C02" w:rsidRPr="00946850" w:rsidRDefault="00D25C02" w:rsidP="00D25C02">
      <w:pPr>
        <w:jc w:val="center"/>
        <w:rPr>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4961"/>
      </w:tblGrid>
      <w:tr w:rsidR="00D25C02" w:rsidRPr="00946850" w:rsidTr="007938BF">
        <w:tc>
          <w:tcPr>
            <w:tcW w:w="3544" w:type="dxa"/>
            <w:shd w:val="clear" w:color="auto" w:fill="D99594" w:themeFill="accent2" w:themeFillTint="99"/>
          </w:tcPr>
          <w:p w:rsidR="00D25C02" w:rsidRPr="00946850" w:rsidRDefault="00D25C02" w:rsidP="00C94462">
            <w:pPr>
              <w:jc w:val="center"/>
              <w:rPr>
                <w:b/>
              </w:rPr>
            </w:pPr>
            <w:r w:rsidRPr="00946850">
              <w:rPr>
                <w:b/>
              </w:rPr>
              <w:t>Brīvības atņemšanas vietas nosaukums</w:t>
            </w:r>
          </w:p>
        </w:tc>
        <w:tc>
          <w:tcPr>
            <w:tcW w:w="4961" w:type="dxa"/>
            <w:shd w:val="clear" w:color="auto" w:fill="D99594" w:themeFill="accent2" w:themeFillTint="99"/>
          </w:tcPr>
          <w:p w:rsidR="00D25C02" w:rsidRPr="00946850" w:rsidRDefault="00D25C02" w:rsidP="005068A3">
            <w:pPr>
              <w:jc w:val="center"/>
              <w:rPr>
                <w:b/>
              </w:rPr>
            </w:pPr>
            <w:r w:rsidRPr="00946850">
              <w:rPr>
                <w:b/>
              </w:rPr>
              <w:t>Izglītības iestād</w:t>
            </w:r>
            <w:r w:rsidR="005068A3" w:rsidRPr="00946850">
              <w:rPr>
                <w:b/>
              </w:rPr>
              <w:t>e</w:t>
            </w:r>
          </w:p>
        </w:tc>
      </w:tr>
      <w:tr w:rsidR="00D25C02" w:rsidRPr="00946850" w:rsidTr="00882F3B">
        <w:trPr>
          <w:trHeight w:val="915"/>
        </w:trPr>
        <w:tc>
          <w:tcPr>
            <w:tcW w:w="3544" w:type="dxa"/>
            <w:vAlign w:val="center"/>
          </w:tcPr>
          <w:p w:rsidR="00D25C02" w:rsidRPr="00946850" w:rsidRDefault="00D25C02" w:rsidP="00BC65B8">
            <w:r w:rsidRPr="00946850">
              <w:t>Brasas cietums</w:t>
            </w:r>
          </w:p>
        </w:tc>
        <w:tc>
          <w:tcPr>
            <w:tcW w:w="4961" w:type="dxa"/>
            <w:vAlign w:val="center"/>
          </w:tcPr>
          <w:p w:rsidR="00D25C02" w:rsidRPr="00946850" w:rsidRDefault="00D25C02" w:rsidP="00BC65B8">
            <w:r w:rsidRPr="00946850">
              <w:t>Rīgas 9.</w:t>
            </w:r>
            <w:r w:rsidR="00882F3B" w:rsidRPr="00946850">
              <w:t> </w:t>
            </w:r>
            <w:r w:rsidRPr="00946850">
              <w:t>vakara (maiņu) vidusskola</w:t>
            </w:r>
          </w:p>
          <w:p w:rsidR="00D25C02" w:rsidRPr="00946850" w:rsidRDefault="00D25C02" w:rsidP="00BC65B8">
            <w:r w:rsidRPr="00946850">
              <w:t>Rīgas Stila un modes profesionālā vidusskola</w:t>
            </w:r>
          </w:p>
          <w:p w:rsidR="00D25C02" w:rsidRPr="00946850" w:rsidRDefault="00D25C02" w:rsidP="003258B1">
            <w:r w:rsidRPr="00946850">
              <w:t xml:space="preserve">Jelgavas </w:t>
            </w:r>
            <w:r w:rsidR="003258B1" w:rsidRPr="00946850">
              <w:t>t</w:t>
            </w:r>
            <w:r w:rsidRPr="00946850">
              <w:t>ehnikums</w:t>
            </w:r>
          </w:p>
        </w:tc>
      </w:tr>
      <w:tr w:rsidR="00D25C02" w:rsidRPr="00946850" w:rsidTr="00882F3B">
        <w:trPr>
          <w:trHeight w:val="915"/>
        </w:trPr>
        <w:tc>
          <w:tcPr>
            <w:tcW w:w="3544" w:type="dxa"/>
            <w:vAlign w:val="center"/>
          </w:tcPr>
          <w:p w:rsidR="00D25C02" w:rsidRPr="00946850" w:rsidRDefault="00D25C02" w:rsidP="00BC65B8">
            <w:r w:rsidRPr="00946850">
              <w:t>Rīgas Centrālcietums</w:t>
            </w:r>
          </w:p>
        </w:tc>
        <w:tc>
          <w:tcPr>
            <w:tcW w:w="4961" w:type="dxa"/>
            <w:vAlign w:val="center"/>
          </w:tcPr>
          <w:p w:rsidR="00D25C02" w:rsidRPr="00946850" w:rsidRDefault="00D25C02" w:rsidP="00BC65B8">
            <w:r w:rsidRPr="00946850">
              <w:t xml:space="preserve">Rīgas </w:t>
            </w:r>
            <w:proofErr w:type="spellStart"/>
            <w:r w:rsidRPr="00946850">
              <w:t>Lastādijas</w:t>
            </w:r>
            <w:proofErr w:type="spellEnd"/>
            <w:r w:rsidRPr="00946850">
              <w:t xml:space="preserve"> internātpamatskola</w:t>
            </w:r>
          </w:p>
          <w:p w:rsidR="00D25C02" w:rsidRPr="00946850" w:rsidRDefault="00D25C02" w:rsidP="00BC65B8">
            <w:r w:rsidRPr="00946850">
              <w:t>Rīgas Stila un modes profesionālā vidusskola</w:t>
            </w:r>
          </w:p>
          <w:p w:rsidR="00D25C02" w:rsidRPr="00946850" w:rsidRDefault="00D25C02" w:rsidP="00BC65B8">
            <w:r w:rsidRPr="00946850">
              <w:t xml:space="preserve">Rīgas </w:t>
            </w:r>
            <w:r w:rsidR="00462220" w:rsidRPr="00946850">
              <w:t>V</w:t>
            </w:r>
            <w:r w:rsidRPr="00946850">
              <w:t>akara ģimnāzija</w:t>
            </w:r>
          </w:p>
          <w:p w:rsidR="00D25C02" w:rsidRPr="00946850" w:rsidRDefault="00D25C02" w:rsidP="00BC65B8">
            <w:r w:rsidRPr="00946850">
              <w:t>Jelgavas tehnikums</w:t>
            </w:r>
          </w:p>
        </w:tc>
      </w:tr>
      <w:tr w:rsidR="00D25C02" w:rsidRPr="00946850" w:rsidTr="00514E34">
        <w:trPr>
          <w:trHeight w:val="659"/>
        </w:trPr>
        <w:tc>
          <w:tcPr>
            <w:tcW w:w="3544" w:type="dxa"/>
            <w:vAlign w:val="center"/>
          </w:tcPr>
          <w:p w:rsidR="00D25C02" w:rsidRPr="00946850" w:rsidRDefault="00D25C02" w:rsidP="00747001">
            <w:r w:rsidRPr="00946850">
              <w:t xml:space="preserve">Cēsu </w:t>
            </w:r>
            <w:r w:rsidR="00747001" w:rsidRPr="00946850">
              <w:t>Audzināšanas iestāde nepilngadīgajiem</w:t>
            </w:r>
          </w:p>
        </w:tc>
        <w:tc>
          <w:tcPr>
            <w:tcW w:w="4961" w:type="dxa"/>
            <w:vAlign w:val="center"/>
          </w:tcPr>
          <w:p w:rsidR="00D25C02" w:rsidRPr="00946850" w:rsidRDefault="00D25C02" w:rsidP="00BC65B8">
            <w:r w:rsidRPr="00946850">
              <w:t>Cēsu 2.</w:t>
            </w:r>
            <w:r w:rsidR="003258B1" w:rsidRPr="00946850">
              <w:t> </w:t>
            </w:r>
            <w:r w:rsidRPr="00946850">
              <w:t>vakara (maiņu) vidusskola</w:t>
            </w:r>
          </w:p>
        </w:tc>
      </w:tr>
      <w:tr w:rsidR="00D25C02" w:rsidRPr="00946850" w:rsidTr="00882F3B">
        <w:trPr>
          <w:trHeight w:val="915"/>
        </w:trPr>
        <w:tc>
          <w:tcPr>
            <w:tcW w:w="3544" w:type="dxa"/>
            <w:vAlign w:val="center"/>
          </w:tcPr>
          <w:p w:rsidR="00D25C02" w:rsidRPr="00946850" w:rsidRDefault="00D25C02" w:rsidP="00BC65B8">
            <w:r w:rsidRPr="00946850">
              <w:t xml:space="preserve">Daugavgrīvas cietums </w:t>
            </w:r>
          </w:p>
        </w:tc>
        <w:tc>
          <w:tcPr>
            <w:tcW w:w="4961" w:type="dxa"/>
            <w:vAlign w:val="center"/>
          </w:tcPr>
          <w:p w:rsidR="00D25C02" w:rsidRPr="00946850" w:rsidRDefault="00D25C02" w:rsidP="00BC65B8">
            <w:r w:rsidRPr="00946850">
              <w:t>Daugavpils 17.</w:t>
            </w:r>
            <w:r w:rsidR="003258B1" w:rsidRPr="00946850">
              <w:t> </w:t>
            </w:r>
            <w:r w:rsidRPr="00946850">
              <w:t xml:space="preserve"> vidusskola</w:t>
            </w:r>
          </w:p>
          <w:p w:rsidR="00D25C02" w:rsidRPr="00946850" w:rsidRDefault="00D25C02" w:rsidP="00BC65B8">
            <w:r w:rsidRPr="00946850">
              <w:t>Daugavpils Celtnieku profesionālā vidusskola</w:t>
            </w:r>
          </w:p>
          <w:p w:rsidR="00D25C02" w:rsidRPr="00946850" w:rsidRDefault="00D25C02" w:rsidP="00BC65B8">
            <w:r w:rsidRPr="00946850">
              <w:t>Latgales Transporta un sakaru tehniskā skola</w:t>
            </w:r>
          </w:p>
          <w:p w:rsidR="00D25C02" w:rsidRPr="00946850" w:rsidRDefault="00D25C02" w:rsidP="00BC65B8">
            <w:r w:rsidRPr="00946850">
              <w:rPr>
                <w:bCs/>
              </w:rPr>
              <w:t>Daugavpils Valsts tehnikums</w:t>
            </w:r>
          </w:p>
        </w:tc>
      </w:tr>
      <w:tr w:rsidR="00D25C02" w:rsidRPr="00946850" w:rsidTr="00882F3B">
        <w:trPr>
          <w:trHeight w:val="915"/>
        </w:trPr>
        <w:tc>
          <w:tcPr>
            <w:tcW w:w="3544" w:type="dxa"/>
            <w:vAlign w:val="center"/>
          </w:tcPr>
          <w:p w:rsidR="00D25C02" w:rsidRPr="00946850" w:rsidRDefault="00D25C02" w:rsidP="00BC65B8">
            <w:r w:rsidRPr="00946850">
              <w:t>Iļģuciema cietums</w:t>
            </w:r>
          </w:p>
        </w:tc>
        <w:tc>
          <w:tcPr>
            <w:tcW w:w="4961" w:type="dxa"/>
            <w:vAlign w:val="center"/>
          </w:tcPr>
          <w:p w:rsidR="00D25C02" w:rsidRPr="00946850" w:rsidRDefault="00D25C02" w:rsidP="00BC65B8">
            <w:r w:rsidRPr="00946850">
              <w:t>Rīgas 14.</w:t>
            </w:r>
            <w:r w:rsidR="003258B1" w:rsidRPr="00946850">
              <w:t> </w:t>
            </w:r>
            <w:r w:rsidRPr="00946850">
              <w:t>vakara (maiņu) vidusskola</w:t>
            </w:r>
          </w:p>
          <w:p w:rsidR="00D25C02" w:rsidRPr="00946850" w:rsidRDefault="00D25C02" w:rsidP="00BC65B8">
            <w:r w:rsidRPr="00946850">
              <w:t>Rīgas Stila un modes profesionālā vidusskola</w:t>
            </w:r>
          </w:p>
          <w:p w:rsidR="00D25C02" w:rsidRPr="00946850" w:rsidRDefault="00D25C02" w:rsidP="00BC65B8">
            <w:r w:rsidRPr="00946850">
              <w:t>Jelgavas tehnikums</w:t>
            </w:r>
          </w:p>
        </w:tc>
      </w:tr>
      <w:tr w:rsidR="00D25C02" w:rsidRPr="00946850" w:rsidTr="00882F3B">
        <w:trPr>
          <w:trHeight w:val="915"/>
        </w:trPr>
        <w:tc>
          <w:tcPr>
            <w:tcW w:w="3544" w:type="dxa"/>
            <w:vAlign w:val="center"/>
          </w:tcPr>
          <w:p w:rsidR="00D25C02" w:rsidRPr="00946850" w:rsidRDefault="00D25C02" w:rsidP="00BC65B8">
            <w:r w:rsidRPr="00946850">
              <w:t>Jelgavas cietums</w:t>
            </w:r>
          </w:p>
        </w:tc>
        <w:tc>
          <w:tcPr>
            <w:tcW w:w="4961" w:type="dxa"/>
            <w:vAlign w:val="center"/>
          </w:tcPr>
          <w:p w:rsidR="00D25C02" w:rsidRPr="00946850" w:rsidRDefault="00D25C02" w:rsidP="00BC65B8">
            <w:r w:rsidRPr="00946850">
              <w:t xml:space="preserve">Jelgavas </w:t>
            </w:r>
            <w:r w:rsidR="003258B1" w:rsidRPr="00946850">
              <w:t>V</w:t>
            </w:r>
            <w:r w:rsidRPr="00946850">
              <w:t>akara (maiņu) vidusskola</w:t>
            </w:r>
          </w:p>
          <w:p w:rsidR="00D25C02" w:rsidRPr="00946850" w:rsidRDefault="00D25C02" w:rsidP="00BC65B8">
            <w:r w:rsidRPr="00946850">
              <w:t>Jelgavas tehnikums</w:t>
            </w:r>
          </w:p>
          <w:p w:rsidR="00D25C02" w:rsidRPr="00946850" w:rsidRDefault="00D25C02" w:rsidP="00BC65B8">
            <w:r w:rsidRPr="00946850">
              <w:t>Jelgavas Amatu vidusskola</w:t>
            </w:r>
          </w:p>
        </w:tc>
      </w:tr>
      <w:tr w:rsidR="00D25C02" w:rsidRPr="00946850" w:rsidTr="00514E34">
        <w:trPr>
          <w:trHeight w:val="710"/>
        </w:trPr>
        <w:tc>
          <w:tcPr>
            <w:tcW w:w="3544" w:type="dxa"/>
            <w:vAlign w:val="center"/>
          </w:tcPr>
          <w:p w:rsidR="00D25C02" w:rsidRPr="00946850" w:rsidRDefault="00D25C02" w:rsidP="00BC65B8">
            <w:r w:rsidRPr="00946850">
              <w:t>Jēkabpils cietums</w:t>
            </w:r>
          </w:p>
        </w:tc>
        <w:tc>
          <w:tcPr>
            <w:tcW w:w="4961" w:type="dxa"/>
            <w:vAlign w:val="center"/>
          </w:tcPr>
          <w:p w:rsidR="00D25C02" w:rsidRPr="00946850" w:rsidRDefault="00D25C02" w:rsidP="00BC65B8">
            <w:r w:rsidRPr="00946850">
              <w:t xml:space="preserve">Jēkabpils </w:t>
            </w:r>
            <w:r w:rsidR="00462220" w:rsidRPr="00946850">
              <w:t>V</w:t>
            </w:r>
            <w:r w:rsidRPr="00946850">
              <w:t>akara (maiņu) vidusskola</w:t>
            </w:r>
          </w:p>
          <w:p w:rsidR="00D25C02" w:rsidRPr="00946850" w:rsidRDefault="00D25C02" w:rsidP="00BC65B8">
            <w:r w:rsidRPr="00946850">
              <w:t>Aizkraukles profesionālā vidusskola</w:t>
            </w:r>
          </w:p>
        </w:tc>
      </w:tr>
      <w:tr w:rsidR="00D25C02" w:rsidRPr="00946850" w:rsidTr="00882F3B">
        <w:trPr>
          <w:trHeight w:val="915"/>
        </w:trPr>
        <w:tc>
          <w:tcPr>
            <w:tcW w:w="3544" w:type="dxa"/>
            <w:vAlign w:val="center"/>
          </w:tcPr>
          <w:p w:rsidR="00D25C02" w:rsidRPr="00946850" w:rsidRDefault="00D25C02" w:rsidP="003A175D">
            <w:r w:rsidRPr="00946850">
              <w:t>Liepājas cietum</w:t>
            </w:r>
            <w:r w:rsidR="003A175D" w:rsidRPr="00946850">
              <w:t>s</w:t>
            </w:r>
          </w:p>
        </w:tc>
        <w:tc>
          <w:tcPr>
            <w:tcW w:w="4961" w:type="dxa"/>
            <w:vAlign w:val="center"/>
          </w:tcPr>
          <w:p w:rsidR="00D25C02" w:rsidRPr="00946850" w:rsidRDefault="00D25C02" w:rsidP="00BC65B8">
            <w:r w:rsidRPr="00946850">
              <w:t xml:space="preserve">Liepājas </w:t>
            </w:r>
            <w:r w:rsidR="00462220" w:rsidRPr="00946850">
              <w:t>V</w:t>
            </w:r>
            <w:r w:rsidRPr="00946850">
              <w:t>akara</w:t>
            </w:r>
            <w:r w:rsidR="003258B1" w:rsidRPr="00946850">
              <w:t xml:space="preserve"> (</w:t>
            </w:r>
            <w:r w:rsidRPr="00946850">
              <w:t>maiņu</w:t>
            </w:r>
            <w:r w:rsidR="003258B1" w:rsidRPr="00946850">
              <w:t>)</w:t>
            </w:r>
            <w:r w:rsidRPr="00946850">
              <w:t xml:space="preserve"> vidusskola</w:t>
            </w:r>
          </w:p>
          <w:p w:rsidR="00D25C02" w:rsidRPr="00946850" w:rsidRDefault="00D25C02" w:rsidP="00BC65B8">
            <w:r w:rsidRPr="00946850">
              <w:t>Jelgavas tehnikums</w:t>
            </w:r>
          </w:p>
        </w:tc>
      </w:tr>
      <w:tr w:rsidR="00D25C02" w:rsidRPr="00946850" w:rsidTr="00514E34">
        <w:trPr>
          <w:trHeight w:val="762"/>
        </w:trPr>
        <w:tc>
          <w:tcPr>
            <w:tcW w:w="3544" w:type="dxa"/>
            <w:vAlign w:val="center"/>
          </w:tcPr>
          <w:p w:rsidR="00D25C02" w:rsidRPr="00946850" w:rsidRDefault="00D25C02" w:rsidP="00BC65B8">
            <w:r w:rsidRPr="00946850">
              <w:t>Šķirotavas cietums</w:t>
            </w:r>
          </w:p>
        </w:tc>
        <w:tc>
          <w:tcPr>
            <w:tcW w:w="4961" w:type="dxa"/>
            <w:vAlign w:val="center"/>
          </w:tcPr>
          <w:p w:rsidR="00D25C02" w:rsidRPr="00946850" w:rsidRDefault="003258B1" w:rsidP="00BC65B8">
            <w:r w:rsidRPr="00946850">
              <w:t>Rīgas S. </w:t>
            </w:r>
            <w:r w:rsidR="00D25C02" w:rsidRPr="00946850">
              <w:t>Žoltoka vidusskola</w:t>
            </w:r>
          </w:p>
          <w:p w:rsidR="00D25C02" w:rsidRPr="00946850" w:rsidRDefault="00D25C02" w:rsidP="00BC65B8">
            <w:r w:rsidRPr="00946850">
              <w:t>Jelgavas tehnikums</w:t>
            </w:r>
          </w:p>
        </w:tc>
      </w:tr>
      <w:tr w:rsidR="00D25C02" w:rsidRPr="00946850" w:rsidTr="00882F3B">
        <w:trPr>
          <w:trHeight w:val="915"/>
        </w:trPr>
        <w:tc>
          <w:tcPr>
            <w:tcW w:w="3544" w:type="dxa"/>
            <w:vAlign w:val="center"/>
          </w:tcPr>
          <w:p w:rsidR="00D25C02" w:rsidRPr="00946850" w:rsidRDefault="00D25C02" w:rsidP="00BC65B8">
            <w:r w:rsidRPr="00946850">
              <w:t>Olaines cietums</w:t>
            </w:r>
          </w:p>
        </w:tc>
        <w:tc>
          <w:tcPr>
            <w:tcW w:w="4961" w:type="dxa"/>
            <w:vAlign w:val="center"/>
          </w:tcPr>
          <w:p w:rsidR="00D25C02" w:rsidRPr="00946850" w:rsidRDefault="00D25C02" w:rsidP="00BC65B8">
            <w:r w:rsidRPr="00946850">
              <w:t>Jelgavas tehnikums</w:t>
            </w:r>
          </w:p>
        </w:tc>
      </w:tr>
      <w:tr w:rsidR="00D25C02" w:rsidRPr="00946850" w:rsidTr="00882F3B">
        <w:trPr>
          <w:trHeight w:val="915"/>
        </w:trPr>
        <w:tc>
          <w:tcPr>
            <w:tcW w:w="3544" w:type="dxa"/>
            <w:vAlign w:val="center"/>
          </w:tcPr>
          <w:p w:rsidR="00D25C02" w:rsidRPr="00946850" w:rsidRDefault="00D25C02" w:rsidP="00BC65B8">
            <w:r w:rsidRPr="00946850">
              <w:t>Valmieras cietums</w:t>
            </w:r>
          </w:p>
        </w:tc>
        <w:tc>
          <w:tcPr>
            <w:tcW w:w="4961" w:type="dxa"/>
            <w:vAlign w:val="center"/>
          </w:tcPr>
          <w:p w:rsidR="00D25C02" w:rsidRPr="00946850" w:rsidRDefault="00D25C02" w:rsidP="00BC65B8">
            <w:r w:rsidRPr="00946850">
              <w:t xml:space="preserve">Valmieras </w:t>
            </w:r>
            <w:r w:rsidR="00462220" w:rsidRPr="00946850">
              <w:t>V</w:t>
            </w:r>
            <w:r w:rsidRPr="00946850">
              <w:t>akara (maiņu) vidusskola</w:t>
            </w:r>
          </w:p>
          <w:p w:rsidR="00D25C02" w:rsidRPr="00946850" w:rsidRDefault="00D25C02" w:rsidP="00BC65B8">
            <w:r w:rsidRPr="00946850">
              <w:t>Jelgavas tehnikums</w:t>
            </w:r>
          </w:p>
          <w:p w:rsidR="00D25C02" w:rsidRPr="00946850" w:rsidRDefault="00D25C02" w:rsidP="00462220">
            <w:r w:rsidRPr="00946850">
              <w:t xml:space="preserve">Limbažu </w:t>
            </w:r>
            <w:r w:rsidR="00462220" w:rsidRPr="00946850">
              <w:t>P</w:t>
            </w:r>
            <w:r w:rsidRPr="00946850">
              <w:t>rofesionālā vidusskola</w:t>
            </w:r>
          </w:p>
        </w:tc>
      </w:tr>
      <w:tr w:rsidR="00D25C02" w:rsidRPr="00946850" w:rsidTr="00882F3B">
        <w:trPr>
          <w:trHeight w:val="915"/>
        </w:trPr>
        <w:tc>
          <w:tcPr>
            <w:tcW w:w="3544" w:type="dxa"/>
            <w:vAlign w:val="center"/>
          </w:tcPr>
          <w:p w:rsidR="00D25C02" w:rsidRPr="00946850" w:rsidRDefault="00D25C02" w:rsidP="00BC65B8">
            <w:r w:rsidRPr="00946850">
              <w:t>Vecumnieku cietums</w:t>
            </w:r>
          </w:p>
        </w:tc>
        <w:tc>
          <w:tcPr>
            <w:tcW w:w="4961" w:type="dxa"/>
            <w:vAlign w:val="center"/>
          </w:tcPr>
          <w:p w:rsidR="00D25C02" w:rsidRPr="00946850" w:rsidRDefault="00D25C02" w:rsidP="00BC65B8">
            <w:r w:rsidRPr="00946850">
              <w:t xml:space="preserve">Rīgas </w:t>
            </w:r>
            <w:r w:rsidR="00462220" w:rsidRPr="00946850">
              <w:t>V</w:t>
            </w:r>
            <w:r w:rsidRPr="00946850">
              <w:t>akara ģimnāzija</w:t>
            </w:r>
          </w:p>
          <w:p w:rsidR="00D25C02" w:rsidRPr="00946850" w:rsidRDefault="00D25C02" w:rsidP="003258B1">
            <w:r w:rsidRPr="00946850">
              <w:t xml:space="preserve">Tukuma </w:t>
            </w:r>
            <w:r w:rsidR="003258B1" w:rsidRPr="00946850">
              <w:t>V</w:t>
            </w:r>
            <w:r w:rsidRPr="00946850">
              <w:t>akara un neklātienes vidusskola</w:t>
            </w:r>
          </w:p>
        </w:tc>
      </w:tr>
    </w:tbl>
    <w:p w:rsidR="00D25C02" w:rsidRPr="00946850" w:rsidRDefault="00D25C02" w:rsidP="00D25C02">
      <w:pPr>
        <w:jc w:val="both"/>
        <w:rPr>
          <w:sz w:val="28"/>
        </w:rPr>
      </w:pPr>
    </w:p>
    <w:p w:rsidR="00635080" w:rsidRPr="00946850" w:rsidRDefault="00BF48B8" w:rsidP="00E56B79">
      <w:pPr>
        <w:spacing w:after="120"/>
        <w:ind w:firstLine="709"/>
        <w:jc w:val="both"/>
        <w:rPr>
          <w:bCs/>
          <w:sz w:val="28"/>
          <w:szCs w:val="28"/>
        </w:rPr>
      </w:pPr>
      <w:r w:rsidRPr="00946850">
        <w:rPr>
          <w:sz w:val="28"/>
        </w:rPr>
        <w:t>2012</w:t>
      </w:r>
      <w:r w:rsidR="003258B1" w:rsidRPr="00946850">
        <w:rPr>
          <w:sz w:val="28"/>
        </w:rPr>
        <w:t>.</w:t>
      </w:r>
      <w:r w:rsidR="00462220" w:rsidRPr="00946850">
        <w:rPr>
          <w:sz w:val="28"/>
        </w:rPr>
        <w:t> </w:t>
      </w:r>
      <w:r w:rsidR="00635080" w:rsidRPr="00946850">
        <w:rPr>
          <w:sz w:val="28"/>
        </w:rPr>
        <w:t xml:space="preserve">gadā </w:t>
      </w:r>
      <w:r w:rsidRPr="00946850">
        <w:rPr>
          <w:sz w:val="28"/>
        </w:rPr>
        <w:t xml:space="preserve">formālās </w:t>
      </w:r>
      <w:r w:rsidR="00635080" w:rsidRPr="00946850">
        <w:rPr>
          <w:sz w:val="28"/>
        </w:rPr>
        <w:t>izglītības programmās (vispārējās, profesionālās, augstākās un interešu izglītības programmās) ti</w:t>
      </w:r>
      <w:r w:rsidR="0024797D" w:rsidRPr="00946850">
        <w:rPr>
          <w:sz w:val="28"/>
        </w:rPr>
        <w:t xml:space="preserve">ka iesaistīti </w:t>
      </w:r>
      <w:r w:rsidRPr="00946850">
        <w:rPr>
          <w:sz w:val="28"/>
        </w:rPr>
        <w:t>89</w:t>
      </w:r>
      <w:r w:rsidR="0024797D" w:rsidRPr="00946850">
        <w:rPr>
          <w:sz w:val="28"/>
        </w:rPr>
        <w:t xml:space="preserve"> nepilngadīgie</w:t>
      </w:r>
      <w:r w:rsidR="00AC7EFA" w:rsidRPr="00946850">
        <w:rPr>
          <w:sz w:val="28"/>
        </w:rPr>
        <w:t xml:space="preserve"> jeb 4</w:t>
      </w:r>
      <w:r w:rsidR="00635080" w:rsidRPr="00946850">
        <w:rPr>
          <w:sz w:val="28"/>
        </w:rPr>
        <w:t>% no kopējā ieslodzīto</w:t>
      </w:r>
      <w:r w:rsidR="00317A8C" w:rsidRPr="00946850">
        <w:rPr>
          <w:sz w:val="28"/>
        </w:rPr>
        <w:t xml:space="preserve"> izglītojamo</w:t>
      </w:r>
      <w:r w:rsidR="00635080" w:rsidRPr="00946850">
        <w:rPr>
          <w:sz w:val="28"/>
        </w:rPr>
        <w:t xml:space="preserve"> skai</w:t>
      </w:r>
      <w:r w:rsidR="0024797D" w:rsidRPr="00946850">
        <w:rPr>
          <w:sz w:val="28"/>
        </w:rPr>
        <w:t>ta</w:t>
      </w:r>
      <w:r w:rsidR="00A47569" w:rsidRPr="00946850">
        <w:rPr>
          <w:sz w:val="28"/>
        </w:rPr>
        <w:t>.</w:t>
      </w:r>
    </w:p>
    <w:p w:rsidR="008F35D7" w:rsidRPr="00946850" w:rsidRDefault="00635080" w:rsidP="00E56B79">
      <w:pPr>
        <w:spacing w:after="120"/>
        <w:ind w:firstLine="720"/>
        <w:jc w:val="center"/>
        <w:outlineLvl w:val="0"/>
        <w:rPr>
          <w:b/>
          <w:bCs/>
          <w:i/>
          <w:sz w:val="28"/>
          <w:szCs w:val="28"/>
        </w:rPr>
      </w:pPr>
      <w:r w:rsidRPr="00946850">
        <w:rPr>
          <w:b/>
          <w:bCs/>
          <w:i/>
          <w:sz w:val="28"/>
          <w:szCs w:val="28"/>
        </w:rPr>
        <w:t>Izglītības programmās iesaistīto ieslodzīto īpatsvars no kopējā izglītojamo ieslodzīto skaita</w:t>
      </w:r>
      <w:r w:rsidR="00E56B79" w:rsidRPr="00946850">
        <w:rPr>
          <w:b/>
          <w:bCs/>
          <w:i/>
          <w:sz w:val="28"/>
          <w:szCs w:val="28"/>
        </w:rPr>
        <w:t>:</w:t>
      </w:r>
    </w:p>
    <w:p w:rsidR="00635080" w:rsidRPr="00946850" w:rsidRDefault="002F1842" w:rsidP="002F1842">
      <w:pPr>
        <w:ind w:left="709"/>
        <w:jc w:val="both"/>
        <w:rPr>
          <w:sz w:val="28"/>
          <w:szCs w:val="28"/>
        </w:rPr>
      </w:pPr>
      <w:r w:rsidRPr="002F1842">
        <w:rPr>
          <w:noProof/>
          <w:sz w:val="28"/>
          <w:szCs w:val="28"/>
          <w:lang w:eastAsia="lv-LV"/>
        </w:rPr>
        <w:drawing>
          <wp:inline distT="0" distB="0" distL="0" distR="0">
            <wp:extent cx="4994622" cy="2727832"/>
            <wp:effectExtent l="0" t="0" r="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85E6E" w:rsidRDefault="00085E6E" w:rsidP="002F1842">
      <w:pPr>
        <w:jc w:val="both"/>
        <w:rPr>
          <w:sz w:val="28"/>
        </w:rPr>
      </w:pPr>
    </w:p>
    <w:p w:rsidR="00CC1C83" w:rsidRPr="00946850" w:rsidRDefault="00CC1C83" w:rsidP="003128A2">
      <w:pPr>
        <w:spacing w:after="120"/>
        <w:ind w:firstLine="709"/>
        <w:jc w:val="both"/>
        <w:rPr>
          <w:sz w:val="28"/>
        </w:rPr>
      </w:pPr>
      <w:r w:rsidRPr="00946850">
        <w:rPr>
          <w:sz w:val="28"/>
        </w:rPr>
        <w:t>2012. gadā, 2011./2012. mācību gada beigās</w:t>
      </w:r>
      <w:r w:rsidR="000E2D76">
        <w:rPr>
          <w:sz w:val="28"/>
        </w:rPr>
        <w:t>,</w:t>
      </w:r>
      <w:r w:rsidRPr="00946850">
        <w:rPr>
          <w:sz w:val="28"/>
        </w:rPr>
        <w:t xml:space="preserve"> 1</w:t>
      </w:r>
      <w:r w:rsidR="00184081" w:rsidRPr="00946850">
        <w:rPr>
          <w:sz w:val="28"/>
        </w:rPr>
        <w:t> </w:t>
      </w:r>
      <w:r w:rsidRPr="00946850">
        <w:rPr>
          <w:sz w:val="28"/>
        </w:rPr>
        <w:t>114 ieslodzītie sekmīgi nokārtoja valsts eksāmenus un saņēma valsts atzītus izglītību apliecinošus dokumentus: 91 ieslodzītais – par vispārējo pamatizglītību, 20 ieslodzītie – par vispārējo vidējo izglītību un 741 ieslodzītais – par pro</w:t>
      </w:r>
      <w:r w:rsidR="0098157F" w:rsidRPr="00946850">
        <w:rPr>
          <w:sz w:val="28"/>
        </w:rPr>
        <w:t>fesionālo izglītību</w:t>
      </w:r>
      <w:r w:rsidRPr="00946850">
        <w:rPr>
          <w:sz w:val="28"/>
        </w:rPr>
        <w:t>. 201</w:t>
      </w:r>
      <w:r w:rsidR="0098157F" w:rsidRPr="00946850">
        <w:rPr>
          <w:sz w:val="28"/>
        </w:rPr>
        <w:t>2</w:t>
      </w:r>
      <w:r w:rsidRPr="00946850">
        <w:rPr>
          <w:sz w:val="28"/>
        </w:rPr>
        <w:t>.</w:t>
      </w:r>
      <w:r w:rsidR="0098157F" w:rsidRPr="00946850">
        <w:rPr>
          <w:sz w:val="28"/>
        </w:rPr>
        <w:t> </w:t>
      </w:r>
      <w:r w:rsidRPr="00946850">
        <w:rPr>
          <w:sz w:val="28"/>
        </w:rPr>
        <w:t xml:space="preserve">gada I pusgadā </w:t>
      </w:r>
      <w:r w:rsidR="0098157F" w:rsidRPr="00946850">
        <w:rPr>
          <w:sz w:val="28"/>
        </w:rPr>
        <w:t xml:space="preserve">valsts atzītus izglītību apliecinošus dokumentus </w:t>
      </w:r>
      <w:r w:rsidRPr="00946850">
        <w:rPr>
          <w:sz w:val="28"/>
        </w:rPr>
        <w:t xml:space="preserve">saņēma 689 ieslodzītie: 176 </w:t>
      </w:r>
      <w:r w:rsidR="0098157F" w:rsidRPr="00946850">
        <w:rPr>
          <w:sz w:val="28"/>
        </w:rPr>
        <w:t xml:space="preserve">ieslodzītie </w:t>
      </w:r>
      <w:r w:rsidRPr="00946850">
        <w:rPr>
          <w:sz w:val="28"/>
        </w:rPr>
        <w:t xml:space="preserve">– par vispārējo pamatizglītību, 12 </w:t>
      </w:r>
      <w:r w:rsidR="0098157F" w:rsidRPr="00946850">
        <w:rPr>
          <w:sz w:val="28"/>
        </w:rPr>
        <w:t xml:space="preserve">ieslodzītie </w:t>
      </w:r>
      <w:r w:rsidRPr="00946850">
        <w:rPr>
          <w:sz w:val="28"/>
        </w:rPr>
        <w:t xml:space="preserve">– par vispārējo vidējo izglītību un 501 </w:t>
      </w:r>
      <w:r w:rsidR="0098157F" w:rsidRPr="00946850">
        <w:rPr>
          <w:sz w:val="28"/>
        </w:rPr>
        <w:t xml:space="preserve">ieslodzītais </w:t>
      </w:r>
      <w:r w:rsidRPr="00946850">
        <w:rPr>
          <w:sz w:val="28"/>
        </w:rPr>
        <w:t>– par profesionālo izglītību.</w:t>
      </w:r>
    </w:p>
    <w:p w:rsidR="00CC1C83" w:rsidRPr="00946850" w:rsidRDefault="0098157F" w:rsidP="003128A2">
      <w:pPr>
        <w:spacing w:after="120"/>
        <w:ind w:firstLine="709"/>
        <w:jc w:val="both"/>
        <w:rPr>
          <w:sz w:val="28"/>
        </w:rPr>
      </w:pPr>
      <w:r w:rsidRPr="00946850">
        <w:rPr>
          <w:sz w:val="28"/>
        </w:rPr>
        <w:t xml:space="preserve">Savukārt, </w:t>
      </w:r>
      <w:r w:rsidR="00926DC0" w:rsidRPr="00946850">
        <w:rPr>
          <w:sz w:val="28"/>
        </w:rPr>
        <w:t>2011./2012. </w:t>
      </w:r>
      <w:r w:rsidR="00CC1C83" w:rsidRPr="00946850">
        <w:rPr>
          <w:sz w:val="28"/>
        </w:rPr>
        <w:t xml:space="preserve">mācību gada beigās valsts atzītus izglītību apliecinošus dokumentus saņēma </w:t>
      </w:r>
      <w:r w:rsidRPr="00946850">
        <w:rPr>
          <w:sz w:val="28"/>
        </w:rPr>
        <w:t>11</w:t>
      </w:r>
      <w:r w:rsidR="00CC1C83" w:rsidRPr="00946850">
        <w:rPr>
          <w:sz w:val="28"/>
        </w:rPr>
        <w:t xml:space="preserve"> nepilngadīgie ieslodzītie</w:t>
      </w:r>
      <w:r w:rsidRPr="00946850">
        <w:rPr>
          <w:sz w:val="28"/>
        </w:rPr>
        <w:t>, to skaitā: deviņi nepilngadīgie ieslodzītie sekmīgi nokārtojuši valsts eksāmenus un saņēmuši izglītību apliecinošus dokumentus par pamatizglītības iegūšanu un divi nepilngadīgie ieslodzītie – par vidējās izglītības iegūšanu.</w:t>
      </w:r>
    </w:p>
    <w:p w:rsidR="00635080" w:rsidRPr="00BA2217" w:rsidRDefault="0020362C" w:rsidP="00BA2217">
      <w:pPr>
        <w:spacing w:after="120"/>
        <w:ind w:firstLine="709"/>
        <w:jc w:val="both"/>
        <w:rPr>
          <w:sz w:val="28"/>
        </w:rPr>
      </w:pPr>
      <w:r w:rsidRPr="00946850">
        <w:rPr>
          <w:sz w:val="28"/>
        </w:rPr>
        <w:t>Salīdzin</w:t>
      </w:r>
      <w:r w:rsidR="009D496D" w:rsidRPr="00946850">
        <w:rPr>
          <w:sz w:val="28"/>
        </w:rPr>
        <w:t>ot</w:t>
      </w:r>
      <w:r w:rsidR="00635080" w:rsidRPr="00946850">
        <w:rPr>
          <w:sz w:val="28"/>
        </w:rPr>
        <w:t xml:space="preserve"> ar iepriekšējiem gadiem, izglītības programmās iesaistīto izglītojamo </w:t>
      </w:r>
      <w:r w:rsidR="0024797D" w:rsidRPr="00946850">
        <w:rPr>
          <w:sz w:val="28"/>
        </w:rPr>
        <w:t xml:space="preserve">ieslodzīto </w:t>
      </w:r>
      <w:r w:rsidR="00E2215E" w:rsidRPr="00946850">
        <w:rPr>
          <w:sz w:val="28"/>
        </w:rPr>
        <w:t>skaits ir pakāpeniski pieaudzis.</w:t>
      </w:r>
    </w:p>
    <w:p w:rsidR="00635080" w:rsidRPr="00946850" w:rsidRDefault="00635080" w:rsidP="00635080">
      <w:pPr>
        <w:ind w:firstLine="720"/>
        <w:jc w:val="center"/>
        <w:outlineLvl w:val="0"/>
        <w:rPr>
          <w:bCs/>
          <w:sz w:val="28"/>
          <w:szCs w:val="28"/>
        </w:rPr>
      </w:pPr>
      <w:r w:rsidRPr="00946850">
        <w:rPr>
          <w:b/>
          <w:bCs/>
          <w:i/>
          <w:sz w:val="28"/>
          <w:szCs w:val="28"/>
        </w:rPr>
        <w:t>Izglītojamo</w:t>
      </w:r>
      <w:r w:rsidR="0036475B" w:rsidRPr="00946850">
        <w:rPr>
          <w:b/>
          <w:bCs/>
          <w:i/>
          <w:sz w:val="28"/>
          <w:szCs w:val="28"/>
        </w:rPr>
        <w:t xml:space="preserve"> ieslodzīto</w:t>
      </w:r>
      <w:r w:rsidRPr="00946850">
        <w:rPr>
          <w:b/>
          <w:bCs/>
          <w:i/>
          <w:sz w:val="28"/>
          <w:szCs w:val="28"/>
        </w:rPr>
        <w:t xml:space="preserve"> skaita dinamika</w:t>
      </w:r>
      <w:r w:rsidR="00E56B79" w:rsidRPr="00946850">
        <w:rPr>
          <w:b/>
          <w:bCs/>
          <w:i/>
          <w:sz w:val="28"/>
          <w:szCs w:val="28"/>
        </w:rPr>
        <w:t>:</w:t>
      </w:r>
    </w:p>
    <w:p w:rsidR="001163C3" w:rsidRPr="00946850" w:rsidRDefault="001163C3" w:rsidP="001163C3">
      <w:pPr>
        <w:outlineLvl w:val="0"/>
        <w:rPr>
          <w:bCs/>
          <w:sz w:val="16"/>
          <w:szCs w:val="16"/>
        </w:rPr>
      </w:pPr>
    </w:p>
    <w:p w:rsidR="004C2B44" w:rsidRDefault="00527E9C" w:rsidP="00E41F29">
      <w:pPr>
        <w:ind w:left="567"/>
        <w:jc w:val="both"/>
        <w:rPr>
          <w:sz w:val="28"/>
        </w:rPr>
      </w:pPr>
      <w:r w:rsidRPr="00946850">
        <w:rPr>
          <w:noProof/>
          <w:sz w:val="28"/>
          <w:lang w:eastAsia="lv-LV"/>
        </w:rPr>
        <w:drawing>
          <wp:inline distT="0" distB="0" distL="0" distR="0">
            <wp:extent cx="4887046" cy="2266790"/>
            <wp:effectExtent l="0" t="0" r="0" b="0"/>
            <wp:docPr id="2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41F29" w:rsidRPr="00946850" w:rsidRDefault="00E41F29" w:rsidP="00E41F29">
      <w:pPr>
        <w:ind w:left="567"/>
        <w:jc w:val="both"/>
        <w:rPr>
          <w:sz w:val="28"/>
        </w:rPr>
      </w:pPr>
    </w:p>
    <w:p w:rsidR="00635080" w:rsidRPr="00946850" w:rsidRDefault="00E264C2" w:rsidP="00635080">
      <w:pPr>
        <w:spacing w:after="120"/>
        <w:ind w:firstLine="709"/>
        <w:jc w:val="both"/>
        <w:rPr>
          <w:sz w:val="28"/>
          <w:szCs w:val="28"/>
        </w:rPr>
      </w:pPr>
      <w:r w:rsidRPr="00946850">
        <w:rPr>
          <w:sz w:val="28"/>
        </w:rPr>
        <w:t>2011./2012</w:t>
      </w:r>
      <w:r w:rsidR="00360F67" w:rsidRPr="00946850">
        <w:rPr>
          <w:sz w:val="28"/>
        </w:rPr>
        <w:t>. </w:t>
      </w:r>
      <w:r w:rsidR="00635080" w:rsidRPr="00946850">
        <w:rPr>
          <w:sz w:val="28"/>
        </w:rPr>
        <w:t>mācību gadā ieslodzījuma vietās profesionālās</w:t>
      </w:r>
      <w:r w:rsidR="00635080" w:rsidRPr="00946850">
        <w:rPr>
          <w:b/>
          <w:sz w:val="28"/>
        </w:rPr>
        <w:t xml:space="preserve"> </w:t>
      </w:r>
      <w:r w:rsidR="00635080" w:rsidRPr="00946850">
        <w:rPr>
          <w:sz w:val="28"/>
        </w:rPr>
        <w:t>izglītības programm</w:t>
      </w:r>
      <w:r w:rsidR="00EA10C3" w:rsidRPr="00946850">
        <w:rPr>
          <w:sz w:val="28"/>
        </w:rPr>
        <w:t>u ietvaros</w:t>
      </w:r>
      <w:r w:rsidR="00635080" w:rsidRPr="00946850">
        <w:rPr>
          <w:sz w:val="28"/>
        </w:rPr>
        <w:t xml:space="preserve"> tika īstenotas</w:t>
      </w:r>
      <w:r w:rsidR="00B21919" w:rsidRPr="00946850">
        <w:rPr>
          <w:sz w:val="28"/>
        </w:rPr>
        <w:t xml:space="preserve"> šād</w:t>
      </w:r>
      <w:r w:rsidR="007B285F" w:rsidRPr="00946850">
        <w:rPr>
          <w:sz w:val="28"/>
        </w:rPr>
        <w:t>a</w:t>
      </w:r>
      <w:r w:rsidR="00B21919" w:rsidRPr="00946850">
        <w:rPr>
          <w:sz w:val="28"/>
        </w:rPr>
        <w:t>s specialitāt</w:t>
      </w:r>
      <w:r w:rsidR="007B285F" w:rsidRPr="00946850">
        <w:rPr>
          <w:sz w:val="28"/>
        </w:rPr>
        <w:t>e</w:t>
      </w:r>
      <w:r w:rsidR="00B21919" w:rsidRPr="00946850">
        <w:rPr>
          <w:sz w:val="28"/>
        </w:rPr>
        <w:t>s</w:t>
      </w:r>
      <w:r w:rsidR="00635080" w:rsidRPr="00946850">
        <w:rPr>
          <w:sz w:val="28"/>
        </w:rPr>
        <w:t>:</w:t>
      </w:r>
      <w:r w:rsidR="00635080" w:rsidRPr="00946850">
        <w:rPr>
          <w:sz w:val="28"/>
          <w:szCs w:val="28"/>
        </w:rPr>
        <w:t xml:space="preserve"> </w:t>
      </w:r>
    </w:p>
    <w:p w:rsidR="00C23253" w:rsidRPr="00946850" w:rsidRDefault="00C23253"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Brasas cietumā: </w:t>
      </w:r>
      <w:r w:rsidR="00360F67" w:rsidRPr="00946850">
        <w:rPr>
          <w:sz w:val="28"/>
          <w:szCs w:val="28"/>
        </w:rPr>
        <w:t>profesionālās izglītības programmas ar iegūstamajām kvalifikācijām</w:t>
      </w:r>
      <w:r w:rsidR="00360F67" w:rsidRPr="00946850">
        <w:rPr>
          <w:i/>
          <w:sz w:val="28"/>
          <w:szCs w:val="28"/>
        </w:rPr>
        <w:t xml:space="preserve"> </w:t>
      </w:r>
      <w:r w:rsidRPr="00946850">
        <w:rPr>
          <w:i/>
          <w:sz w:val="28"/>
          <w:szCs w:val="28"/>
        </w:rPr>
        <w:t>„Drēbnieks”</w:t>
      </w:r>
      <w:r w:rsidR="00E264C2" w:rsidRPr="00946850">
        <w:rPr>
          <w:i/>
          <w:sz w:val="28"/>
          <w:szCs w:val="28"/>
        </w:rPr>
        <w:t>, „Šuvējs”</w:t>
      </w:r>
      <w:r w:rsidRPr="00946850">
        <w:rPr>
          <w:sz w:val="28"/>
          <w:szCs w:val="28"/>
        </w:rPr>
        <w:t xml:space="preserve"> un </w:t>
      </w:r>
      <w:r w:rsidRPr="00946850">
        <w:rPr>
          <w:i/>
          <w:sz w:val="28"/>
          <w:szCs w:val="28"/>
        </w:rPr>
        <w:t>„Elektromontieris”</w:t>
      </w:r>
      <w:r w:rsidRPr="00946850">
        <w:rPr>
          <w:sz w:val="28"/>
          <w:szCs w:val="28"/>
        </w:rPr>
        <w:t>;</w:t>
      </w:r>
    </w:p>
    <w:p w:rsidR="00C23253" w:rsidRPr="00946850" w:rsidRDefault="00C23253"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Daugavgrīvas cietumā: profesionālās izglītības programmas ar iegūstamajām </w:t>
      </w:r>
      <w:r w:rsidR="00714054" w:rsidRPr="00946850">
        <w:rPr>
          <w:sz w:val="28"/>
          <w:szCs w:val="28"/>
        </w:rPr>
        <w:t>kvalifikācijā</w:t>
      </w:r>
      <w:r w:rsidR="001C132C" w:rsidRPr="00946850">
        <w:rPr>
          <w:sz w:val="28"/>
          <w:szCs w:val="28"/>
        </w:rPr>
        <w:t>m</w:t>
      </w:r>
      <w:r w:rsidRPr="00946850">
        <w:rPr>
          <w:sz w:val="28"/>
          <w:szCs w:val="28"/>
        </w:rPr>
        <w:t xml:space="preserve"> </w:t>
      </w:r>
      <w:r w:rsidRPr="00946850">
        <w:rPr>
          <w:i/>
          <w:sz w:val="28"/>
          <w:szCs w:val="28"/>
        </w:rPr>
        <w:t>„Galdnieks”</w:t>
      </w:r>
      <w:r w:rsidRPr="00946850">
        <w:rPr>
          <w:sz w:val="28"/>
          <w:szCs w:val="28"/>
        </w:rPr>
        <w:t>,</w:t>
      </w:r>
      <w:r w:rsidR="00D66956" w:rsidRPr="00946850">
        <w:rPr>
          <w:sz w:val="28"/>
          <w:szCs w:val="28"/>
        </w:rPr>
        <w:t xml:space="preserve"> </w:t>
      </w:r>
      <w:r w:rsidRPr="00946850">
        <w:rPr>
          <w:i/>
          <w:sz w:val="28"/>
          <w:szCs w:val="28"/>
        </w:rPr>
        <w:t>„</w:t>
      </w:r>
      <w:r w:rsidR="00D66956" w:rsidRPr="00946850">
        <w:rPr>
          <w:i/>
          <w:sz w:val="28"/>
          <w:szCs w:val="28"/>
        </w:rPr>
        <w:t>Sausas būves celtnieks</w:t>
      </w:r>
      <w:r w:rsidRPr="00946850">
        <w:rPr>
          <w:i/>
          <w:sz w:val="28"/>
          <w:szCs w:val="28"/>
        </w:rPr>
        <w:t>”</w:t>
      </w:r>
      <w:r w:rsidRPr="00946850">
        <w:rPr>
          <w:sz w:val="28"/>
          <w:szCs w:val="28"/>
        </w:rPr>
        <w:t xml:space="preserve">, </w:t>
      </w:r>
      <w:r w:rsidRPr="00946850">
        <w:rPr>
          <w:i/>
          <w:sz w:val="28"/>
          <w:szCs w:val="28"/>
        </w:rPr>
        <w:t>„Apmetējs”</w:t>
      </w:r>
      <w:r w:rsidRPr="00946850">
        <w:rPr>
          <w:sz w:val="28"/>
          <w:szCs w:val="28"/>
        </w:rPr>
        <w:t xml:space="preserve">, </w:t>
      </w:r>
      <w:r w:rsidRPr="00946850">
        <w:rPr>
          <w:i/>
          <w:sz w:val="28"/>
          <w:szCs w:val="28"/>
        </w:rPr>
        <w:t>„Flīzētājs”</w:t>
      </w:r>
      <w:r w:rsidR="00D66956" w:rsidRPr="00946850">
        <w:rPr>
          <w:i/>
          <w:sz w:val="28"/>
          <w:szCs w:val="28"/>
        </w:rPr>
        <w:t>, „Krāšņu podnieks”, „Apdares darbu strādnieks</w:t>
      </w:r>
      <w:r w:rsidR="00714054" w:rsidRPr="00946850">
        <w:rPr>
          <w:i/>
          <w:sz w:val="28"/>
          <w:szCs w:val="28"/>
        </w:rPr>
        <w:t>”, „Mūrnieks”, „Sanitārtehnisko iekārtu montētājs”, „Informācijas ievadīšanas operators</w:t>
      </w:r>
      <w:r w:rsidR="008A006E" w:rsidRPr="00946850">
        <w:rPr>
          <w:i/>
          <w:sz w:val="28"/>
          <w:szCs w:val="28"/>
        </w:rPr>
        <w:t xml:space="preserve">” un </w:t>
      </w:r>
      <w:r w:rsidR="00714054" w:rsidRPr="00946850">
        <w:rPr>
          <w:i/>
          <w:sz w:val="28"/>
          <w:szCs w:val="28"/>
        </w:rPr>
        <w:t>„</w:t>
      </w:r>
      <w:proofErr w:type="spellStart"/>
      <w:r w:rsidR="00714054" w:rsidRPr="00946850">
        <w:rPr>
          <w:i/>
          <w:sz w:val="28"/>
          <w:szCs w:val="28"/>
        </w:rPr>
        <w:t>Palīgšuvejs</w:t>
      </w:r>
      <w:proofErr w:type="spellEnd"/>
      <w:r w:rsidR="00714054" w:rsidRPr="00946850">
        <w:rPr>
          <w:i/>
          <w:sz w:val="28"/>
          <w:szCs w:val="28"/>
        </w:rPr>
        <w:t>”</w:t>
      </w:r>
      <w:r w:rsidRPr="00946850">
        <w:rPr>
          <w:sz w:val="28"/>
          <w:szCs w:val="28"/>
        </w:rPr>
        <w:t>;</w:t>
      </w:r>
    </w:p>
    <w:p w:rsidR="00C23253" w:rsidRPr="00946850" w:rsidRDefault="00C23253"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Iļģuciema cietumā: profesionālās izglītības programmas ar iegūstamajām kvalifikācijām </w:t>
      </w:r>
      <w:r w:rsidRPr="00946850">
        <w:rPr>
          <w:i/>
          <w:sz w:val="28"/>
          <w:szCs w:val="28"/>
        </w:rPr>
        <w:t>„Drēbnieks”</w:t>
      </w:r>
      <w:r w:rsidRPr="00946850">
        <w:rPr>
          <w:sz w:val="28"/>
          <w:szCs w:val="28"/>
        </w:rPr>
        <w:t>,</w:t>
      </w:r>
      <w:r w:rsidR="001C132C" w:rsidRPr="00946850">
        <w:rPr>
          <w:sz w:val="28"/>
          <w:szCs w:val="28"/>
        </w:rPr>
        <w:t xml:space="preserve"> </w:t>
      </w:r>
      <w:r w:rsidR="001C132C" w:rsidRPr="00946850">
        <w:rPr>
          <w:i/>
          <w:sz w:val="28"/>
          <w:szCs w:val="28"/>
        </w:rPr>
        <w:t>„Šuvējs”,</w:t>
      </w:r>
      <w:r w:rsidR="001C132C" w:rsidRPr="00946850">
        <w:rPr>
          <w:sz w:val="28"/>
          <w:szCs w:val="28"/>
        </w:rPr>
        <w:t xml:space="preserve"> </w:t>
      </w:r>
      <w:r w:rsidRPr="00946850">
        <w:rPr>
          <w:i/>
          <w:sz w:val="28"/>
          <w:szCs w:val="28"/>
        </w:rPr>
        <w:t>„Pavāra palīgs”</w:t>
      </w:r>
      <w:r w:rsidRPr="00946850">
        <w:rPr>
          <w:sz w:val="28"/>
          <w:szCs w:val="28"/>
        </w:rPr>
        <w:t xml:space="preserve">, </w:t>
      </w:r>
      <w:r w:rsidRPr="00946850">
        <w:rPr>
          <w:i/>
          <w:sz w:val="28"/>
          <w:szCs w:val="28"/>
        </w:rPr>
        <w:t>„Frizieris”</w:t>
      </w:r>
      <w:r w:rsidRPr="00946850">
        <w:rPr>
          <w:sz w:val="28"/>
          <w:szCs w:val="28"/>
        </w:rPr>
        <w:t xml:space="preserve"> un </w:t>
      </w:r>
      <w:r w:rsidRPr="00946850">
        <w:rPr>
          <w:i/>
          <w:sz w:val="28"/>
          <w:szCs w:val="28"/>
        </w:rPr>
        <w:t>„Apdares darbu strādnieks”</w:t>
      </w:r>
      <w:r w:rsidRPr="00946850">
        <w:rPr>
          <w:sz w:val="28"/>
          <w:szCs w:val="28"/>
        </w:rPr>
        <w:t>;</w:t>
      </w:r>
    </w:p>
    <w:p w:rsidR="00C23253" w:rsidRPr="00946850" w:rsidRDefault="00C23253" w:rsidP="003A3E15">
      <w:pPr>
        <w:numPr>
          <w:ilvl w:val="0"/>
          <w:numId w:val="4"/>
        </w:numPr>
        <w:tabs>
          <w:tab w:val="clear" w:pos="1800"/>
          <w:tab w:val="num" w:pos="360"/>
        </w:tabs>
        <w:spacing w:after="120"/>
        <w:ind w:left="357" w:hanging="357"/>
        <w:jc w:val="both"/>
        <w:rPr>
          <w:i/>
          <w:sz w:val="28"/>
          <w:szCs w:val="28"/>
        </w:rPr>
      </w:pPr>
      <w:r w:rsidRPr="00946850">
        <w:rPr>
          <w:sz w:val="28"/>
          <w:szCs w:val="28"/>
        </w:rPr>
        <w:t>Jelgavas cietumā: profesionālās izglītības programmas ar iegūstamajām kvalifikācijām</w:t>
      </w:r>
      <w:r w:rsidR="001C132C" w:rsidRPr="00946850">
        <w:rPr>
          <w:sz w:val="28"/>
          <w:szCs w:val="28"/>
        </w:rPr>
        <w:t xml:space="preserve"> </w:t>
      </w:r>
      <w:r w:rsidRPr="00946850">
        <w:rPr>
          <w:i/>
          <w:sz w:val="28"/>
          <w:szCs w:val="28"/>
        </w:rPr>
        <w:t>„Drēbnieks”</w:t>
      </w:r>
      <w:r w:rsidRPr="00946850">
        <w:rPr>
          <w:sz w:val="28"/>
          <w:szCs w:val="28"/>
        </w:rPr>
        <w:t>,</w:t>
      </w:r>
      <w:r w:rsidR="001C132C" w:rsidRPr="00946850">
        <w:rPr>
          <w:i/>
          <w:sz w:val="28"/>
          <w:szCs w:val="28"/>
        </w:rPr>
        <w:t xml:space="preserve"> „Šuvējs”,</w:t>
      </w:r>
      <w:r w:rsidR="001C526A" w:rsidRPr="00946850">
        <w:rPr>
          <w:sz w:val="28"/>
          <w:szCs w:val="28"/>
        </w:rPr>
        <w:t xml:space="preserve"> </w:t>
      </w:r>
      <w:r w:rsidRPr="00946850">
        <w:rPr>
          <w:i/>
          <w:sz w:val="28"/>
          <w:szCs w:val="28"/>
        </w:rPr>
        <w:t>„</w:t>
      </w:r>
      <w:r w:rsidR="00360F67" w:rsidRPr="00946850">
        <w:rPr>
          <w:i/>
          <w:sz w:val="28"/>
          <w:szCs w:val="28"/>
        </w:rPr>
        <w:t xml:space="preserve">Rokas </w:t>
      </w:r>
      <w:proofErr w:type="spellStart"/>
      <w:r w:rsidRPr="00946850">
        <w:rPr>
          <w:i/>
          <w:sz w:val="28"/>
          <w:szCs w:val="28"/>
        </w:rPr>
        <w:t>lokmetinātājs</w:t>
      </w:r>
      <w:proofErr w:type="spellEnd"/>
      <w:r w:rsidRPr="00946850">
        <w:rPr>
          <w:i/>
          <w:sz w:val="28"/>
          <w:szCs w:val="28"/>
        </w:rPr>
        <w:t xml:space="preserve">”, </w:t>
      </w:r>
      <w:r w:rsidR="00360F67" w:rsidRPr="00946850">
        <w:rPr>
          <w:i/>
          <w:sz w:val="28"/>
          <w:szCs w:val="28"/>
        </w:rPr>
        <w:t>„</w:t>
      </w:r>
      <w:proofErr w:type="spellStart"/>
      <w:r w:rsidR="00360F67" w:rsidRPr="00946850">
        <w:rPr>
          <w:i/>
          <w:sz w:val="28"/>
          <w:szCs w:val="28"/>
        </w:rPr>
        <w:t>Lokmetinātājs</w:t>
      </w:r>
      <w:proofErr w:type="spellEnd"/>
      <w:r w:rsidR="00360F67" w:rsidRPr="00946850">
        <w:rPr>
          <w:i/>
          <w:sz w:val="28"/>
          <w:szCs w:val="28"/>
        </w:rPr>
        <w:t xml:space="preserve"> metināšanā ar mehanizēto iekārtu aktīvās gāzes vidē</w:t>
      </w:r>
      <w:r w:rsidR="008A006E" w:rsidRPr="00946850">
        <w:rPr>
          <w:i/>
          <w:sz w:val="28"/>
          <w:szCs w:val="28"/>
        </w:rPr>
        <w:t>”</w:t>
      </w:r>
      <w:r w:rsidR="00360F67" w:rsidRPr="00946850">
        <w:rPr>
          <w:i/>
          <w:sz w:val="28"/>
          <w:szCs w:val="28"/>
        </w:rPr>
        <w:t xml:space="preserve"> </w:t>
      </w:r>
      <w:r w:rsidRPr="00946850">
        <w:rPr>
          <w:i/>
          <w:sz w:val="28"/>
          <w:szCs w:val="28"/>
        </w:rPr>
        <w:t>„Elektromontieris”</w:t>
      </w:r>
      <w:r w:rsidRPr="00946850">
        <w:rPr>
          <w:sz w:val="28"/>
          <w:szCs w:val="28"/>
        </w:rPr>
        <w:t xml:space="preserve">, </w:t>
      </w:r>
      <w:r w:rsidRPr="00946850">
        <w:rPr>
          <w:i/>
          <w:sz w:val="28"/>
          <w:szCs w:val="28"/>
        </w:rPr>
        <w:t>„Galdnieks”</w:t>
      </w:r>
      <w:r w:rsidR="00CE6154" w:rsidRPr="00946850">
        <w:rPr>
          <w:i/>
          <w:sz w:val="28"/>
          <w:szCs w:val="28"/>
        </w:rPr>
        <w:t>,</w:t>
      </w:r>
      <w:r w:rsidRPr="00946850">
        <w:rPr>
          <w:i/>
          <w:sz w:val="28"/>
          <w:szCs w:val="28"/>
        </w:rPr>
        <w:t xml:space="preserve"> „Atslēdznieks”</w:t>
      </w:r>
      <w:r w:rsidRPr="00946850">
        <w:rPr>
          <w:sz w:val="28"/>
          <w:szCs w:val="28"/>
        </w:rPr>
        <w:t xml:space="preserve"> </w:t>
      </w:r>
      <w:r w:rsidR="00CE6154" w:rsidRPr="00946850">
        <w:rPr>
          <w:sz w:val="28"/>
          <w:szCs w:val="28"/>
        </w:rPr>
        <w:t xml:space="preserve">un </w:t>
      </w:r>
      <w:r w:rsidR="00CE6154" w:rsidRPr="00946850">
        <w:rPr>
          <w:i/>
          <w:sz w:val="28"/>
          <w:szCs w:val="28"/>
        </w:rPr>
        <w:t>„Apdares darbu strādnieks”;</w:t>
      </w:r>
    </w:p>
    <w:p w:rsidR="00C23253" w:rsidRPr="00946850" w:rsidRDefault="00C23253"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Jēkabpils cietumā: profesionālās izglītības programmas ar iegūstamajām kvalifikācijām </w:t>
      </w:r>
      <w:r w:rsidRPr="00946850">
        <w:rPr>
          <w:i/>
          <w:sz w:val="28"/>
          <w:szCs w:val="28"/>
        </w:rPr>
        <w:t>„Elektromontieris”</w:t>
      </w:r>
      <w:r w:rsidRPr="00946850">
        <w:rPr>
          <w:sz w:val="28"/>
          <w:szCs w:val="28"/>
        </w:rPr>
        <w:t xml:space="preserve">, </w:t>
      </w:r>
      <w:r w:rsidRPr="00946850">
        <w:rPr>
          <w:i/>
          <w:sz w:val="28"/>
          <w:szCs w:val="28"/>
        </w:rPr>
        <w:t>„Galdnieks”</w:t>
      </w:r>
      <w:r w:rsidRPr="00946850">
        <w:rPr>
          <w:sz w:val="28"/>
          <w:szCs w:val="28"/>
        </w:rPr>
        <w:t>,</w:t>
      </w:r>
      <w:r w:rsidRPr="00946850">
        <w:rPr>
          <w:i/>
          <w:sz w:val="28"/>
          <w:szCs w:val="28"/>
        </w:rPr>
        <w:t xml:space="preserve"> „Virpotājs”</w:t>
      </w:r>
      <w:r w:rsidRPr="00946850">
        <w:rPr>
          <w:sz w:val="28"/>
          <w:szCs w:val="28"/>
        </w:rPr>
        <w:t>,</w:t>
      </w:r>
      <w:r w:rsidRPr="00946850">
        <w:rPr>
          <w:i/>
          <w:sz w:val="28"/>
          <w:szCs w:val="28"/>
        </w:rPr>
        <w:t xml:space="preserve"> „Apdares darbu strādnieks”</w:t>
      </w:r>
      <w:r w:rsidRPr="00946850">
        <w:rPr>
          <w:sz w:val="28"/>
          <w:szCs w:val="28"/>
        </w:rPr>
        <w:t xml:space="preserve">, </w:t>
      </w:r>
      <w:r w:rsidR="00C21D8B" w:rsidRPr="00946850">
        <w:rPr>
          <w:i/>
          <w:sz w:val="28"/>
          <w:szCs w:val="28"/>
        </w:rPr>
        <w:t>„Rūpnīcas</w:t>
      </w:r>
      <w:r w:rsidRPr="00946850">
        <w:rPr>
          <w:i/>
          <w:sz w:val="28"/>
          <w:szCs w:val="28"/>
        </w:rPr>
        <w:t xml:space="preserve"> katlu kurinātājs”</w:t>
      </w:r>
      <w:r w:rsidRPr="00946850">
        <w:rPr>
          <w:sz w:val="28"/>
          <w:szCs w:val="28"/>
        </w:rPr>
        <w:t xml:space="preserve"> un </w:t>
      </w:r>
      <w:r w:rsidRPr="00946850">
        <w:rPr>
          <w:i/>
          <w:sz w:val="28"/>
          <w:szCs w:val="28"/>
        </w:rPr>
        <w:t>„Pavārs”</w:t>
      </w:r>
      <w:r w:rsidRPr="00946850">
        <w:rPr>
          <w:sz w:val="28"/>
          <w:szCs w:val="28"/>
        </w:rPr>
        <w:t>;</w:t>
      </w:r>
    </w:p>
    <w:p w:rsidR="00C23253" w:rsidRPr="00946850" w:rsidRDefault="00C23253" w:rsidP="003A3E15">
      <w:pPr>
        <w:numPr>
          <w:ilvl w:val="0"/>
          <w:numId w:val="4"/>
        </w:numPr>
        <w:tabs>
          <w:tab w:val="clear" w:pos="1800"/>
          <w:tab w:val="num" w:pos="360"/>
        </w:tabs>
        <w:spacing w:after="120"/>
        <w:ind w:left="357" w:hanging="357"/>
        <w:jc w:val="both"/>
        <w:rPr>
          <w:sz w:val="28"/>
          <w:szCs w:val="28"/>
        </w:rPr>
      </w:pPr>
      <w:r w:rsidRPr="00946850">
        <w:rPr>
          <w:sz w:val="28"/>
          <w:szCs w:val="28"/>
        </w:rPr>
        <w:t>Liepājas cietumā: profesionālās izglītības programmas ar iegūstam</w:t>
      </w:r>
      <w:r w:rsidR="008A006E" w:rsidRPr="00946850">
        <w:rPr>
          <w:sz w:val="28"/>
          <w:szCs w:val="28"/>
        </w:rPr>
        <w:t>o</w:t>
      </w:r>
      <w:r w:rsidRPr="00946850">
        <w:rPr>
          <w:sz w:val="28"/>
          <w:szCs w:val="28"/>
        </w:rPr>
        <w:t xml:space="preserve"> kvalifikācij</w:t>
      </w:r>
      <w:r w:rsidR="008A006E" w:rsidRPr="00946850">
        <w:rPr>
          <w:sz w:val="28"/>
          <w:szCs w:val="28"/>
        </w:rPr>
        <w:t>u</w:t>
      </w:r>
      <w:r w:rsidRPr="00946850">
        <w:rPr>
          <w:sz w:val="28"/>
          <w:szCs w:val="28"/>
        </w:rPr>
        <w:t xml:space="preserve"> </w:t>
      </w:r>
      <w:r w:rsidRPr="00946850">
        <w:rPr>
          <w:i/>
          <w:sz w:val="28"/>
          <w:szCs w:val="28"/>
        </w:rPr>
        <w:t>„Elektromontieris”</w:t>
      </w:r>
      <w:r w:rsidRPr="00946850">
        <w:rPr>
          <w:sz w:val="28"/>
          <w:szCs w:val="28"/>
        </w:rPr>
        <w:t>;</w:t>
      </w:r>
    </w:p>
    <w:p w:rsidR="008A006E" w:rsidRPr="00946850" w:rsidRDefault="00C23253" w:rsidP="008A006E">
      <w:pPr>
        <w:numPr>
          <w:ilvl w:val="0"/>
          <w:numId w:val="4"/>
        </w:numPr>
        <w:tabs>
          <w:tab w:val="clear" w:pos="1800"/>
          <w:tab w:val="num" w:pos="360"/>
        </w:tabs>
        <w:spacing w:after="120"/>
        <w:ind w:left="357" w:hanging="357"/>
        <w:jc w:val="both"/>
        <w:rPr>
          <w:sz w:val="28"/>
          <w:szCs w:val="28"/>
        </w:rPr>
      </w:pPr>
      <w:r w:rsidRPr="00946850">
        <w:rPr>
          <w:sz w:val="28"/>
          <w:szCs w:val="28"/>
        </w:rPr>
        <w:t xml:space="preserve">Olaines cietumā: </w:t>
      </w:r>
      <w:r w:rsidR="008A006E" w:rsidRPr="00946850">
        <w:rPr>
          <w:sz w:val="28"/>
          <w:szCs w:val="28"/>
        </w:rPr>
        <w:t xml:space="preserve">profesionālās izglītības programmas ar iegūstamo kvalifikāciju </w:t>
      </w:r>
      <w:r w:rsidR="008A006E" w:rsidRPr="00946850">
        <w:rPr>
          <w:i/>
          <w:sz w:val="28"/>
          <w:szCs w:val="28"/>
        </w:rPr>
        <w:t>„Elektromontieris”</w:t>
      </w:r>
      <w:r w:rsidR="008A006E" w:rsidRPr="00946850">
        <w:rPr>
          <w:sz w:val="28"/>
          <w:szCs w:val="28"/>
        </w:rPr>
        <w:t>;</w:t>
      </w:r>
    </w:p>
    <w:p w:rsidR="00C23253" w:rsidRPr="00946850" w:rsidRDefault="00C23253"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Rīgas Centrālcietumā: profesionālās izglītības programmas ar iegūstamajām kvalifikācijām </w:t>
      </w:r>
      <w:r w:rsidRPr="00946850">
        <w:rPr>
          <w:i/>
          <w:sz w:val="28"/>
          <w:szCs w:val="28"/>
        </w:rPr>
        <w:t>„Drēbnieks”</w:t>
      </w:r>
      <w:r w:rsidR="00C21D8B" w:rsidRPr="00946850">
        <w:rPr>
          <w:sz w:val="28"/>
          <w:szCs w:val="28"/>
        </w:rPr>
        <w:t>,</w:t>
      </w:r>
      <w:r w:rsidR="00C21D8B" w:rsidRPr="00946850">
        <w:rPr>
          <w:i/>
          <w:sz w:val="28"/>
          <w:szCs w:val="28"/>
        </w:rPr>
        <w:t xml:space="preserve"> „Šuvējs”, „Pavāra palīgs”</w:t>
      </w:r>
      <w:r w:rsidR="00C21D8B" w:rsidRPr="00946850">
        <w:rPr>
          <w:sz w:val="28"/>
          <w:szCs w:val="28"/>
        </w:rPr>
        <w:t xml:space="preserve">, </w:t>
      </w:r>
      <w:r w:rsidR="008A006E" w:rsidRPr="00946850">
        <w:rPr>
          <w:i/>
          <w:sz w:val="28"/>
          <w:szCs w:val="28"/>
        </w:rPr>
        <w:t xml:space="preserve">„Rokas </w:t>
      </w:r>
      <w:proofErr w:type="spellStart"/>
      <w:r w:rsidR="008A006E" w:rsidRPr="00946850">
        <w:rPr>
          <w:i/>
          <w:sz w:val="28"/>
          <w:szCs w:val="28"/>
        </w:rPr>
        <w:t>lokmetinātājs</w:t>
      </w:r>
      <w:proofErr w:type="spellEnd"/>
      <w:r w:rsidR="008A006E" w:rsidRPr="00946850">
        <w:rPr>
          <w:i/>
          <w:sz w:val="28"/>
          <w:szCs w:val="28"/>
        </w:rPr>
        <w:t>”, „</w:t>
      </w:r>
      <w:proofErr w:type="spellStart"/>
      <w:r w:rsidR="008A006E" w:rsidRPr="00946850">
        <w:rPr>
          <w:i/>
          <w:sz w:val="28"/>
          <w:szCs w:val="28"/>
        </w:rPr>
        <w:t>Lokmetinātājs</w:t>
      </w:r>
      <w:proofErr w:type="spellEnd"/>
      <w:r w:rsidR="008A006E" w:rsidRPr="00946850">
        <w:rPr>
          <w:i/>
          <w:sz w:val="28"/>
          <w:szCs w:val="28"/>
        </w:rPr>
        <w:t xml:space="preserve"> metināšanā ar mehanizēto iekārtu aktīvās gāzes vidē”</w:t>
      </w:r>
      <w:r w:rsidRPr="00946850">
        <w:rPr>
          <w:sz w:val="28"/>
          <w:szCs w:val="28"/>
        </w:rPr>
        <w:t xml:space="preserve"> un </w:t>
      </w:r>
      <w:r w:rsidRPr="00946850">
        <w:rPr>
          <w:i/>
          <w:sz w:val="28"/>
          <w:szCs w:val="28"/>
        </w:rPr>
        <w:t>„Elektromontieris”</w:t>
      </w:r>
      <w:r w:rsidRPr="00946850">
        <w:rPr>
          <w:sz w:val="28"/>
          <w:szCs w:val="28"/>
        </w:rPr>
        <w:t>;</w:t>
      </w:r>
    </w:p>
    <w:p w:rsidR="00635080" w:rsidRPr="00946850" w:rsidRDefault="00C23253"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Šķirotavas cietumā: profesionālās izglītības programmas ar iegūstamajām kvalifikācijām </w:t>
      </w:r>
      <w:r w:rsidR="008A006E" w:rsidRPr="00946850">
        <w:rPr>
          <w:i/>
          <w:sz w:val="28"/>
          <w:szCs w:val="28"/>
        </w:rPr>
        <w:t xml:space="preserve">„Rokas </w:t>
      </w:r>
      <w:proofErr w:type="spellStart"/>
      <w:r w:rsidR="008A006E" w:rsidRPr="00946850">
        <w:rPr>
          <w:i/>
          <w:sz w:val="28"/>
          <w:szCs w:val="28"/>
        </w:rPr>
        <w:t>lokmetinātājs</w:t>
      </w:r>
      <w:proofErr w:type="spellEnd"/>
      <w:r w:rsidR="008A006E" w:rsidRPr="00946850">
        <w:rPr>
          <w:i/>
          <w:sz w:val="28"/>
          <w:szCs w:val="28"/>
        </w:rPr>
        <w:t>”, „</w:t>
      </w:r>
      <w:proofErr w:type="spellStart"/>
      <w:r w:rsidR="008A006E" w:rsidRPr="00946850">
        <w:rPr>
          <w:i/>
          <w:sz w:val="28"/>
          <w:szCs w:val="28"/>
        </w:rPr>
        <w:t>Lokmetinātājs</w:t>
      </w:r>
      <w:proofErr w:type="spellEnd"/>
      <w:r w:rsidR="008A006E" w:rsidRPr="00946850">
        <w:rPr>
          <w:i/>
          <w:sz w:val="28"/>
          <w:szCs w:val="28"/>
        </w:rPr>
        <w:t xml:space="preserve"> metināšanā ar mehanizēto iekārtu aktīvās gāzes vidē” </w:t>
      </w:r>
      <w:r w:rsidRPr="00946850">
        <w:rPr>
          <w:sz w:val="28"/>
          <w:szCs w:val="28"/>
        </w:rPr>
        <w:t xml:space="preserve">un </w:t>
      </w:r>
      <w:r w:rsidRPr="00946850">
        <w:rPr>
          <w:i/>
          <w:sz w:val="28"/>
          <w:szCs w:val="28"/>
        </w:rPr>
        <w:t>„Galdnieks”</w:t>
      </w:r>
      <w:r w:rsidR="00C21D8B" w:rsidRPr="00946850">
        <w:rPr>
          <w:sz w:val="28"/>
          <w:szCs w:val="28"/>
        </w:rPr>
        <w:t>;</w:t>
      </w:r>
    </w:p>
    <w:p w:rsidR="00C23253" w:rsidRPr="00946850" w:rsidRDefault="00635080"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Valmieras cietumā: </w:t>
      </w:r>
      <w:r w:rsidR="00C23253" w:rsidRPr="00946850">
        <w:rPr>
          <w:sz w:val="28"/>
          <w:szCs w:val="28"/>
        </w:rPr>
        <w:t xml:space="preserve">profesionālās izglītības programmas ar iegūstamajām kvalifikācijām </w:t>
      </w:r>
      <w:r w:rsidR="008A006E" w:rsidRPr="00946850">
        <w:rPr>
          <w:i/>
          <w:sz w:val="28"/>
          <w:szCs w:val="28"/>
        </w:rPr>
        <w:t xml:space="preserve">„Rokas </w:t>
      </w:r>
      <w:proofErr w:type="spellStart"/>
      <w:r w:rsidR="008A006E" w:rsidRPr="00946850">
        <w:rPr>
          <w:i/>
          <w:sz w:val="28"/>
          <w:szCs w:val="28"/>
        </w:rPr>
        <w:t>lokmetinātājs</w:t>
      </w:r>
      <w:proofErr w:type="spellEnd"/>
      <w:r w:rsidR="008A006E" w:rsidRPr="00946850">
        <w:rPr>
          <w:i/>
          <w:sz w:val="28"/>
          <w:szCs w:val="28"/>
        </w:rPr>
        <w:t>”, „</w:t>
      </w:r>
      <w:proofErr w:type="spellStart"/>
      <w:r w:rsidR="008A006E" w:rsidRPr="00946850">
        <w:rPr>
          <w:i/>
          <w:sz w:val="28"/>
          <w:szCs w:val="28"/>
        </w:rPr>
        <w:t>Lokmetinātājs</w:t>
      </w:r>
      <w:proofErr w:type="spellEnd"/>
      <w:r w:rsidR="008A006E" w:rsidRPr="00946850">
        <w:rPr>
          <w:i/>
          <w:sz w:val="28"/>
          <w:szCs w:val="28"/>
        </w:rPr>
        <w:t xml:space="preserve"> metināšanā ar mehanizēto iekārtu aktīvās gāzes vidē”</w:t>
      </w:r>
      <w:r w:rsidR="008A006E" w:rsidRPr="00946850">
        <w:rPr>
          <w:sz w:val="28"/>
          <w:szCs w:val="28"/>
        </w:rPr>
        <w:t xml:space="preserve">, </w:t>
      </w:r>
      <w:r w:rsidR="00C23253" w:rsidRPr="00946850">
        <w:rPr>
          <w:i/>
          <w:sz w:val="28"/>
          <w:szCs w:val="28"/>
        </w:rPr>
        <w:t>„Elektromontieris”</w:t>
      </w:r>
      <w:r w:rsidR="008A006E" w:rsidRPr="00946850">
        <w:rPr>
          <w:i/>
          <w:sz w:val="28"/>
          <w:szCs w:val="28"/>
        </w:rPr>
        <w:t xml:space="preserve"> un „Galdnieka palīgs”</w:t>
      </w:r>
      <w:r w:rsidR="00C23253" w:rsidRPr="00946850">
        <w:rPr>
          <w:sz w:val="28"/>
          <w:szCs w:val="28"/>
        </w:rPr>
        <w:t>.</w:t>
      </w:r>
    </w:p>
    <w:p w:rsidR="00D82F69" w:rsidRPr="00946850" w:rsidRDefault="00D82F69" w:rsidP="00D82F69">
      <w:pPr>
        <w:spacing w:after="120"/>
        <w:jc w:val="both"/>
        <w:rPr>
          <w:sz w:val="28"/>
          <w:szCs w:val="28"/>
        </w:rPr>
      </w:pPr>
    </w:p>
    <w:p w:rsidR="00D82F69" w:rsidRPr="00946850" w:rsidRDefault="00D82F69" w:rsidP="00D82F69">
      <w:pPr>
        <w:spacing w:after="120"/>
        <w:jc w:val="both"/>
        <w:rPr>
          <w:sz w:val="28"/>
          <w:szCs w:val="28"/>
        </w:rPr>
      </w:pPr>
    </w:p>
    <w:p w:rsidR="00D82F69" w:rsidRPr="00946850" w:rsidRDefault="00D82F69" w:rsidP="00D82F69">
      <w:pPr>
        <w:spacing w:after="120"/>
        <w:jc w:val="both"/>
        <w:rPr>
          <w:sz w:val="28"/>
          <w:szCs w:val="28"/>
        </w:rPr>
      </w:pPr>
    </w:p>
    <w:p w:rsidR="00C514F5" w:rsidRPr="00946850" w:rsidRDefault="00635080" w:rsidP="00E63E84">
      <w:pPr>
        <w:spacing w:after="120"/>
        <w:ind w:firstLine="851"/>
        <w:jc w:val="both"/>
        <w:rPr>
          <w:sz w:val="28"/>
        </w:rPr>
      </w:pPr>
      <w:r w:rsidRPr="00946850">
        <w:rPr>
          <w:sz w:val="28"/>
        </w:rPr>
        <w:t>Au</w:t>
      </w:r>
      <w:r w:rsidR="00A27D2C" w:rsidRPr="00946850">
        <w:rPr>
          <w:sz w:val="28"/>
        </w:rPr>
        <w:t>gstākās izglītības nodrošināšanai ieslodzījuma vietās tika realizēta sadarbība ar</w:t>
      </w:r>
      <w:r w:rsidRPr="00946850">
        <w:rPr>
          <w:sz w:val="28"/>
        </w:rPr>
        <w:t xml:space="preserve"> </w:t>
      </w:r>
      <w:r w:rsidR="00E63E84" w:rsidRPr="00946850">
        <w:rPr>
          <w:sz w:val="28"/>
        </w:rPr>
        <w:t>šādām</w:t>
      </w:r>
      <w:r w:rsidR="00030082" w:rsidRPr="00946850">
        <w:rPr>
          <w:sz w:val="28"/>
        </w:rPr>
        <w:t xml:space="preserve"> </w:t>
      </w:r>
      <w:r w:rsidR="00E63E84" w:rsidRPr="00946850">
        <w:rPr>
          <w:sz w:val="28"/>
        </w:rPr>
        <w:t xml:space="preserve">augstākās </w:t>
      </w:r>
      <w:r w:rsidR="00A27D2C" w:rsidRPr="00946850">
        <w:rPr>
          <w:sz w:val="28"/>
        </w:rPr>
        <w:t>izglītības iestādēm</w:t>
      </w:r>
      <w:r w:rsidR="00030082" w:rsidRPr="00946850">
        <w:rPr>
          <w:sz w:val="28"/>
        </w:rPr>
        <w:t>:</w:t>
      </w:r>
    </w:p>
    <w:p w:rsidR="00E63E84" w:rsidRPr="00946850" w:rsidRDefault="00030082" w:rsidP="00E63E84">
      <w:pPr>
        <w:numPr>
          <w:ilvl w:val="0"/>
          <w:numId w:val="4"/>
        </w:numPr>
        <w:tabs>
          <w:tab w:val="clear" w:pos="1800"/>
          <w:tab w:val="num" w:pos="360"/>
        </w:tabs>
        <w:spacing w:after="120"/>
        <w:ind w:left="360"/>
        <w:jc w:val="both"/>
        <w:rPr>
          <w:sz w:val="28"/>
          <w:szCs w:val="28"/>
        </w:rPr>
      </w:pPr>
      <w:r w:rsidRPr="00946850">
        <w:rPr>
          <w:sz w:val="28"/>
          <w:szCs w:val="28"/>
        </w:rPr>
        <w:t>Baltijas Starptautisk</w:t>
      </w:r>
      <w:r w:rsidR="00E63E84" w:rsidRPr="00946850">
        <w:rPr>
          <w:sz w:val="28"/>
          <w:szCs w:val="28"/>
        </w:rPr>
        <w:t>o</w:t>
      </w:r>
      <w:r w:rsidRPr="00946850">
        <w:rPr>
          <w:sz w:val="28"/>
          <w:szCs w:val="28"/>
        </w:rPr>
        <w:t xml:space="preserve"> akadēmij</w:t>
      </w:r>
      <w:r w:rsidR="00E63E84" w:rsidRPr="00946850">
        <w:rPr>
          <w:sz w:val="28"/>
          <w:szCs w:val="28"/>
        </w:rPr>
        <w:t>u:</w:t>
      </w:r>
    </w:p>
    <w:p w:rsidR="00030082" w:rsidRPr="00946850" w:rsidRDefault="000C54B9" w:rsidP="00E63E84">
      <w:pPr>
        <w:numPr>
          <w:ilvl w:val="0"/>
          <w:numId w:val="3"/>
        </w:numPr>
        <w:tabs>
          <w:tab w:val="clear" w:pos="360"/>
          <w:tab w:val="num" w:pos="709"/>
        </w:tabs>
        <w:ind w:left="720" w:right="74" w:hanging="357"/>
        <w:jc w:val="both"/>
        <w:rPr>
          <w:sz w:val="28"/>
          <w:szCs w:val="28"/>
        </w:rPr>
      </w:pPr>
      <w:r w:rsidRPr="00946850">
        <w:rPr>
          <w:sz w:val="28"/>
          <w:szCs w:val="28"/>
        </w:rPr>
        <w:t>pieci</w:t>
      </w:r>
      <w:r w:rsidR="00030082" w:rsidRPr="00946850">
        <w:rPr>
          <w:sz w:val="28"/>
          <w:szCs w:val="28"/>
        </w:rPr>
        <w:t xml:space="preserve"> ieslodzītie </w:t>
      </w:r>
      <w:r w:rsidRPr="00946850">
        <w:rPr>
          <w:sz w:val="28"/>
          <w:szCs w:val="28"/>
        </w:rPr>
        <w:t xml:space="preserve">iesaistīti </w:t>
      </w:r>
      <w:r w:rsidR="00030082" w:rsidRPr="00946850">
        <w:rPr>
          <w:sz w:val="28"/>
          <w:szCs w:val="28"/>
        </w:rPr>
        <w:t xml:space="preserve">otrā līmeņa profesionālās augstākās izglītības </w:t>
      </w:r>
      <w:r w:rsidR="00130EB2" w:rsidRPr="00946850">
        <w:rPr>
          <w:sz w:val="28"/>
          <w:szCs w:val="28"/>
        </w:rPr>
        <w:t xml:space="preserve">studiju </w:t>
      </w:r>
      <w:r w:rsidR="00030082" w:rsidRPr="00946850">
        <w:rPr>
          <w:sz w:val="28"/>
          <w:szCs w:val="28"/>
        </w:rPr>
        <w:t xml:space="preserve">programmā </w:t>
      </w:r>
      <w:r w:rsidR="00030082" w:rsidRPr="00946850">
        <w:rPr>
          <w:i/>
          <w:sz w:val="28"/>
          <w:szCs w:val="28"/>
        </w:rPr>
        <w:t>„Uzņēmējdarbība”</w:t>
      </w:r>
      <w:r w:rsidR="00030082" w:rsidRPr="00946850">
        <w:rPr>
          <w:sz w:val="28"/>
          <w:szCs w:val="28"/>
        </w:rPr>
        <w:t xml:space="preserve"> ar kvalifikāc</w:t>
      </w:r>
      <w:r w:rsidRPr="00946850">
        <w:rPr>
          <w:sz w:val="28"/>
          <w:szCs w:val="28"/>
        </w:rPr>
        <w:t xml:space="preserve">iju </w:t>
      </w:r>
      <w:r w:rsidR="00E63E84" w:rsidRPr="00946850">
        <w:rPr>
          <w:i/>
          <w:sz w:val="28"/>
          <w:szCs w:val="28"/>
        </w:rPr>
        <w:t>„Uzņēmējdarbības vadītājs”</w:t>
      </w:r>
      <w:r w:rsidRPr="00946850">
        <w:rPr>
          <w:sz w:val="28"/>
          <w:szCs w:val="28"/>
        </w:rPr>
        <w:t>;</w:t>
      </w:r>
    </w:p>
    <w:p w:rsidR="00E63E84" w:rsidRPr="00946850" w:rsidRDefault="00E63E84" w:rsidP="00E63E84">
      <w:pPr>
        <w:numPr>
          <w:ilvl w:val="0"/>
          <w:numId w:val="3"/>
        </w:numPr>
        <w:tabs>
          <w:tab w:val="clear" w:pos="360"/>
          <w:tab w:val="num" w:pos="709"/>
        </w:tabs>
        <w:spacing w:after="120"/>
        <w:ind w:left="720" w:right="74" w:hanging="357"/>
        <w:jc w:val="both"/>
        <w:rPr>
          <w:sz w:val="28"/>
          <w:szCs w:val="28"/>
        </w:rPr>
      </w:pPr>
      <w:r w:rsidRPr="00946850">
        <w:rPr>
          <w:sz w:val="28"/>
          <w:szCs w:val="28"/>
        </w:rPr>
        <w:t xml:space="preserve">viens ieslodzītais iesaistīts otrā līmeņa </w:t>
      </w:r>
      <w:r w:rsidR="00130EB2" w:rsidRPr="00946850">
        <w:rPr>
          <w:sz w:val="28"/>
          <w:szCs w:val="28"/>
        </w:rPr>
        <w:t xml:space="preserve">profesionālās </w:t>
      </w:r>
      <w:r w:rsidRPr="00946850">
        <w:rPr>
          <w:sz w:val="28"/>
          <w:szCs w:val="28"/>
        </w:rPr>
        <w:t xml:space="preserve">augstākās </w:t>
      </w:r>
      <w:r w:rsidR="00130EB2" w:rsidRPr="00946850">
        <w:rPr>
          <w:sz w:val="28"/>
          <w:szCs w:val="28"/>
        </w:rPr>
        <w:t xml:space="preserve">izglītības </w:t>
      </w:r>
      <w:r w:rsidRPr="00946850">
        <w:rPr>
          <w:sz w:val="28"/>
          <w:szCs w:val="28"/>
        </w:rPr>
        <w:t xml:space="preserve">studiju programmā </w:t>
      </w:r>
      <w:r w:rsidRPr="00946850">
        <w:rPr>
          <w:i/>
          <w:sz w:val="28"/>
          <w:szCs w:val="28"/>
        </w:rPr>
        <w:t>„Sabiedriskās attiecības”</w:t>
      </w:r>
      <w:r w:rsidRPr="00946850">
        <w:rPr>
          <w:sz w:val="28"/>
          <w:szCs w:val="28"/>
        </w:rPr>
        <w:t xml:space="preserve"> ar kvalifikāciju </w:t>
      </w:r>
      <w:r w:rsidRPr="00946850">
        <w:rPr>
          <w:i/>
          <w:sz w:val="28"/>
          <w:szCs w:val="28"/>
        </w:rPr>
        <w:t>„Sabiedrisko attiecību menedžeris”</w:t>
      </w:r>
      <w:r w:rsidRPr="00946850">
        <w:rPr>
          <w:sz w:val="28"/>
          <w:szCs w:val="28"/>
        </w:rPr>
        <w:t>;</w:t>
      </w:r>
    </w:p>
    <w:p w:rsidR="000E208C" w:rsidRPr="00946850" w:rsidRDefault="000E208C" w:rsidP="000E208C">
      <w:pPr>
        <w:numPr>
          <w:ilvl w:val="0"/>
          <w:numId w:val="4"/>
        </w:numPr>
        <w:tabs>
          <w:tab w:val="clear" w:pos="1800"/>
          <w:tab w:val="num" w:pos="360"/>
        </w:tabs>
        <w:spacing w:after="120"/>
        <w:ind w:left="360"/>
        <w:jc w:val="both"/>
        <w:rPr>
          <w:sz w:val="28"/>
          <w:szCs w:val="28"/>
        </w:rPr>
      </w:pPr>
      <w:r w:rsidRPr="00946850">
        <w:rPr>
          <w:sz w:val="28"/>
          <w:szCs w:val="28"/>
        </w:rPr>
        <w:t xml:space="preserve">Biznesa vadības koledžu – viens ieslodzītais iesaistīts pirmā līmeņa profesionālās augstākās izglītības studiju programmā </w:t>
      </w:r>
      <w:r w:rsidRPr="00946850">
        <w:rPr>
          <w:i/>
          <w:sz w:val="28"/>
          <w:szCs w:val="28"/>
        </w:rPr>
        <w:t>„Sabiedriskās attiecības un reklāma"</w:t>
      </w:r>
      <w:r w:rsidRPr="00946850">
        <w:rPr>
          <w:sz w:val="28"/>
          <w:szCs w:val="28"/>
        </w:rPr>
        <w:t xml:space="preserve"> ar kvalifikāciju </w:t>
      </w:r>
      <w:r w:rsidRPr="00946850">
        <w:rPr>
          <w:i/>
          <w:sz w:val="28"/>
          <w:szCs w:val="28"/>
        </w:rPr>
        <w:t>„Sabiedrisko attiecību speciālists”</w:t>
      </w:r>
      <w:r w:rsidRPr="00946850">
        <w:rPr>
          <w:sz w:val="28"/>
          <w:szCs w:val="28"/>
        </w:rPr>
        <w:t>;</w:t>
      </w:r>
    </w:p>
    <w:p w:rsidR="000E208C" w:rsidRPr="00946850" w:rsidRDefault="000E208C" w:rsidP="000E208C">
      <w:pPr>
        <w:numPr>
          <w:ilvl w:val="0"/>
          <w:numId w:val="4"/>
        </w:numPr>
        <w:tabs>
          <w:tab w:val="clear" w:pos="1800"/>
          <w:tab w:val="num" w:pos="360"/>
        </w:tabs>
        <w:spacing w:after="120"/>
        <w:ind w:left="360"/>
        <w:jc w:val="both"/>
        <w:rPr>
          <w:sz w:val="28"/>
          <w:szCs w:val="28"/>
        </w:rPr>
      </w:pPr>
      <w:r w:rsidRPr="00946850">
        <w:rPr>
          <w:sz w:val="28"/>
          <w:szCs w:val="28"/>
        </w:rPr>
        <w:t xml:space="preserve">Jēkabpils </w:t>
      </w:r>
      <w:proofErr w:type="spellStart"/>
      <w:r w:rsidRPr="00946850">
        <w:rPr>
          <w:sz w:val="28"/>
          <w:szCs w:val="28"/>
        </w:rPr>
        <w:t>Agrobiznesa</w:t>
      </w:r>
      <w:proofErr w:type="spellEnd"/>
      <w:r w:rsidRPr="00946850">
        <w:rPr>
          <w:sz w:val="28"/>
          <w:szCs w:val="28"/>
        </w:rPr>
        <w:t xml:space="preserve"> koledžu – viens ieslodzītais iesaistīts studiju programmā </w:t>
      </w:r>
      <w:r w:rsidRPr="00946850">
        <w:rPr>
          <w:i/>
          <w:sz w:val="28"/>
          <w:szCs w:val="28"/>
        </w:rPr>
        <w:t>„Komercdarbība”;</w:t>
      </w:r>
    </w:p>
    <w:p w:rsidR="00030082" w:rsidRPr="00946850" w:rsidRDefault="000C54B9" w:rsidP="000E208C">
      <w:pPr>
        <w:numPr>
          <w:ilvl w:val="0"/>
          <w:numId w:val="4"/>
        </w:numPr>
        <w:tabs>
          <w:tab w:val="clear" w:pos="1800"/>
          <w:tab w:val="num" w:pos="360"/>
        </w:tabs>
        <w:spacing w:after="120"/>
        <w:ind w:left="360"/>
        <w:jc w:val="both"/>
        <w:rPr>
          <w:sz w:val="28"/>
          <w:szCs w:val="28"/>
        </w:rPr>
      </w:pPr>
      <w:r w:rsidRPr="00946850">
        <w:rPr>
          <w:sz w:val="28"/>
          <w:szCs w:val="28"/>
        </w:rPr>
        <w:t>Juridisk</w:t>
      </w:r>
      <w:r w:rsidR="00E02630" w:rsidRPr="00946850">
        <w:rPr>
          <w:sz w:val="28"/>
          <w:szCs w:val="28"/>
        </w:rPr>
        <w:t>o</w:t>
      </w:r>
      <w:r w:rsidRPr="00946850">
        <w:rPr>
          <w:sz w:val="28"/>
          <w:szCs w:val="28"/>
        </w:rPr>
        <w:t xml:space="preserve"> koledž</w:t>
      </w:r>
      <w:r w:rsidR="00E63E84" w:rsidRPr="00946850">
        <w:rPr>
          <w:sz w:val="28"/>
          <w:szCs w:val="28"/>
        </w:rPr>
        <w:t xml:space="preserve">u – </w:t>
      </w:r>
      <w:r w:rsidRPr="00946850">
        <w:rPr>
          <w:sz w:val="28"/>
          <w:szCs w:val="28"/>
        </w:rPr>
        <w:t>divi</w:t>
      </w:r>
      <w:r w:rsidR="00030082" w:rsidRPr="00946850">
        <w:rPr>
          <w:sz w:val="28"/>
          <w:szCs w:val="28"/>
        </w:rPr>
        <w:t xml:space="preserve"> ieslodzītie </w:t>
      </w:r>
      <w:r w:rsidRPr="00946850">
        <w:rPr>
          <w:sz w:val="28"/>
          <w:szCs w:val="28"/>
        </w:rPr>
        <w:t xml:space="preserve">iesaistīti </w:t>
      </w:r>
      <w:r w:rsidR="00030082" w:rsidRPr="00946850">
        <w:rPr>
          <w:sz w:val="28"/>
          <w:szCs w:val="28"/>
        </w:rPr>
        <w:t xml:space="preserve">pirmā līmeņa </w:t>
      </w:r>
      <w:r w:rsidR="00130EB2" w:rsidRPr="00946850">
        <w:rPr>
          <w:sz w:val="28"/>
          <w:szCs w:val="28"/>
        </w:rPr>
        <w:t xml:space="preserve">profesionālās </w:t>
      </w:r>
      <w:r w:rsidR="00030082" w:rsidRPr="00946850">
        <w:rPr>
          <w:sz w:val="28"/>
          <w:szCs w:val="28"/>
        </w:rPr>
        <w:t>augstākā</w:t>
      </w:r>
      <w:r w:rsidR="00130EB2" w:rsidRPr="00946850">
        <w:rPr>
          <w:sz w:val="28"/>
          <w:szCs w:val="28"/>
        </w:rPr>
        <w:t>s</w:t>
      </w:r>
      <w:r w:rsidR="00030082" w:rsidRPr="00946850">
        <w:rPr>
          <w:sz w:val="28"/>
          <w:szCs w:val="28"/>
        </w:rPr>
        <w:t xml:space="preserve"> </w:t>
      </w:r>
      <w:r w:rsidR="00130EB2" w:rsidRPr="00946850">
        <w:rPr>
          <w:sz w:val="28"/>
          <w:szCs w:val="28"/>
        </w:rPr>
        <w:t xml:space="preserve">izglītības </w:t>
      </w:r>
      <w:r w:rsidR="00030082" w:rsidRPr="00946850">
        <w:rPr>
          <w:sz w:val="28"/>
          <w:szCs w:val="28"/>
        </w:rPr>
        <w:t xml:space="preserve">studiju programmā </w:t>
      </w:r>
      <w:r w:rsidR="00030082" w:rsidRPr="00946850">
        <w:rPr>
          <w:i/>
          <w:sz w:val="28"/>
          <w:szCs w:val="28"/>
        </w:rPr>
        <w:t>„Tiesību zinātne”</w:t>
      </w:r>
      <w:r w:rsidR="00030082" w:rsidRPr="00946850">
        <w:rPr>
          <w:sz w:val="28"/>
          <w:szCs w:val="28"/>
        </w:rPr>
        <w:t xml:space="preserve"> ar</w:t>
      </w:r>
      <w:r w:rsidRPr="00946850">
        <w:rPr>
          <w:sz w:val="28"/>
          <w:szCs w:val="28"/>
        </w:rPr>
        <w:t xml:space="preserve"> kvalifikāciju </w:t>
      </w:r>
      <w:r w:rsidRPr="00946850">
        <w:rPr>
          <w:i/>
          <w:sz w:val="28"/>
          <w:szCs w:val="28"/>
        </w:rPr>
        <w:t>„Jurista palīgs</w:t>
      </w:r>
      <w:r w:rsidR="00E02630" w:rsidRPr="00946850">
        <w:rPr>
          <w:i/>
          <w:sz w:val="28"/>
          <w:szCs w:val="28"/>
        </w:rPr>
        <w:t>”</w:t>
      </w:r>
      <w:r w:rsidR="00030082" w:rsidRPr="00946850">
        <w:rPr>
          <w:sz w:val="28"/>
          <w:szCs w:val="28"/>
        </w:rPr>
        <w:t>;</w:t>
      </w:r>
    </w:p>
    <w:p w:rsidR="00030082" w:rsidRPr="00946850" w:rsidRDefault="005360EF" w:rsidP="000E208C">
      <w:pPr>
        <w:numPr>
          <w:ilvl w:val="0"/>
          <w:numId w:val="4"/>
        </w:numPr>
        <w:tabs>
          <w:tab w:val="clear" w:pos="1800"/>
          <w:tab w:val="num" w:pos="360"/>
        </w:tabs>
        <w:spacing w:after="120"/>
        <w:ind w:left="360"/>
        <w:jc w:val="both"/>
        <w:rPr>
          <w:sz w:val="28"/>
          <w:szCs w:val="28"/>
        </w:rPr>
      </w:pPr>
      <w:r w:rsidRPr="00946850">
        <w:rPr>
          <w:sz w:val="28"/>
          <w:szCs w:val="28"/>
        </w:rPr>
        <w:t>Latvijas</w:t>
      </w:r>
      <w:r w:rsidR="00E63E84" w:rsidRPr="00946850">
        <w:rPr>
          <w:sz w:val="28"/>
          <w:szCs w:val="28"/>
        </w:rPr>
        <w:t xml:space="preserve"> Lauksaimniecības universitāti – </w:t>
      </w:r>
      <w:r w:rsidRPr="00946850">
        <w:rPr>
          <w:sz w:val="28"/>
          <w:szCs w:val="28"/>
        </w:rPr>
        <w:t>viens</w:t>
      </w:r>
      <w:r w:rsidR="00030082" w:rsidRPr="00946850">
        <w:rPr>
          <w:sz w:val="28"/>
          <w:szCs w:val="28"/>
        </w:rPr>
        <w:t xml:space="preserve"> ieslodzītais </w:t>
      </w:r>
      <w:r w:rsidRPr="00946850">
        <w:rPr>
          <w:sz w:val="28"/>
          <w:szCs w:val="28"/>
        </w:rPr>
        <w:t xml:space="preserve">iesaistīts </w:t>
      </w:r>
      <w:r w:rsidR="00030082" w:rsidRPr="00946850">
        <w:rPr>
          <w:sz w:val="28"/>
          <w:szCs w:val="28"/>
        </w:rPr>
        <w:t xml:space="preserve">profesionālās augstākās izglītības bakalaura studiju programmā </w:t>
      </w:r>
      <w:r w:rsidR="00030082" w:rsidRPr="00946850">
        <w:rPr>
          <w:i/>
          <w:sz w:val="28"/>
          <w:szCs w:val="28"/>
        </w:rPr>
        <w:t>„Ainavu arhitektūra un dizains”</w:t>
      </w:r>
      <w:r w:rsidR="00030082" w:rsidRPr="00946850">
        <w:rPr>
          <w:sz w:val="28"/>
          <w:szCs w:val="28"/>
        </w:rPr>
        <w:t xml:space="preserve"> ar kvalifikāciju</w:t>
      </w:r>
      <w:r w:rsidRPr="00946850">
        <w:rPr>
          <w:sz w:val="28"/>
          <w:szCs w:val="28"/>
        </w:rPr>
        <w:t xml:space="preserve"> </w:t>
      </w:r>
      <w:r w:rsidRPr="00946850">
        <w:rPr>
          <w:i/>
          <w:sz w:val="28"/>
          <w:szCs w:val="28"/>
        </w:rPr>
        <w:t>„Ainavu arhitekts”</w:t>
      </w:r>
      <w:r w:rsidR="00030082" w:rsidRPr="00946850">
        <w:rPr>
          <w:sz w:val="28"/>
          <w:szCs w:val="28"/>
        </w:rPr>
        <w:t>;</w:t>
      </w:r>
    </w:p>
    <w:p w:rsidR="00030082" w:rsidRPr="00946850" w:rsidRDefault="00E63E84" w:rsidP="000E208C">
      <w:pPr>
        <w:numPr>
          <w:ilvl w:val="0"/>
          <w:numId w:val="4"/>
        </w:numPr>
        <w:tabs>
          <w:tab w:val="clear" w:pos="1800"/>
          <w:tab w:val="num" w:pos="360"/>
        </w:tabs>
        <w:spacing w:after="120"/>
        <w:ind w:left="360"/>
        <w:jc w:val="both"/>
        <w:rPr>
          <w:sz w:val="28"/>
          <w:szCs w:val="28"/>
        </w:rPr>
      </w:pPr>
      <w:r w:rsidRPr="00946850">
        <w:rPr>
          <w:sz w:val="28"/>
          <w:szCs w:val="28"/>
        </w:rPr>
        <w:t xml:space="preserve">Transporta un sakaru institūtu – </w:t>
      </w:r>
      <w:r w:rsidR="005360EF" w:rsidRPr="00946850">
        <w:rPr>
          <w:sz w:val="28"/>
          <w:szCs w:val="28"/>
        </w:rPr>
        <w:t>viens</w:t>
      </w:r>
      <w:r w:rsidR="00030082" w:rsidRPr="00946850">
        <w:rPr>
          <w:sz w:val="28"/>
          <w:szCs w:val="28"/>
        </w:rPr>
        <w:t xml:space="preserve"> ieslodzītais </w:t>
      </w:r>
      <w:proofErr w:type="gramStart"/>
      <w:r w:rsidR="005360EF" w:rsidRPr="00946850">
        <w:rPr>
          <w:sz w:val="28"/>
          <w:szCs w:val="28"/>
        </w:rPr>
        <w:t xml:space="preserve">iesaistīts </w:t>
      </w:r>
      <w:r w:rsidR="008C16E4" w:rsidRPr="00946850">
        <w:rPr>
          <w:sz w:val="28"/>
          <w:szCs w:val="28"/>
        </w:rPr>
        <w:t xml:space="preserve">profesionālās augstākās izglītības </w:t>
      </w:r>
      <w:r w:rsidR="00030082" w:rsidRPr="00946850">
        <w:rPr>
          <w:sz w:val="28"/>
          <w:szCs w:val="28"/>
        </w:rPr>
        <w:t xml:space="preserve">bakalaura studiju programmā </w:t>
      </w:r>
      <w:r w:rsidR="00030082" w:rsidRPr="00946850">
        <w:rPr>
          <w:i/>
          <w:sz w:val="28"/>
          <w:szCs w:val="28"/>
        </w:rPr>
        <w:t>„Transporta un biznesa loģistika”</w:t>
      </w:r>
      <w:proofErr w:type="gramEnd"/>
      <w:r w:rsidR="00030082" w:rsidRPr="00946850">
        <w:rPr>
          <w:sz w:val="28"/>
          <w:szCs w:val="28"/>
        </w:rPr>
        <w:t xml:space="preserve"> ar kvalifikāciju </w:t>
      </w:r>
      <w:r w:rsidR="00030082" w:rsidRPr="00946850">
        <w:rPr>
          <w:i/>
          <w:sz w:val="28"/>
          <w:szCs w:val="28"/>
        </w:rPr>
        <w:t>„</w:t>
      </w:r>
      <w:r w:rsidR="00030082" w:rsidRPr="00946850">
        <w:rPr>
          <w:i/>
          <w:iCs/>
          <w:sz w:val="28"/>
          <w:szCs w:val="28"/>
        </w:rPr>
        <w:t>Vadītājs transporta un biznesa loģistikā</w:t>
      </w:r>
      <w:r w:rsidR="005360EF" w:rsidRPr="00946850">
        <w:rPr>
          <w:i/>
          <w:sz w:val="28"/>
          <w:szCs w:val="28"/>
        </w:rPr>
        <w:t>”)</w:t>
      </w:r>
      <w:r w:rsidR="000E208C" w:rsidRPr="00946850">
        <w:rPr>
          <w:i/>
          <w:sz w:val="28"/>
          <w:szCs w:val="28"/>
        </w:rPr>
        <w:t>.</w:t>
      </w:r>
    </w:p>
    <w:p w:rsidR="00671C7A" w:rsidRPr="00946850" w:rsidRDefault="00AB62B9" w:rsidP="00747001">
      <w:pPr>
        <w:spacing w:after="120"/>
        <w:ind w:firstLine="851"/>
        <w:jc w:val="both"/>
        <w:rPr>
          <w:sz w:val="28"/>
          <w:szCs w:val="28"/>
        </w:rPr>
      </w:pPr>
      <w:r w:rsidRPr="00946850">
        <w:rPr>
          <w:sz w:val="28"/>
          <w:szCs w:val="28"/>
        </w:rPr>
        <w:t>Interešu izglītības programmas ieslodzījuma vietās īstenoja</w:t>
      </w:r>
      <w:r w:rsidR="00671C7A" w:rsidRPr="00946850">
        <w:rPr>
          <w:sz w:val="28"/>
          <w:szCs w:val="28"/>
        </w:rPr>
        <w:t>:</w:t>
      </w:r>
    </w:p>
    <w:p w:rsidR="00671C7A" w:rsidRPr="00946850" w:rsidRDefault="00AB62B9" w:rsidP="00747001">
      <w:pPr>
        <w:numPr>
          <w:ilvl w:val="0"/>
          <w:numId w:val="4"/>
        </w:numPr>
        <w:tabs>
          <w:tab w:val="clear" w:pos="1800"/>
          <w:tab w:val="num" w:pos="360"/>
        </w:tabs>
        <w:spacing w:after="120"/>
        <w:ind w:left="360"/>
        <w:jc w:val="both"/>
        <w:rPr>
          <w:sz w:val="28"/>
          <w:szCs w:val="28"/>
        </w:rPr>
      </w:pPr>
      <w:r w:rsidRPr="00946850">
        <w:rPr>
          <w:sz w:val="28"/>
          <w:szCs w:val="28"/>
        </w:rPr>
        <w:t>ieslodzījuma vietu Sociālās r</w:t>
      </w:r>
      <w:r w:rsidR="00671C7A" w:rsidRPr="00946850">
        <w:rPr>
          <w:sz w:val="28"/>
          <w:szCs w:val="28"/>
        </w:rPr>
        <w:t>ehabilitācijas daļu darbinieki;</w:t>
      </w:r>
    </w:p>
    <w:p w:rsidR="00671C7A" w:rsidRPr="00946850" w:rsidRDefault="00AB62B9" w:rsidP="00671C7A">
      <w:pPr>
        <w:numPr>
          <w:ilvl w:val="0"/>
          <w:numId w:val="4"/>
        </w:numPr>
        <w:tabs>
          <w:tab w:val="clear" w:pos="1800"/>
          <w:tab w:val="num" w:pos="360"/>
        </w:tabs>
        <w:spacing w:after="120"/>
        <w:ind w:left="360"/>
        <w:jc w:val="both"/>
        <w:rPr>
          <w:sz w:val="28"/>
          <w:szCs w:val="28"/>
        </w:rPr>
      </w:pPr>
      <w:r w:rsidRPr="00946850">
        <w:rPr>
          <w:sz w:val="28"/>
          <w:szCs w:val="28"/>
        </w:rPr>
        <w:t xml:space="preserve">SIA </w:t>
      </w:r>
      <w:r w:rsidRPr="00946850">
        <w:rPr>
          <w:i/>
          <w:sz w:val="28"/>
          <w:szCs w:val="28"/>
        </w:rPr>
        <w:t>„DIJA”</w:t>
      </w:r>
      <w:r w:rsidRPr="00946850">
        <w:rPr>
          <w:sz w:val="28"/>
          <w:szCs w:val="28"/>
        </w:rPr>
        <w:t xml:space="preserve">, kura </w:t>
      </w:r>
      <w:r w:rsidR="00671C7A" w:rsidRPr="00946850">
        <w:rPr>
          <w:sz w:val="28"/>
          <w:szCs w:val="28"/>
        </w:rPr>
        <w:t>Eiropas Savienības</w:t>
      </w:r>
      <w:r w:rsidRPr="00946850">
        <w:rPr>
          <w:sz w:val="28"/>
          <w:szCs w:val="28"/>
        </w:rPr>
        <w:t xml:space="preserve"> fonda projekta </w:t>
      </w:r>
      <w:r w:rsidRPr="00946850">
        <w:rPr>
          <w:i/>
          <w:sz w:val="28"/>
          <w:szCs w:val="28"/>
        </w:rPr>
        <w:t>„Profesionālās izglītības programmu, pamatprasmju un kompetenču apguve izglītības un profesionālās karjeras turpināšanai”</w:t>
      </w:r>
      <w:r w:rsidRPr="00946850">
        <w:rPr>
          <w:sz w:val="28"/>
          <w:szCs w:val="28"/>
        </w:rPr>
        <w:t xml:space="preserve"> ietvaros īsteno pamatprasmju (prasme lasīt, rakstīt un skaitīt) apguves programmu pilngadīgajiem notiesātajiem</w:t>
      </w:r>
      <w:r w:rsidR="00671C7A" w:rsidRPr="00946850">
        <w:rPr>
          <w:sz w:val="28"/>
          <w:szCs w:val="28"/>
        </w:rPr>
        <w:t>;</w:t>
      </w:r>
    </w:p>
    <w:p w:rsidR="00671C7A" w:rsidRPr="00946850" w:rsidRDefault="00671C7A" w:rsidP="00671C7A">
      <w:pPr>
        <w:numPr>
          <w:ilvl w:val="0"/>
          <w:numId w:val="4"/>
        </w:numPr>
        <w:tabs>
          <w:tab w:val="clear" w:pos="1800"/>
          <w:tab w:val="num" w:pos="360"/>
        </w:tabs>
        <w:spacing w:after="120"/>
        <w:ind w:left="360"/>
        <w:jc w:val="both"/>
        <w:rPr>
          <w:sz w:val="28"/>
          <w:szCs w:val="28"/>
        </w:rPr>
      </w:pPr>
      <w:r w:rsidRPr="00946850">
        <w:rPr>
          <w:sz w:val="28"/>
          <w:szCs w:val="28"/>
        </w:rPr>
        <w:t>N</w:t>
      </w:r>
      <w:r w:rsidR="00AB62B9" w:rsidRPr="00946850">
        <w:rPr>
          <w:sz w:val="28"/>
          <w:szCs w:val="28"/>
        </w:rPr>
        <w:t>odarbinātības valsts aģentūra</w:t>
      </w:r>
      <w:r w:rsidRPr="00946850">
        <w:rPr>
          <w:sz w:val="28"/>
          <w:szCs w:val="28"/>
        </w:rPr>
        <w:t>s Jelgavas filiāle;</w:t>
      </w:r>
    </w:p>
    <w:p w:rsidR="00747001" w:rsidRPr="00946850" w:rsidRDefault="00C514F5" w:rsidP="00671C7A">
      <w:pPr>
        <w:numPr>
          <w:ilvl w:val="0"/>
          <w:numId w:val="4"/>
        </w:numPr>
        <w:tabs>
          <w:tab w:val="clear" w:pos="1800"/>
          <w:tab w:val="num" w:pos="360"/>
        </w:tabs>
        <w:spacing w:after="120"/>
        <w:ind w:left="360"/>
        <w:jc w:val="both"/>
        <w:rPr>
          <w:sz w:val="28"/>
          <w:szCs w:val="28"/>
        </w:rPr>
      </w:pPr>
      <w:r w:rsidRPr="00946850">
        <w:rPr>
          <w:sz w:val="28"/>
          <w:szCs w:val="28"/>
        </w:rPr>
        <w:t>M</w:t>
      </w:r>
      <w:r w:rsidR="00AB62B9" w:rsidRPr="00946850">
        <w:rPr>
          <w:sz w:val="28"/>
          <w:szCs w:val="28"/>
        </w:rPr>
        <w:t xml:space="preserve">ācību centrs </w:t>
      </w:r>
      <w:r w:rsidR="00AB62B9" w:rsidRPr="00946850">
        <w:rPr>
          <w:i/>
          <w:sz w:val="28"/>
          <w:szCs w:val="28"/>
        </w:rPr>
        <w:t>„BUTS”</w:t>
      </w:r>
      <w:r w:rsidR="00747001" w:rsidRPr="00946850">
        <w:rPr>
          <w:sz w:val="28"/>
          <w:szCs w:val="28"/>
        </w:rPr>
        <w:t>;</w:t>
      </w:r>
    </w:p>
    <w:p w:rsidR="00747001" w:rsidRPr="00946850" w:rsidRDefault="00AB62B9" w:rsidP="00671C7A">
      <w:pPr>
        <w:numPr>
          <w:ilvl w:val="0"/>
          <w:numId w:val="4"/>
        </w:numPr>
        <w:tabs>
          <w:tab w:val="clear" w:pos="1800"/>
          <w:tab w:val="num" w:pos="360"/>
        </w:tabs>
        <w:spacing w:after="120"/>
        <w:ind w:left="360"/>
        <w:jc w:val="both"/>
        <w:rPr>
          <w:sz w:val="28"/>
          <w:szCs w:val="28"/>
        </w:rPr>
      </w:pPr>
      <w:r w:rsidRPr="00946850">
        <w:rPr>
          <w:sz w:val="28"/>
          <w:szCs w:val="28"/>
        </w:rPr>
        <w:t>Latvijas Lauku kon</w:t>
      </w:r>
      <w:r w:rsidR="00747001" w:rsidRPr="00946850">
        <w:rPr>
          <w:sz w:val="28"/>
          <w:szCs w:val="28"/>
        </w:rPr>
        <w:t>sultāciju un izglītības centrs;</w:t>
      </w:r>
    </w:p>
    <w:p w:rsidR="00747001" w:rsidRPr="00946850" w:rsidRDefault="00AB62B9" w:rsidP="00671C7A">
      <w:pPr>
        <w:numPr>
          <w:ilvl w:val="0"/>
          <w:numId w:val="4"/>
        </w:numPr>
        <w:tabs>
          <w:tab w:val="clear" w:pos="1800"/>
          <w:tab w:val="num" w:pos="360"/>
        </w:tabs>
        <w:spacing w:after="120"/>
        <w:ind w:left="360"/>
        <w:jc w:val="both"/>
        <w:rPr>
          <w:sz w:val="28"/>
          <w:szCs w:val="28"/>
        </w:rPr>
      </w:pPr>
      <w:r w:rsidRPr="00946850">
        <w:rPr>
          <w:sz w:val="28"/>
          <w:szCs w:val="28"/>
        </w:rPr>
        <w:t>Vasarsvētku draudze</w:t>
      </w:r>
      <w:r w:rsidR="00C514F5" w:rsidRPr="00946850">
        <w:rPr>
          <w:sz w:val="28"/>
          <w:szCs w:val="28"/>
        </w:rPr>
        <w:t xml:space="preserve"> u.</w:t>
      </w:r>
      <w:r w:rsidR="00747001" w:rsidRPr="00946850">
        <w:rPr>
          <w:sz w:val="28"/>
          <w:szCs w:val="28"/>
        </w:rPr>
        <w:t>c.</w:t>
      </w:r>
    </w:p>
    <w:p w:rsidR="00322562" w:rsidRPr="00946850" w:rsidRDefault="00C514F5" w:rsidP="00D82F69">
      <w:pPr>
        <w:spacing w:after="120"/>
        <w:ind w:firstLine="709"/>
        <w:jc w:val="both"/>
        <w:rPr>
          <w:sz w:val="28"/>
          <w:szCs w:val="28"/>
        </w:rPr>
      </w:pPr>
      <w:r w:rsidRPr="00946850">
        <w:rPr>
          <w:sz w:val="28"/>
          <w:szCs w:val="28"/>
        </w:rPr>
        <w:t>Cēsu Audzināšanas iestād</w:t>
      </w:r>
      <w:r w:rsidR="00747001" w:rsidRPr="00946850">
        <w:rPr>
          <w:sz w:val="28"/>
          <w:szCs w:val="28"/>
        </w:rPr>
        <w:t>es</w:t>
      </w:r>
      <w:r w:rsidRPr="00946850">
        <w:rPr>
          <w:sz w:val="28"/>
          <w:szCs w:val="28"/>
        </w:rPr>
        <w:t xml:space="preserve"> nepilngadīgajiem</w:t>
      </w:r>
      <w:r w:rsidR="00AB62B9" w:rsidRPr="00946850">
        <w:rPr>
          <w:sz w:val="28"/>
          <w:szCs w:val="28"/>
        </w:rPr>
        <w:t xml:space="preserve"> Arodapmācības centrs īsteno </w:t>
      </w:r>
      <w:proofErr w:type="spellStart"/>
      <w:r w:rsidR="00AB62B9" w:rsidRPr="00946850">
        <w:rPr>
          <w:sz w:val="28"/>
          <w:szCs w:val="28"/>
        </w:rPr>
        <w:t>arodiemaņu</w:t>
      </w:r>
      <w:proofErr w:type="spellEnd"/>
      <w:r w:rsidR="00AB62B9" w:rsidRPr="00946850">
        <w:rPr>
          <w:sz w:val="28"/>
          <w:szCs w:val="28"/>
        </w:rPr>
        <w:t xml:space="preserve"> programmas nepilngadīgajiem notiesātajiem. Turklāt </w:t>
      </w:r>
      <w:r w:rsidR="00747001" w:rsidRPr="00946850">
        <w:rPr>
          <w:sz w:val="28"/>
          <w:szCs w:val="28"/>
        </w:rPr>
        <w:t xml:space="preserve">Eiropas </w:t>
      </w:r>
      <w:r w:rsidR="00DE5E91" w:rsidRPr="00946850">
        <w:rPr>
          <w:sz w:val="28"/>
          <w:szCs w:val="28"/>
        </w:rPr>
        <w:t>K</w:t>
      </w:r>
      <w:r w:rsidR="00747001" w:rsidRPr="00946850">
        <w:rPr>
          <w:sz w:val="28"/>
          <w:szCs w:val="28"/>
        </w:rPr>
        <w:t xml:space="preserve">omitejas </w:t>
      </w:r>
      <w:r w:rsidR="00AB62B9" w:rsidRPr="00946850">
        <w:rPr>
          <w:sz w:val="28"/>
          <w:szCs w:val="28"/>
        </w:rPr>
        <w:t xml:space="preserve">projekta </w:t>
      </w:r>
      <w:proofErr w:type="spellStart"/>
      <w:r w:rsidR="00AB62B9" w:rsidRPr="00946850">
        <w:rPr>
          <w:sz w:val="28"/>
          <w:szCs w:val="28"/>
        </w:rPr>
        <w:t>Nr.JUST</w:t>
      </w:r>
      <w:proofErr w:type="spellEnd"/>
      <w:r w:rsidR="00AB62B9" w:rsidRPr="00946850">
        <w:rPr>
          <w:sz w:val="28"/>
          <w:szCs w:val="28"/>
        </w:rPr>
        <w:t xml:space="preserve">/2010/JPEN/AG/1565 </w:t>
      </w:r>
      <w:r w:rsidR="00AB62B9" w:rsidRPr="00946850">
        <w:rPr>
          <w:i/>
          <w:sz w:val="28"/>
          <w:szCs w:val="28"/>
        </w:rPr>
        <w:t xml:space="preserve">„Exchange </w:t>
      </w:r>
      <w:proofErr w:type="spellStart"/>
      <w:r w:rsidR="00AB62B9" w:rsidRPr="00946850">
        <w:rPr>
          <w:i/>
          <w:sz w:val="28"/>
          <w:szCs w:val="28"/>
        </w:rPr>
        <w:t>of</w:t>
      </w:r>
      <w:proofErr w:type="spellEnd"/>
      <w:r w:rsidR="00AB62B9" w:rsidRPr="00946850">
        <w:rPr>
          <w:i/>
          <w:sz w:val="28"/>
          <w:szCs w:val="28"/>
        </w:rPr>
        <w:t xml:space="preserve"> </w:t>
      </w:r>
      <w:proofErr w:type="spellStart"/>
      <w:r w:rsidR="00AB62B9" w:rsidRPr="00946850">
        <w:rPr>
          <w:i/>
          <w:sz w:val="28"/>
          <w:szCs w:val="28"/>
        </w:rPr>
        <w:t>information</w:t>
      </w:r>
      <w:proofErr w:type="spellEnd"/>
      <w:r w:rsidR="00AB62B9" w:rsidRPr="00946850">
        <w:rPr>
          <w:i/>
          <w:sz w:val="28"/>
          <w:szCs w:val="28"/>
        </w:rPr>
        <w:t xml:space="preserve"> </w:t>
      </w:r>
      <w:proofErr w:type="spellStart"/>
      <w:r w:rsidR="00AB62B9" w:rsidRPr="00946850">
        <w:rPr>
          <w:i/>
          <w:sz w:val="28"/>
          <w:szCs w:val="28"/>
        </w:rPr>
        <w:t>and</w:t>
      </w:r>
      <w:proofErr w:type="spellEnd"/>
      <w:r w:rsidR="00AB62B9" w:rsidRPr="00946850">
        <w:rPr>
          <w:i/>
          <w:sz w:val="28"/>
          <w:szCs w:val="28"/>
        </w:rPr>
        <w:t xml:space="preserve"> </w:t>
      </w:r>
      <w:proofErr w:type="spellStart"/>
      <w:r w:rsidR="00AB62B9" w:rsidRPr="00946850">
        <w:rPr>
          <w:i/>
          <w:sz w:val="28"/>
          <w:szCs w:val="28"/>
        </w:rPr>
        <w:t>best</w:t>
      </w:r>
      <w:proofErr w:type="spellEnd"/>
      <w:r w:rsidR="00AB62B9" w:rsidRPr="00946850">
        <w:rPr>
          <w:i/>
          <w:sz w:val="28"/>
          <w:szCs w:val="28"/>
        </w:rPr>
        <w:t xml:space="preserve"> </w:t>
      </w:r>
      <w:proofErr w:type="spellStart"/>
      <w:r w:rsidR="00AB62B9" w:rsidRPr="00946850">
        <w:rPr>
          <w:i/>
          <w:sz w:val="28"/>
          <w:szCs w:val="28"/>
        </w:rPr>
        <w:t>practices</w:t>
      </w:r>
      <w:proofErr w:type="spellEnd"/>
      <w:r w:rsidR="00AB62B9" w:rsidRPr="00946850">
        <w:rPr>
          <w:i/>
          <w:sz w:val="28"/>
          <w:szCs w:val="28"/>
        </w:rPr>
        <w:t xml:space="preserve"> </w:t>
      </w:r>
      <w:proofErr w:type="spellStart"/>
      <w:r w:rsidR="00AB62B9" w:rsidRPr="00946850">
        <w:rPr>
          <w:i/>
          <w:sz w:val="28"/>
          <w:szCs w:val="28"/>
        </w:rPr>
        <w:t>in</w:t>
      </w:r>
      <w:proofErr w:type="spellEnd"/>
      <w:r w:rsidR="00AB62B9" w:rsidRPr="00946850">
        <w:rPr>
          <w:i/>
          <w:sz w:val="28"/>
          <w:szCs w:val="28"/>
        </w:rPr>
        <w:t xml:space="preserve"> </w:t>
      </w:r>
      <w:proofErr w:type="spellStart"/>
      <w:r w:rsidR="00AB62B9" w:rsidRPr="00946850">
        <w:rPr>
          <w:i/>
          <w:sz w:val="28"/>
          <w:szCs w:val="28"/>
        </w:rPr>
        <w:t>the</w:t>
      </w:r>
      <w:proofErr w:type="spellEnd"/>
      <w:r w:rsidR="00AB62B9" w:rsidRPr="00946850">
        <w:rPr>
          <w:i/>
          <w:sz w:val="28"/>
          <w:szCs w:val="28"/>
        </w:rPr>
        <w:t xml:space="preserve"> </w:t>
      </w:r>
      <w:proofErr w:type="spellStart"/>
      <w:r w:rsidR="00AB62B9" w:rsidRPr="00946850">
        <w:rPr>
          <w:i/>
          <w:sz w:val="28"/>
          <w:szCs w:val="28"/>
        </w:rPr>
        <w:t>work</w:t>
      </w:r>
      <w:proofErr w:type="spellEnd"/>
      <w:r w:rsidR="00AB62B9" w:rsidRPr="00946850">
        <w:rPr>
          <w:i/>
          <w:sz w:val="28"/>
          <w:szCs w:val="28"/>
        </w:rPr>
        <w:t xml:space="preserve"> </w:t>
      </w:r>
      <w:proofErr w:type="spellStart"/>
      <w:r w:rsidR="00AB62B9" w:rsidRPr="00946850">
        <w:rPr>
          <w:i/>
          <w:sz w:val="28"/>
          <w:szCs w:val="28"/>
        </w:rPr>
        <w:t>with</w:t>
      </w:r>
      <w:proofErr w:type="spellEnd"/>
      <w:r w:rsidR="00AB62B9" w:rsidRPr="00946850">
        <w:rPr>
          <w:i/>
          <w:sz w:val="28"/>
          <w:szCs w:val="28"/>
        </w:rPr>
        <w:t xml:space="preserve"> </w:t>
      </w:r>
      <w:proofErr w:type="spellStart"/>
      <w:r w:rsidR="00AB62B9" w:rsidRPr="00946850">
        <w:rPr>
          <w:i/>
          <w:sz w:val="28"/>
          <w:szCs w:val="28"/>
        </w:rPr>
        <w:t>foreign</w:t>
      </w:r>
      <w:proofErr w:type="spellEnd"/>
      <w:r w:rsidR="00AB62B9" w:rsidRPr="00946850">
        <w:rPr>
          <w:i/>
          <w:sz w:val="28"/>
          <w:szCs w:val="28"/>
        </w:rPr>
        <w:t xml:space="preserve"> </w:t>
      </w:r>
      <w:proofErr w:type="spellStart"/>
      <w:r w:rsidR="00AB62B9" w:rsidRPr="00946850">
        <w:rPr>
          <w:i/>
          <w:sz w:val="28"/>
          <w:szCs w:val="28"/>
        </w:rPr>
        <w:t>inmates</w:t>
      </w:r>
      <w:proofErr w:type="spellEnd"/>
      <w:r w:rsidR="00AB62B9" w:rsidRPr="00946850">
        <w:rPr>
          <w:i/>
          <w:sz w:val="28"/>
          <w:szCs w:val="28"/>
        </w:rPr>
        <w:t>”</w:t>
      </w:r>
      <w:r w:rsidR="00DE5E91" w:rsidRPr="00946850">
        <w:rPr>
          <w:sz w:val="28"/>
          <w:szCs w:val="28"/>
        </w:rPr>
        <w:t xml:space="preserve"> </w:t>
      </w:r>
      <w:r w:rsidR="00AB62B9" w:rsidRPr="00946850">
        <w:rPr>
          <w:sz w:val="28"/>
          <w:szCs w:val="28"/>
        </w:rPr>
        <w:t>ietvaros ieslodzītajiem ārvalstniekiem tika nodrošināta iespēja pašmācības ceļ</w:t>
      </w:r>
      <w:r w:rsidR="00DE5E91" w:rsidRPr="00946850">
        <w:rPr>
          <w:sz w:val="28"/>
          <w:szCs w:val="28"/>
        </w:rPr>
        <w:t>ā apgūt valsts valodas prasmes.</w:t>
      </w:r>
    </w:p>
    <w:p w:rsidR="00A5445F" w:rsidRPr="00946850" w:rsidRDefault="00635080" w:rsidP="009B1E2A">
      <w:pPr>
        <w:pStyle w:val="BodyText"/>
        <w:spacing w:after="120"/>
        <w:ind w:firstLine="709"/>
        <w:jc w:val="both"/>
        <w:rPr>
          <w:b w:val="0"/>
          <w:i w:val="0"/>
          <w:sz w:val="28"/>
          <w:szCs w:val="28"/>
        </w:rPr>
      </w:pPr>
      <w:r w:rsidRPr="00946850">
        <w:rPr>
          <w:sz w:val="28"/>
          <w:szCs w:val="28"/>
        </w:rPr>
        <w:t>Ieslodzīto nodarbinātība.</w:t>
      </w:r>
      <w:r w:rsidR="003E09BD" w:rsidRPr="00946850">
        <w:rPr>
          <w:b w:val="0"/>
          <w:i w:val="0"/>
          <w:sz w:val="28"/>
          <w:szCs w:val="28"/>
        </w:rPr>
        <w:t xml:space="preserve"> </w:t>
      </w:r>
      <w:r w:rsidR="00A5445F" w:rsidRPr="00946850">
        <w:rPr>
          <w:b w:val="0"/>
          <w:i w:val="0"/>
          <w:sz w:val="28"/>
          <w:szCs w:val="28"/>
        </w:rPr>
        <w:t xml:space="preserve">Ieslodzījuma vietās ieslodzītie tika nodarbināti saimnieciskajā apkalpē un komersantu izveidotajās </w:t>
      </w:r>
      <w:r w:rsidR="00671C7A" w:rsidRPr="00946850">
        <w:rPr>
          <w:b w:val="0"/>
          <w:i w:val="0"/>
          <w:sz w:val="28"/>
          <w:szCs w:val="28"/>
        </w:rPr>
        <w:t>darbavietās</w:t>
      </w:r>
      <w:r w:rsidR="00A5445F" w:rsidRPr="00946850">
        <w:rPr>
          <w:b w:val="0"/>
          <w:i w:val="0"/>
          <w:sz w:val="28"/>
          <w:szCs w:val="28"/>
        </w:rPr>
        <w:t>. Notiesātie, kas izcieš sodu atklātajos cietumos, tika nodarbināti uzņēmumos ārpus cietuma teritorijas</w:t>
      </w:r>
      <w:r w:rsidR="00A5445F" w:rsidRPr="00946850">
        <w:rPr>
          <w:sz w:val="28"/>
          <w:szCs w:val="28"/>
        </w:rPr>
        <w:t>.</w:t>
      </w:r>
    </w:p>
    <w:p w:rsidR="00184081" w:rsidRPr="00946850" w:rsidRDefault="008F008D" w:rsidP="009B1E2A">
      <w:pPr>
        <w:pStyle w:val="BodyText"/>
        <w:spacing w:after="120"/>
        <w:ind w:firstLine="709"/>
        <w:jc w:val="both"/>
        <w:rPr>
          <w:b w:val="0"/>
          <w:bCs w:val="0"/>
          <w:i w:val="0"/>
          <w:iCs w:val="0"/>
          <w:sz w:val="28"/>
        </w:rPr>
      </w:pPr>
      <w:r w:rsidRPr="008F008D">
        <w:rPr>
          <w:b w:val="0"/>
          <w:i w:val="0"/>
          <w:sz w:val="28"/>
          <w:szCs w:val="28"/>
        </w:rPr>
        <w:t>Saskaņā ar 2012. gada 31. decembra datiem</w:t>
      </w:r>
      <w:r>
        <w:rPr>
          <w:b w:val="0"/>
          <w:i w:val="0"/>
          <w:sz w:val="28"/>
          <w:szCs w:val="28"/>
        </w:rPr>
        <w:t xml:space="preserve"> gada laikā</w:t>
      </w:r>
      <w:r w:rsidRPr="00946850">
        <w:rPr>
          <w:sz w:val="28"/>
          <w:szCs w:val="28"/>
        </w:rPr>
        <w:t xml:space="preserve"> </w:t>
      </w:r>
      <w:r w:rsidR="009A082D" w:rsidRPr="00946850">
        <w:rPr>
          <w:b w:val="0"/>
          <w:bCs w:val="0"/>
          <w:i w:val="0"/>
          <w:iCs w:val="0"/>
          <w:sz w:val="28"/>
        </w:rPr>
        <w:t xml:space="preserve">tika </w:t>
      </w:r>
      <w:r w:rsidR="00635080" w:rsidRPr="00946850">
        <w:rPr>
          <w:b w:val="0"/>
          <w:bCs w:val="0"/>
          <w:i w:val="0"/>
          <w:iCs w:val="0"/>
          <w:sz w:val="28"/>
        </w:rPr>
        <w:t>nodarbināti 1</w:t>
      </w:r>
      <w:r w:rsidR="00184081" w:rsidRPr="00946850">
        <w:rPr>
          <w:b w:val="0"/>
          <w:bCs w:val="0"/>
          <w:i w:val="0"/>
          <w:iCs w:val="0"/>
          <w:sz w:val="28"/>
        </w:rPr>
        <w:t> </w:t>
      </w:r>
      <w:r w:rsidR="00635080" w:rsidRPr="00946850">
        <w:rPr>
          <w:b w:val="0"/>
          <w:bCs w:val="0"/>
          <w:i w:val="0"/>
          <w:iCs w:val="0"/>
          <w:sz w:val="28"/>
        </w:rPr>
        <w:t xml:space="preserve">224 </w:t>
      </w:r>
      <w:r w:rsidR="00184081" w:rsidRPr="00946850">
        <w:rPr>
          <w:b w:val="0"/>
          <w:bCs w:val="0"/>
          <w:i w:val="0"/>
          <w:iCs w:val="0"/>
          <w:sz w:val="28"/>
        </w:rPr>
        <w:t>ieslodzītie</w:t>
      </w:r>
      <w:r w:rsidR="00635080" w:rsidRPr="00946850">
        <w:rPr>
          <w:b w:val="0"/>
          <w:bCs w:val="0"/>
          <w:i w:val="0"/>
          <w:iCs w:val="0"/>
          <w:sz w:val="28"/>
        </w:rPr>
        <w:t>, to skaitā</w:t>
      </w:r>
      <w:r w:rsidR="004E2477" w:rsidRPr="00946850">
        <w:rPr>
          <w:b w:val="0"/>
          <w:bCs w:val="0"/>
          <w:i w:val="0"/>
          <w:iCs w:val="0"/>
          <w:sz w:val="28"/>
        </w:rPr>
        <w:t xml:space="preserve">: ieslodzījuma vietu </w:t>
      </w:r>
      <w:r w:rsidR="00635080" w:rsidRPr="00946850">
        <w:rPr>
          <w:b w:val="0"/>
          <w:bCs w:val="0"/>
          <w:i w:val="0"/>
          <w:iCs w:val="0"/>
          <w:sz w:val="28"/>
        </w:rPr>
        <w:t xml:space="preserve">saimnieciskajā apkalpē </w:t>
      </w:r>
      <w:r w:rsidR="00107B81" w:rsidRPr="00946850">
        <w:rPr>
          <w:b w:val="0"/>
          <w:bCs w:val="0"/>
          <w:i w:val="0"/>
          <w:iCs w:val="0"/>
          <w:sz w:val="28"/>
        </w:rPr>
        <w:t>–</w:t>
      </w:r>
      <w:r w:rsidR="00A944F3" w:rsidRPr="00946850">
        <w:rPr>
          <w:b w:val="0"/>
          <w:bCs w:val="0"/>
          <w:i w:val="0"/>
          <w:iCs w:val="0"/>
          <w:sz w:val="28"/>
        </w:rPr>
        <w:t xml:space="preserve"> 599</w:t>
      </w:r>
      <w:r w:rsidR="00E67EF9" w:rsidRPr="00946850">
        <w:rPr>
          <w:b w:val="0"/>
          <w:bCs w:val="0"/>
          <w:i w:val="0"/>
          <w:iCs w:val="0"/>
          <w:sz w:val="28"/>
        </w:rPr>
        <w:t xml:space="preserve"> notiesātie</w:t>
      </w:r>
      <w:r w:rsidR="00635080" w:rsidRPr="00946850">
        <w:rPr>
          <w:b w:val="0"/>
          <w:bCs w:val="0"/>
          <w:i w:val="0"/>
          <w:iCs w:val="0"/>
          <w:sz w:val="28"/>
        </w:rPr>
        <w:t xml:space="preserve"> un komersantu</w:t>
      </w:r>
      <w:r w:rsidR="00A944F3" w:rsidRPr="00946850">
        <w:rPr>
          <w:b w:val="0"/>
          <w:bCs w:val="0"/>
          <w:i w:val="0"/>
          <w:iCs w:val="0"/>
          <w:sz w:val="28"/>
        </w:rPr>
        <w:t xml:space="preserve"> izveidotajās </w:t>
      </w:r>
      <w:r w:rsidR="004E2477" w:rsidRPr="00946850">
        <w:rPr>
          <w:b w:val="0"/>
          <w:bCs w:val="0"/>
          <w:i w:val="0"/>
          <w:iCs w:val="0"/>
          <w:sz w:val="28"/>
        </w:rPr>
        <w:t>darbavietās</w:t>
      </w:r>
      <w:r w:rsidR="00A944F3" w:rsidRPr="00946850">
        <w:rPr>
          <w:b w:val="0"/>
          <w:bCs w:val="0"/>
          <w:i w:val="0"/>
          <w:iCs w:val="0"/>
          <w:sz w:val="28"/>
        </w:rPr>
        <w:t xml:space="preserve"> – 62</w:t>
      </w:r>
      <w:r w:rsidR="004E2477" w:rsidRPr="00946850">
        <w:rPr>
          <w:b w:val="0"/>
          <w:bCs w:val="0"/>
          <w:i w:val="0"/>
          <w:iCs w:val="0"/>
          <w:sz w:val="28"/>
        </w:rPr>
        <w:t>5 ieslodzītie, to skaitā:</w:t>
      </w:r>
      <w:r w:rsidR="00635080" w:rsidRPr="00946850">
        <w:rPr>
          <w:b w:val="0"/>
          <w:bCs w:val="0"/>
          <w:i w:val="0"/>
          <w:iCs w:val="0"/>
          <w:sz w:val="28"/>
        </w:rPr>
        <w:t xml:space="preserve"> </w:t>
      </w:r>
      <w:r w:rsidR="004E2477" w:rsidRPr="00946850">
        <w:rPr>
          <w:b w:val="0"/>
          <w:bCs w:val="0"/>
          <w:i w:val="0"/>
          <w:iCs w:val="0"/>
          <w:sz w:val="28"/>
        </w:rPr>
        <w:t xml:space="preserve">622 – </w:t>
      </w:r>
      <w:r w:rsidR="00635080" w:rsidRPr="00946850">
        <w:rPr>
          <w:b w:val="0"/>
          <w:bCs w:val="0"/>
          <w:i w:val="0"/>
          <w:iCs w:val="0"/>
          <w:sz w:val="28"/>
        </w:rPr>
        <w:t>notiesātie</w:t>
      </w:r>
      <w:r w:rsidR="004E2477" w:rsidRPr="00946850">
        <w:rPr>
          <w:b w:val="0"/>
          <w:bCs w:val="0"/>
          <w:i w:val="0"/>
          <w:iCs w:val="0"/>
          <w:sz w:val="28"/>
        </w:rPr>
        <w:t xml:space="preserve"> un</w:t>
      </w:r>
      <w:r w:rsidR="00635080" w:rsidRPr="00946850">
        <w:rPr>
          <w:b w:val="0"/>
          <w:bCs w:val="0"/>
          <w:i w:val="0"/>
          <w:iCs w:val="0"/>
          <w:sz w:val="28"/>
        </w:rPr>
        <w:t xml:space="preserve"> </w:t>
      </w:r>
      <w:r w:rsidR="00A944F3" w:rsidRPr="00946850">
        <w:rPr>
          <w:b w:val="0"/>
          <w:bCs w:val="0"/>
          <w:i w:val="0"/>
          <w:iCs w:val="0"/>
          <w:sz w:val="28"/>
        </w:rPr>
        <w:t xml:space="preserve">trīs </w:t>
      </w:r>
      <w:r w:rsidR="004E2477" w:rsidRPr="00946850">
        <w:rPr>
          <w:b w:val="0"/>
          <w:bCs w:val="0"/>
          <w:i w:val="0"/>
          <w:iCs w:val="0"/>
          <w:sz w:val="28"/>
        </w:rPr>
        <w:t xml:space="preserve">– </w:t>
      </w:r>
      <w:r w:rsidR="00635080" w:rsidRPr="00946850">
        <w:rPr>
          <w:b w:val="0"/>
          <w:bCs w:val="0"/>
          <w:i w:val="0"/>
          <w:iCs w:val="0"/>
          <w:sz w:val="28"/>
        </w:rPr>
        <w:t>apcietinātie</w:t>
      </w:r>
      <w:r w:rsidR="00C25BED" w:rsidRPr="00946850">
        <w:rPr>
          <w:b w:val="0"/>
          <w:bCs w:val="0"/>
          <w:i w:val="0"/>
          <w:iCs w:val="0"/>
          <w:sz w:val="28"/>
        </w:rPr>
        <w:t>.</w:t>
      </w:r>
      <w:r w:rsidR="00635080" w:rsidRPr="00946850">
        <w:rPr>
          <w:b w:val="0"/>
          <w:bCs w:val="0"/>
          <w:i w:val="0"/>
          <w:iCs w:val="0"/>
          <w:sz w:val="28"/>
        </w:rPr>
        <w:t xml:space="preserve"> </w:t>
      </w:r>
      <w:r w:rsidR="00184081" w:rsidRPr="00946850">
        <w:rPr>
          <w:b w:val="0"/>
          <w:bCs w:val="0"/>
          <w:i w:val="0"/>
          <w:iCs w:val="0"/>
          <w:sz w:val="28"/>
        </w:rPr>
        <w:t>Pārskata gadā</w:t>
      </w:r>
      <w:r w:rsidR="003E09BD" w:rsidRPr="00946850">
        <w:rPr>
          <w:b w:val="0"/>
          <w:bCs w:val="0"/>
          <w:i w:val="0"/>
          <w:iCs w:val="0"/>
          <w:sz w:val="28"/>
        </w:rPr>
        <w:t xml:space="preserve"> ieslodzījuma vietās saimnieciskajā apkalpē tika nodarbināti vidēji 598 notiesātie mēnesī un </w:t>
      </w:r>
      <w:r w:rsidR="00106F83" w:rsidRPr="00946850">
        <w:rPr>
          <w:b w:val="0"/>
          <w:bCs w:val="0"/>
          <w:i w:val="0"/>
          <w:iCs w:val="0"/>
          <w:sz w:val="28"/>
        </w:rPr>
        <w:t xml:space="preserve">gada </w:t>
      </w:r>
      <w:r w:rsidR="003E09BD" w:rsidRPr="00946850">
        <w:rPr>
          <w:b w:val="0"/>
          <w:bCs w:val="0"/>
          <w:i w:val="0"/>
          <w:iCs w:val="0"/>
          <w:sz w:val="28"/>
        </w:rPr>
        <w:t xml:space="preserve">izdevumi notiesāto atlīdzībai </w:t>
      </w:r>
      <w:r w:rsidR="000D1D58">
        <w:rPr>
          <w:b w:val="0"/>
          <w:bCs w:val="0"/>
          <w:i w:val="0"/>
          <w:iCs w:val="0"/>
          <w:sz w:val="28"/>
        </w:rPr>
        <w:t>bija</w:t>
      </w:r>
      <w:r w:rsidR="003E09BD" w:rsidRPr="00946850">
        <w:rPr>
          <w:b w:val="0"/>
          <w:bCs w:val="0"/>
          <w:i w:val="0"/>
          <w:iCs w:val="0"/>
          <w:sz w:val="28"/>
        </w:rPr>
        <w:t xml:space="preserve"> Ls </w:t>
      </w:r>
      <w:r w:rsidR="003912E6" w:rsidRPr="00946850">
        <w:rPr>
          <w:b w:val="0"/>
          <w:bCs w:val="0"/>
          <w:i w:val="0"/>
          <w:iCs w:val="0"/>
          <w:sz w:val="28"/>
        </w:rPr>
        <w:t>410</w:t>
      </w:r>
      <w:r w:rsidR="00184081" w:rsidRPr="00946850">
        <w:rPr>
          <w:b w:val="0"/>
          <w:bCs w:val="0"/>
          <w:i w:val="0"/>
          <w:iCs w:val="0"/>
          <w:sz w:val="28"/>
        </w:rPr>
        <w:t> </w:t>
      </w:r>
      <w:r w:rsidR="003912E6" w:rsidRPr="00946850">
        <w:rPr>
          <w:b w:val="0"/>
          <w:bCs w:val="0"/>
          <w:i w:val="0"/>
          <w:iCs w:val="0"/>
          <w:sz w:val="28"/>
        </w:rPr>
        <w:t>702.</w:t>
      </w:r>
    </w:p>
    <w:p w:rsidR="00184081" w:rsidRPr="00946850" w:rsidRDefault="00184081" w:rsidP="009B1E2A">
      <w:pPr>
        <w:pStyle w:val="naiskr"/>
        <w:spacing w:before="0" w:beforeAutospacing="0" w:after="120" w:afterAutospacing="0"/>
        <w:ind w:firstLine="709"/>
        <w:jc w:val="both"/>
        <w:rPr>
          <w:sz w:val="28"/>
          <w:szCs w:val="28"/>
        </w:rPr>
      </w:pPr>
      <w:r w:rsidRPr="00946850">
        <w:rPr>
          <w:sz w:val="28"/>
          <w:szCs w:val="28"/>
        </w:rPr>
        <w:t xml:space="preserve">Ieslodzīto mēneša vidējais atalgojums 2012. gadā </w:t>
      </w:r>
      <w:r w:rsidR="00017E70" w:rsidRPr="00946850">
        <w:rPr>
          <w:sz w:val="28"/>
          <w:szCs w:val="28"/>
        </w:rPr>
        <w:t>bija Ls </w:t>
      </w:r>
      <w:r w:rsidRPr="00946850">
        <w:rPr>
          <w:sz w:val="28"/>
          <w:szCs w:val="28"/>
        </w:rPr>
        <w:t>52,25, no tiem</w:t>
      </w:r>
      <w:r w:rsidR="00017E70" w:rsidRPr="00946850">
        <w:rPr>
          <w:sz w:val="28"/>
          <w:szCs w:val="28"/>
        </w:rPr>
        <w:t>:</w:t>
      </w:r>
      <w:r w:rsidRPr="00946850">
        <w:rPr>
          <w:sz w:val="28"/>
          <w:szCs w:val="28"/>
        </w:rPr>
        <w:t xml:space="preserve"> </w:t>
      </w:r>
      <w:r w:rsidR="00017E70" w:rsidRPr="00946850">
        <w:rPr>
          <w:sz w:val="28"/>
          <w:szCs w:val="28"/>
        </w:rPr>
        <w:t>ieslodzījuma vietu saimnieciskajā apkalpē – Ls 39,44 un komersantu izveidotajās darbavietās</w:t>
      </w:r>
      <w:r w:rsidR="00017E70" w:rsidRPr="00946850">
        <w:rPr>
          <w:b/>
          <w:bCs/>
          <w:i/>
          <w:iCs/>
          <w:sz w:val="28"/>
        </w:rPr>
        <w:t xml:space="preserve"> </w:t>
      </w:r>
      <w:r w:rsidRPr="00946850">
        <w:rPr>
          <w:sz w:val="28"/>
          <w:szCs w:val="28"/>
        </w:rPr>
        <w:t>– Ls</w:t>
      </w:r>
      <w:r w:rsidR="00017E70" w:rsidRPr="00946850">
        <w:rPr>
          <w:sz w:val="28"/>
          <w:szCs w:val="28"/>
        </w:rPr>
        <w:t> 72,91</w:t>
      </w:r>
      <w:r w:rsidRPr="00946850">
        <w:rPr>
          <w:sz w:val="28"/>
          <w:szCs w:val="28"/>
        </w:rPr>
        <w:t>.</w:t>
      </w:r>
    </w:p>
    <w:p w:rsidR="00184081" w:rsidRPr="00946850" w:rsidRDefault="00184081" w:rsidP="009B1E2A">
      <w:pPr>
        <w:pStyle w:val="naiskr"/>
        <w:spacing w:before="0" w:beforeAutospacing="0" w:after="120" w:afterAutospacing="0"/>
        <w:ind w:firstLine="709"/>
        <w:jc w:val="both"/>
        <w:rPr>
          <w:sz w:val="28"/>
          <w:szCs w:val="28"/>
        </w:rPr>
      </w:pPr>
      <w:r w:rsidRPr="00946850">
        <w:rPr>
          <w:sz w:val="28"/>
          <w:szCs w:val="28"/>
        </w:rPr>
        <w:t>Ieslodzīto nodarbinātības vidējais līmenis ieslodzījuma vietās bija 20% no vidējā kopējā ieslodzīto skaita: ieslodzījuma vietu saimnieciskajā apkalpē – 10% un komersantu izveidotajās darbavietās</w:t>
      </w:r>
      <w:r w:rsidRPr="00946850">
        <w:rPr>
          <w:b/>
          <w:bCs/>
          <w:i/>
          <w:iCs/>
          <w:sz w:val="28"/>
        </w:rPr>
        <w:t xml:space="preserve"> </w:t>
      </w:r>
      <w:r w:rsidRPr="00946850">
        <w:rPr>
          <w:sz w:val="28"/>
          <w:szCs w:val="28"/>
        </w:rPr>
        <w:t>– 10%.</w:t>
      </w:r>
    </w:p>
    <w:p w:rsidR="00017E70" w:rsidRPr="00946850" w:rsidRDefault="00017E70" w:rsidP="009B1E2A">
      <w:pPr>
        <w:pStyle w:val="naiskr"/>
        <w:spacing w:before="0" w:beforeAutospacing="0" w:after="120" w:afterAutospacing="0"/>
        <w:ind w:firstLine="709"/>
        <w:jc w:val="both"/>
        <w:rPr>
          <w:sz w:val="28"/>
          <w:szCs w:val="28"/>
        </w:rPr>
      </w:pPr>
      <w:r w:rsidRPr="00946850">
        <w:rPr>
          <w:sz w:val="28"/>
          <w:szCs w:val="28"/>
        </w:rPr>
        <w:t>Notiesāto nodarbinātības vidējais līmenis ieslodzījuma vietās bija 29% no vidējā kopējā notiesāto skaita: ieslodzījuma vietu saimnieciskajā apkalpē – 15% un komersantu izveidotajās darbavietās</w:t>
      </w:r>
      <w:r w:rsidRPr="00946850">
        <w:rPr>
          <w:b/>
          <w:bCs/>
          <w:i/>
          <w:iCs/>
          <w:sz w:val="28"/>
        </w:rPr>
        <w:t xml:space="preserve"> </w:t>
      </w:r>
      <w:r w:rsidRPr="00946850">
        <w:rPr>
          <w:sz w:val="28"/>
          <w:szCs w:val="28"/>
        </w:rPr>
        <w:t>– 14%.</w:t>
      </w:r>
    </w:p>
    <w:p w:rsidR="00635080" w:rsidRPr="00946850" w:rsidRDefault="00635080" w:rsidP="009B1E2A">
      <w:pPr>
        <w:pStyle w:val="BodyText"/>
        <w:spacing w:after="120"/>
        <w:ind w:firstLine="720"/>
        <w:jc w:val="both"/>
        <w:rPr>
          <w:b w:val="0"/>
          <w:bCs w:val="0"/>
          <w:i w:val="0"/>
          <w:iCs w:val="0"/>
          <w:sz w:val="28"/>
        </w:rPr>
      </w:pPr>
      <w:r w:rsidRPr="00946850">
        <w:rPr>
          <w:b w:val="0"/>
          <w:bCs w:val="0"/>
          <w:i w:val="0"/>
          <w:iCs w:val="0"/>
          <w:sz w:val="28"/>
        </w:rPr>
        <w:t>Labākie notiesāto nodarbinātības rādītāji bija</w:t>
      </w:r>
      <w:r w:rsidR="00327575" w:rsidRPr="00946850">
        <w:rPr>
          <w:b w:val="0"/>
          <w:bCs w:val="0"/>
          <w:i w:val="0"/>
          <w:iCs w:val="0"/>
          <w:sz w:val="28"/>
        </w:rPr>
        <w:t xml:space="preserve"> </w:t>
      </w:r>
      <w:r w:rsidRPr="00946850">
        <w:rPr>
          <w:b w:val="0"/>
          <w:bCs w:val="0"/>
          <w:i w:val="0"/>
          <w:iCs w:val="0"/>
          <w:sz w:val="28"/>
        </w:rPr>
        <w:t>Brasas, Iļģuciema,</w:t>
      </w:r>
      <w:r w:rsidR="00327575" w:rsidRPr="00946850">
        <w:rPr>
          <w:b w:val="0"/>
          <w:bCs w:val="0"/>
          <w:i w:val="0"/>
          <w:iCs w:val="0"/>
          <w:sz w:val="28"/>
        </w:rPr>
        <w:t xml:space="preserve"> Šķirotavas un </w:t>
      </w:r>
      <w:r w:rsidRPr="00946850">
        <w:rPr>
          <w:b w:val="0"/>
          <w:bCs w:val="0"/>
          <w:i w:val="0"/>
          <w:iCs w:val="0"/>
          <w:sz w:val="28"/>
        </w:rPr>
        <w:t>Vecumnieku cietumā.</w:t>
      </w:r>
    </w:p>
    <w:p w:rsidR="00635080" w:rsidRPr="00946850" w:rsidRDefault="00327575" w:rsidP="000357CC">
      <w:pPr>
        <w:pStyle w:val="BodyText"/>
        <w:spacing w:after="120"/>
        <w:ind w:firstLine="720"/>
        <w:jc w:val="both"/>
        <w:rPr>
          <w:b w:val="0"/>
          <w:bCs w:val="0"/>
          <w:i w:val="0"/>
          <w:iCs w:val="0"/>
          <w:sz w:val="28"/>
        </w:rPr>
      </w:pPr>
      <w:r w:rsidRPr="00946850">
        <w:rPr>
          <w:b w:val="0"/>
          <w:bCs w:val="0"/>
          <w:i w:val="0"/>
          <w:iCs w:val="0"/>
          <w:sz w:val="28"/>
        </w:rPr>
        <w:t>2012</w:t>
      </w:r>
      <w:r w:rsidR="000357CC" w:rsidRPr="00946850">
        <w:rPr>
          <w:b w:val="0"/>
          <w:bCs w:val="0"/>
          <w:i w:val="0"/>
          <w:iCs w:val="0"/>
          <w:sz w:val="28"/>
        </w:rPr>
        <w:t>. </w:t>
      </w:r>
      <w:r w:rsidR="00635080" w:rsidRPr="00946850">
        <w:rPr>
          <w:b w:val="0"/>
          <w:bCs w:val="0"/>
          <w:i w:val="0"/>
          <w:iCs w:val="0"/>
          <w:sz w:val="28"/>
        </w:rPr>
        <w:t>gadā notiesātie tika nodarbināti šādā</w:t>
      </w:r>
      <w:r w:rsidR="000357CC" w:rsidRPr="00946850">
        <w:rPr>
          <w:b w:val="0"/>
          <w:bCs w:val="0"/>
          <w:i w:val="0"/>
          <w:iCs w:val="0"/>
          <w:sz w:val="28"/>
        </w:rPr>
        <w:t>s komersantu izveidotajās darba</w:t>
      </w:r>
      <w:r w:rsidR="00635080" w:rsidRPr="00946850">
        <w:rPr>
          <w:b w:val="0"/>
          <w:bCs w:val="0"/>
          <w:i w:val="0"/>
          <w:iCs w:val="0"/>
          <w:sz w:val="28"/>
        </w:rPr>
        <w:t>vietās:</w:t>
      </w:r>
    </w:p>
    <w:p w:rsidR="00635080" w:rsidRPr="00946850" w:rsidRDefault="00635080" w:rsidP="000357CC">
      <w:pPr>
        <w:numPr>
          <w:ilvl w:val="0"/>
          <w:numId w:val="4"/>
        </w:numPr>
        <w:tabs>
          <w:tab w:val="clear" w:pos="1800"/>
          <w:tab w:val="num" w:pos="360"/>
        </w:tabs>
        <w:spacing w:after="120"/>
        <w:ind w:left="357" w:hanging="357"/>
        <w:jc w:val="both"/>
        <w:rPr>
          <w:sz w:val="28"/>
          <w:szCs w:val="28"/>
        </w:rPr>
      </w:pPr>
      <w:r w:rsidRPr="00946850">
        <w:rPr>
          <w:sz w:val="28"/>
          <w:szCs w:val="28"/>
        </w:rPr>
        <w:t xml:space="preserve">šūšanas ražotnēs – SIA </w:t>
      </w:r>
      <w:r w:rsidRPr="00946850">
        <w:rPr>
          <w:i/>
          <w:sz w:val="28"/>
          <w:szCs w:val="28"/>
        </w:rPr>
        <w:t>„</w:t>
      </w:r>
      <w:proofErr w:type="spellStart"/>
      <w:r w:rsidRPr="00946850">
        <w:rPr>
          <w:i/>
          <w:sz w:val="28"/>
          <w:szCs w:val="28"/>
        </w:rPr>
        <w:t>Niso</w:t>
      </w:r>
      <w:proofErr w:type="spellEnd"/>
      <w:r w:rsidRPr="00946850">
        <w:rPr>
          <w:i/>
          <w:sz w:val="28"/>
          <w:szCs w:val="28"/>
        </w:rPr>
        <w:t>”</w:t>
      </w:r>
      <w:r w:rsidRPr="00946850">
        <w:rPr>
          <w:sz w:val="28"/>
          <w:szCs w:val="28"/>
        </w:rPr>
        <w:t xml:space="preserve">, SIA </w:t>
      </w:r>
      <w:r w:rsidRPr="00946850">
        <w:rPr>
          <w:i/>
          <w:sz w:val="28"/>
          <w:szCs w:val="28"/>
        </w:rPr>
        <w:t>„SRC Brasa”</w:t>
      </w:r>
      <w:r w:rsidRPr="00946850">
        <w:rPr>
          <w:sz w:val="28"/>
          <w:szCs w:val="28"/>
        </w:rPr>
        <w:t xml:space="preserve">, SIA </w:t>
      </w:r>
      <w:r w:rsidRPr="00946850">
        <w:rPr>
          <w:i/>
          <w:sz w:val="28"/>
          <w:szCs w:val="28"/>
        </w:rPr>
        <w:t>„Sakta LD”</w:t>
      </w:r>
      <w:r w:rsidRPr="00946850">
        <w:rPr>
          <w:sz w:val="28"/>
          <w:szCs w:val="28"/>
        </w:rPr>
        <w:t xml:space="preserve"> </w:t>
      </w:r>
      <w:bookmarkStart w:id="3" w:name="OLE_LINK2"/>
      <w:r w:rsidRPr="00946850">
        <w:rPr>
          <w:sz w:val="28"/>
          <w:szCs w:val="28"/>
        </w:rPr>
        <w:t>Rīgas Centrālcietumā</w:t>
      </w:r>
      <w:bookmarkEnd w:id="3"/>
      <w:r w:rsidRPr="00946850">
        <w:rPr>
          <w:sz w:val="28"/>
          <w:szCs w:val="28"/>
        </w:rPr>
        <w:t>, Brasas, Jelgavas un Iļģuciema cietumā;</w:t>
      </w:r>
    </w:p>
    <w:p w:rsidR="00635080" w:rsidRPr="00946850" w:rsidRDefault="00635080"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kokapstrādes ražotnēs un kokizstrādājumu izgatavošanā – SIA </w:t>
      </w:r>
      <w:r w:rsidRPr="00946850">
        <w:rPr>
          <w:i/>
          <w:sz w:val="28"/>
          <w:szCs w:val="28"/>
        </w:rPr>
        <w:t>„VLS”</w:t>
      </w:r>
      <w:r w:rsidRPr="00946850">
        <w:rPr>
          <w:sz w:val="28"/>
          <w:szCs w:val="28"/>
        </w:rPr>
        <w:t xml:space="preserve">, SIA </w:t>
      </w:r>
      <w:r w:rsidRPr="00946850">
        <w:rPr>
          <w:i/>
          <w:sz w:val="28"/>
          <w:szCs w:val="28"/>
        </w:rPr>
        <w:t>„</w:t>
      </w:r>
      <w:proofErr w:type="spellStart"/>
      <w:r w:rsidRPr="00946850">
        <w:rPr>
          <w:i/>
          <w:sz w:val="28"/>
          <w:szCs w:val="28"/>
        </w:rPr>
        <w:t>Domsa</w:t>
      </w:r>
      <w:proofErr w:type="spellEnd"/>
      <w:r w:rsidRPr="00946850">
        <w:rPr>
          <w:i/>
          <w:sz w:val="28"/>
          <w:szCs w:val="28"/>
        </w:rPr>
        <w:t>”</w:t>
      </w:r>
      <w:r w:rsidRPr="00946850">
        <w:rPr>
          <w:sz w:val="28"/>
          <w:szCs w:val="28"/>
        </w:rPr>
        <w:t xml:space="preserve">, SIA </w:t>
      </w:r>
      <w:r w:rsidRPr="00946850">
        <w:rPr>
          <w:i/>
          <w:sz w:val="28"/>
          <w:szCs w:val="28"/>
        </w:rPr>
        <w:t>„Koku tilts”</w:t>
      </w:r>
      <w:r w:rsidRPr="00946850">
        <w:rPr>
          <w:sz w:val="28"/>
          <w:szCs w:val="28"/>
        </w:rPr>
        <w:t xml:space="preserve">, SIA </w:t>
      </w:r>
      <w:r w:rsidRPr="00946850">
        <w:rPr>
          <w:i/>
          <w:sz w:val="28"/>
          <w:szCs w:val="28"/>
        </w:rPr>
        <w:t>„SC Koks”</w:t>
      </w:r>
      <w:r w:rsidRPr="00946850">
        <w:rPr>
          <w:sz w:val="28"/>
          <w:szCs w:val="28"/>
        </w:rPr>
        <w:t xml:space="preserve">, SIA </w:t>
      </w:r>
      <w:r w:rsidRPr="00946850">
        <w:rPr>
          <w:i/>
          <w:sz w:val="28"/>
          <w:szCs w:val="28"/>
        </w:rPr>
        <w:t>„</w:t>
      </w:r>
      <w:proofErr w:type="spellStart"/>
      <w:r w:rsidRPr="00946850">
        <w:rPr>
          <w:i/>
          <w:sz w:val="28"/>
          <w:szCs w:val="28"/>
        </w:rPr>
        <w:t>Yellow</w:t>
      </w:r>
      <w:proofErr w:type="spellEnd"/>
      <w:r w:rsidRPr="00946850">
        <w:rPr>
          <w:i/>
          <w:sz w:val="28"/>
          <w:szCs w:val="28"/>
        </w:rPr>
        <w:t xml:space="preserve"> </w:t>
      </w:r>
      <w:proofErr w:type="spellStart"/>
      <w:r w:rsidRPr="00946850">
        <w:rPr>
          <w:i/>
          <w:sz w:val="28"/>
          <w:szCs w:val="28"/>
        </w:rPr>
        <w:t>Forest</w:t>
      </w:r>
      <w:proofErr w:type="spellEnd"/>
      <w:r w:rsidRPr="00946850">
        <w:rPr>
          <w:i/>
          <w:sz w:val="28"/>
          <w:szCs w:val="28"/>
        </w:rPr>
        <w:t>”</w:t>
      </w:r>
      <w:r w:rsidRPr="00946850">
        <w:rPr>
          <w:sz w:val="28"/>
          <w:szCs w:val="28"/>
        </w:rPr>
        <w:t xml:space="preserve">, SIA </w:t>
      </w:r>
      <w:r w:rsidRPr="00946850">
        <w:rPr>
          <w:i/>
          <w:sz w:val="28"/>
          <w:szCs w:val="28"/>
        </w:rPr>
        <w:t>„Velt</w:t>
      </w:r>
      <w:r w:rsidR="003F6827" w:rsidRPr="00946850">
        <w:rPr>
          <w:i/>
          <w:sz w:val="28"/>
          <w:szCs w:val="28"/>
        </w:rPr>
        <w:t>e</w:t>
      </w:r>
      <w:r w:rsidRPr="00946850">
        <w:rPr>
          <w:i/>
          <w:sz w:val="28"/>
          <w:szCs w:val="28"/>
        </w:rPr>
        <w:t xml:space="preserve"> mājai”</w:t>
      </w:r>
      <w:r w:rsidRPr="00946850">
        <w:rPr>
          <w:sz w:val="28"/>
          <w:szCs w:val="28"/>
        </w:rPr>
        <w:t xml:space="preserve">, SIA </w:t>
      </w:r>
      <w:r w:rsidRPr="00946850">
        <w:rPr>
          <w:i/>
          <w:sz w:val="28"/>
          <w:szCs w:val="28"/>
        </w:rPr>
        <w:t>„</w:t>
      </w:r>
      <w:proofErr w:type="spellStart"/>
      <w:r w:rsidRPr="00946850">
        <w:rPr>
          <w:i/>
          <w:sz w:val="28"/>
          <w:szCs w:val="28"/>
        </w:rPr>
        <w:t>Medi</w:t>
      </w:r>
      <w:proofErr w:type="spellEnd"/>
      <w:r w:rsidRPr="00946850">
        <w:rPr>
          <w:i/>
          <w:sz w:val="28"/>
          <w:szCs w:val="28"/>
        </w:rPr>
        <w:t xml:space="preserve"> 1”</w:t>
      </w:r>
      <w:r w:rsidRPr="00946850">
        <w:rPr>
          <w:sz w:val="28"/>
          <w:szCs w:val="28"/>
        </w:rPr>
        <w:t xml:space="preserve">, SIA </w:t>
      </w:r>
      <w:r w:rsidRPr="00946850">
        <w:rPr>
          <w:i/>
          <w:sz w:val="28"/>
          <w:szCs w:val="28"/>
        </w:rPr>
        <w:t>„</w:t>
      </w:r>
      <w:proofErr w:type="spellStart"/>
      <w:r w:rsidRPr="00946850">
        <w:rPr>
          <w:i/>
          <w:sz w:val="28"/>
          <w:szCs w:val="28"/>
        </w:rPr>
        <w:t>Ra&amp;C</w:t>
      </w:r>
      <w:proofErr w:type="spellEnd"/>
      <w:r w:rsidRPr="00946850">
        <w:rPr>
          <w:i/>
          <w:sz w:val="28"/>
          <w:szCs w:val="28"/>
        </w:rPr>
        <w:t>”</w:t>
      </w:r>
      <w:r w:rsidRPr="00946850">
        <w:rPr>
          <w:sz w:val="28"/>
          <w:szCs w:val="28"/>
        </w:rPr>
        <w:t xml:space="preserve"> Daugavgrīvas, Jelgavas, </w:t>
      </w:r>
      <w:r w:rsidR="000357CC" w:rsidRPr="00946850">
        <w:rPr>
          <w:sz w:val="28"/>
          <w:szCs w:val="28"/>
        </w:rPr>
        <w:t xml:space="preserve">Jēkabpils, </w:t>
      </w:r>
      <w:r w:rsidRPr="00946850">
        <w:rPr>
          <w:sz w:val="28"/>
          <w:szCs w:val="28"/>
        </w:rPr>
        <w:t xml:space="preserve">Šķirotavas </w:t>
      </w:r>
      <w:r w:rsidR="000357CC" w:rsidRPr="00946850">
        <w:rPr>
          <w:sz w:val="28"/>
          <w:szCs w:val="28"/>
        </w:rPr>
        <w:t>un Valmieras cietumā;</w:t>
      </w:r>
    </w:p>
    <w:p w:rsidR="00635080" w:rsidRPr="00946850" w:rsidRDefault="00635080"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makšķernieku piederumu izgatavošanā SIA </w:t>
      </w:r>
      <w:r w:rsidRPr="00946850">
        <w:rPr>
          <w:i/>
          <w:sz w:val="28"/>
          <w:szCs w:val="28"/>
        </w:rPr>
        <w:t>„</w:t>
      </w:r>
      <w:proofErr w:type="spellStart"/>
      <w:r w:rsidRPr="00946850">
        <w:rPr>
          <w:i/>
          <w:sz w:val="28"/>
          <w:szCs w:val="28"/>
        </w:rPr>
        <w:t>Tacis</w:t>
      </w:r>
      <w:proofErr w:type="spellEnd"/>
      <w:r w:rsidRPr="00946850">
        <w:rPr>
          <w:i/>
          <w:sz w:val="28"/>
          <w:szCs w:val="28"/>
        </w:rPr>
        <w:t>”</w:t>
      </w:r>
      <w:r w:rsidRPr="00946850">
        <w:rPr>
          <w:sz w:val="28"/>
          <w:szCs w:val="28"/>
        </w:rPr>
        <w:t xml:space="preserve"> </w:t>
      </w:r>
      <w:r w:rsidR="000055FE" w:rsidRPr="00946850">
        <w:rPr>
          <w:sz w:val="28"/>
          <w:szCs w:val="28"/>
        </w:rPr>
        <w:t xml:space="preserve">Iļģuciema un </w:t>
      </w:r>
      <w:r w:rsidRPr="00946850">
        <w:rPr>
          <w:sz w:val="28"/>
          <w:szCs w:val="28"/>
        </w:rPr>
        <w:t>Šķirotavas cietumā;</w:t>
      </w:r>
    </w:p>
    <w:p w:rsidR="00635080" w:rsidRPr="00946850" w:rsidRDefault="00635080"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celtniecības darbos SIA </w:t>
      </w:r>
      <w:r w:rsidRPr="00946850">
        <w:rPr>
          <w:i/>
          <w:sz w:val="28"/>
          <w:szCs w:val="28"/>
        </w:rPr>
        <w:t>„</w:t>
      </w:r>
      <w:r w:rsidR="000055FE" w:rsidRPr="00946850">
        <w:rPr>
          <w:i/>
          <w:sz w:val="28"/>
          <w:szCs w:val="28"/>
        </w:rPr>
        <w:t>MRK serviss</w:t>
      </w:r>
      <w:r w:rsidRPr="00946850">
        <w:rPr>
          <w:i/>
          <w:sz w:val="28"/>
          <w:szCs w:val="28"/>
        </w:rPr>
        <w:t>”</w:t>
      </w:r>
      <w:r w:rsidR="000055FE" w:rsidRPr="00946850">
        <w:rPr>
          <w:i/>
          <w:sz w:val="28"/>
          <w:szCs w:val="28"/>
        </w:rPr>
        <w:t xml:space="preserve"> </w:t>
      </w:r>
      <w:r w:rsidR="000055FE" w:rsidRPr="00946850">
        <w:rPr>
          <w:sz w:val="28"/>
          <w:szCs w:val="28"/>
        </w:rPr>
        <w:t>un</w:t>
      </w:r>
      <w:r w:rsidR="000055FE" w:rsidRPr="00946850">
        <w:rPr>
          <w:i/>
          <w:sz w:val="28"/>
          <w:szCs w:val="28"/>
        </w:rPr>
        <w:t xml:space="preserve"> </w:t>
      </w:r>
      <w:r w:rsidR="000055FE" w:rsidRPr="00946850">
        <w:rPr>
          <w:sz w:val="28"/>
          <w:szCs w:val="28"/>
        </w:rPr>
        <w:t>SIA</w:t>
      </w:r>
      <w:r w:rsidR="000055FE" w:rsidRPr="00946850">
        <w:rPr>
          <w:i/>
          <w:sz w:val="28"/>
          <w:szCs w:val="28"/>
        </w:rPr>
        <w:t xml:space="preserve"> „</w:t>
      </w:r>
      <w:proofErr w:type="spellStart"/>
      <w:r w:rsidR="000055FE" w:rsidRPr="00946850">
        <w:rPr>
          <w:i/>
          <w:sz w:val="28"/>
          <w:szCs w:val="28"/>
        </w:rPr>
        <w:t>Kuusakoski</w:t>
      </w:r>
      <w:proofErr w:type="spellEnd"/>
      <w:r w:rsidR="000055FE" w:rsidRPr="00946850">
        <w:rPr>
          <w:i/>
          <w:sz w:val="28"/>
          <w:szCs w:val="28"/>
        </w:rPr>
        <w:t>”</w:t>
      </w:r>
      <w:r w:rsidR="000055FE" w:rsidRPr="00946850">
        <w:rPr>
          <w:sz w:val="26"/>
        </w:rPr>
        <w:t xml:space="preserve"> </w:t>
      </w:r>
      <w:r w:rsidR="000055FE" w:rsidRPr="00946850">
        <w:rPr>
          <w:sz w:val="28"/>
          <w:szCs w:val="28"/>
        </w:rPr>
        <w:t>Rīgas Centrālcietumā;</w:t>
      </w:r>
    </w:p>
    <w:p w:rsidR="000055FE" w:rsidRPr="00946850" w:rsidRDefault="000055FE" w:rsidP="003A3E15">
      <w:pPr>
        <w:numPr>
          <w:ilvl w:val="0"/>
          <w:numId w:val="4"/>
        </w:numPr>
        <w:tabs>
          <w:tab w:val="clear" w:pos="1800"/>
          <w:tab w:val="num" w:pos="360"/>
        </w:tabs>
        <w:spacing w:after="120"/>
        <w:ind w:left="357" w:hanging="357"/>
        <w:jc w:val="both"/>
        <w:rPr>
          <w:sz w:val="28"/>
          <w:szCs w:val="28"/>
        </w:rPr>
      </w:pPr>
      <w:r w:rsidRPr="00946850">
        <w:rPr>
          <w:sz w:val="28"/>
          <w:szCs w:val="28"/>
        </w:rPr>
        <w:t>saimniecības materiālu fasēšanā SIA „</w:t>
      </w:r>
      <w:proofErr w:type="spellStart"/>
      <w:r w:rsidRPr="00946850">
        <w:rPr>
          <w:i/>
          <w:sz w:val="28"/>
          <w:szCs w:val="28"/>
        </w:rPr>
        <w:t>Vagnum</w:t>
      </w:r>
      <w:proofErr w:type="spellEnd"/>
      <w:r w:rsidRPr="00946850">
        <w:rPr>
          <w:i/>
          <w:sz w:val="28"/>
          <w:szCs w:val="28"/>
        </w:rPr>
        <w:t xml:space="preserve"> </w:t>
      </w:r>
      <w:proofErr w:type="spellStart"/>
      <w:r w:rsidRPr="00946850">
        <w:rPr>
          <w:i/>
          <w:sz w:val="28"/>
          <w:szCs w:val="28"/>
        </w:rPr>
        <w:t>pro</w:t>
      </w:r>
      <w:proofErr w:type="spellEnd"/>
      <w:r w:rsidRPr="00946850">
        <w:rPr>
          <w:i/>
          <w:sz w:val="28"/>
          <w:szCs w:val="28"/>
        </w:rPr>
        <w:t>”</w:t>
      </w:r>
      <w:r w:rsidRPr="00946850">
        <w:rPr>
          <w:sz w:val="28"/>
          <w:szCs w:val="28"/>
        </w:rPr>
        <w:t xml:space="preserve"> Daugavgrīvas cietumā;</w:t>
      </w:r>
    </w:p>
    <w:p w:rsidR="00635080" w:rsidRPr="00946850" w:rsidRDefault="000055FE" w:rsidP="00A53153">
      <w:pPr>
        <w:numPr>
          <w:ilvl w:val="0"/>
          <w:numId w:val="4"/>
        </w:numPr>
        <w:tabs>
          <w:tab w:val="clear" w:pos="1800"/>
          <w:tab w:val="num" w:pos="360"/>
        </w:tabs>
        <w:spacing w:after="120"/>
        <w:ind w:left="357" w:hanging="357"/>
        <w:jc w:val="both"/>
        <w:rPr>
          <w:sz w:val="28"/>
          <w:szCs w:val="28"/>
        </w:rPr>
      </w:pPr>
      <w:r w:rsidRPr="00946850">
        <w:rPr>
          <w:sz w:val="28"/>
          <w:szCs w:val="28"/>
        </w:rPr>
        <w:t xml:space="preserve">palīgdarbos SIA </w:t>
      </w:r>
      <w:r w:rsidRPr="00946850">
        <w:rPr>
          <w:i/>
          <w:sz w:val="28"/>
          <w:szCs w:val="28"/>
        </w:rPr>
        <w:t>„Mego”</w:t>
      </w:r>
      <w:r w:rsidRPr="00946850">
        <w:rPr>
          <w:sz w:val="28"/>
          <w:szCs w:val="28"/>
        </w:rPr>
        <w:t xml:space="preserve"> </w:t>
      </w:r>
      <w:r w:rsidR="00166D99" w:rsidRPr="00946850">
        <w:rPr>
          <w:sz w:val="28"/>
          <w:szCs w:val="28"/>
        </w:rPr>
        <w:t xml:space="preserve">Rīgas Centrālcietumā, Brasas, </w:t>
      </w:r>
      <w:r w:rsidRPr="00946850">
        <w:rPr>
          <w:sz w:val="28"/>
          <w:szCs w:val="28"/>
        </w:rPr>
        <w:t xml:space="preserve">Jelgavas, </w:t>
      </w:r>
      <w:r w:rsidR="00166D99" w:rsidRPr="00946850">
        <w:rPr>
          <w:sz w:val="28"/>
          <w:szCs w:val="28"/>
        </w:rPr>
        <w:t xml:space="preserve">Jēkabpils, Iļģuciema, Liepājas, Šķirotavas un Valmieras </w:t>
      </w:r>
      <w:r w:rsidRPr="00946850">
        <w:rPr>
          <w:sz w:val="28"/>
          <w:szCs w:val="28"/>
        </w:rPr>
        <w:t>cietumā</w:t>
      </w:r>
      <w:r w:rsidR="00166D99" w:rsidRPr="00946850">
        <w:rPr>
          <w:sz w:val="28"/>
          <w:szCs w:val="28"/>
        </w:rPr>
        <w:t>.</w:t>
      </w:r>
    </w:p>
    <w:p w:rsidR="00327575" w:rsidRPr="00946850" w:rsidRDefault="00327575" w:rsidP="00CB3C30">
      <w:pPr>
        <w:outlineLvl w:val="0"/>
        <w:rPr>
          <w:bCs/>
          <w:sz w:val="28"/>
          <w:szCs w:val="28"/>
        </w:rPr>
      </w:pPr>
    </w:p>
    <w:p w:rsidR="00327575" w:rsidRPr="00946850" w:rsidRDefault="00327575" w:rsidP="00CB3C30">
      <w:pPr>
        <w:outlineLvl w:val="0"/>
        <w:rPr>
          <w:bCs/>
          <w:sz w:val="28"/>
          <w:szCs w:val="28"/>
        </w:rPr>
      </w:pPr>
    </w:p>
    <w:p w:rsidR="000878C8" w:rsidRPr="00946850" w:rsidRDefault="000878C8" w:rsidP="00387870">
      <w:pPr>
        <w:outlineLvl w:val="0"/>
        <w:rPr>
          <w:bCs/>
          <w:sz w:val="28"/>
          <w:szCs w:val="28"/>
        </w:rPr>
      </w:pPr>
    </w:p>
    <w:p w:rsidR="009B1E2A" w:rsidRPr="00946850" w:rsidRDefault="009B1E2A" w:rsidP="00387870">
      <w:pPr>
        <w:outlineLvl w:val="0"/>
        <w:rPr>
          <w:bCs/>
          <w:sz w:val="28"/>
          <w:szCs w:val="28"/>
        </w:rPr>
      </w:pPr>
    </w:p>
    <w:p w:rsidR="00CB3C30" w:rsidRPr="00946850" w:rsidRDefault="00387870" w:rsidP="00845A58">
      <w:pPr>
        <w:pStyle w:val="Header"/>
        <w:tabs>
          <w:tab w:val="clear" w:pos="4153"/>
          <w:tab w:val="clear" w:pos="8306"/>
        </w:tabs>
        <w:spacing w:after="120"/>
        <w:jc w:val="center"/>
        <w:rPr>
          <w:b/>
          <w:bCs/>
          <w:i/>
          <w:sz w:val="28"/>
          <w:szCs w:val="28"/>
        </w:rPr>
      </w:pPr>
      <w:r w:rsidRPr="00946850">
        <w:rPr>
          <w:b/>
          <w:bCs/>
          <w:i/>
          <w:sz w:val="28"/>
          <w:szCs w:val="28"/>
        </w:rPr>
        <w:t>Nodarbināto ieslodzīto vecums:</w:t>
      </w:r>
    </w:p>
    <w:p w:rsidR="00387870" w:rsidRPr="00946850" w:rsidRDefault="00527E9C" w:rsidP="00845A58">
      <w:pPr>
        <w:ind w:left="709"/>
        <w:outlineLvl w:val="0"/>
        <w:rPr>
          <w:noProof/>
          <w:sz w:val="28"/>
          <w:szCs w:val="28"/>
          <w:lang w:eastAsia="lv-LV"/>
        </w:rPr>
      </w:pPr>
      <w:r w:rsidRPr="00946850">
        <w:rPr>
          <w:noProof/>
          <w:color w:val="3366FF"/>
          <w:sz w:val="28"/>
          <w:szCs w:val="28"/>
          <w:lang w:eastAsia="lv-LV"/>
        </w:rPr>
        <w:drawing>
          <wp:inline distT="0" distB="0" distL="0" distR="0">
            <wp:extent cx="4572000" cy="2743200"/>
            <wp:effectExtent l="0" t="0" r="0" b="0"/>
            <wp:docPr id="2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5A58" w:rsidRPr="00946850" w:rsidRDefault="00845A58" w:rsidP="00926DC0">
      <w:pPr>
        <w:outlineLvl w:val="0"/>
        <w:rPr>
          <w:bCs/>
        </w:rPr>
      </w:pPr>
    </w:p>
    <w:p w:rsidR="003919C1" w:rsidRPr="00946850" w:rsidRDefault="00635080" w:rsidP="00635080">
      <w:pPr>
        <w:pStyle w:val="BodyText"/>
        <w:spacing w:after="120"/>
        <w:ind w:firstLine="720"/>
        <w:jc w:val="both"/>
        <w:rPr>
          <w:b w:val="0"/>
          <w:bCs w:val="0"/>
          <w:i w:val="0"/>
          <w:iCs w:val="0"/>
          <w:sz w:val="28"/>
        </w:rPr>
      </w:pPr>
      <w:r w:rsidRPr="00946850">
        <w:rPr>
          <w:b w:val="0"/>
          <w:bCs w:val="0"/>
          <w:i w:val="0"/>
          <w:iCs w:val="0"/>
          <w:sz w:val="28"/>
        </w:rPr>
        <w:t xml:space="preserve">Pārvaldes mājaslapā </w:t>
      </w:r>
      <w:r w:rsidR="00E67EF9" w:rsidRPr="00946850">
        <w:rPr>
          <w:b w:val="0"/>
          <w:bCs w:val="0"/>
          <w:i w:val="0"/>
          <w:iCs w:val="0"/>
          <w:sz w:val="28"/>
        </w:rPr>
        <w:t xml:space="preserve">tiek </w:t>
      </w:r>
      <w:r w:rsidRPr="00946850">
        <w:rPr>
          <w:b w:val="0"/>
          <w:bCs w:val="0"/>
          <w:i w:val="0"/>
          <w:iCs w:val="0"/>
          <w:sz w:val="28"/>
        </w:rPr>
        <w:t xml:space="preserve">pastāvīgi </w:t>
      </w:r>
      <w:r w:rsidR="00E67EF9" w:rsidRPr="00946850">
        <w:rPr>
          <w:b w:val="0"/>
          <w:bCs w:val="0"/>
          <w:i w:val="0"/>
          <w:iCs w:val="0"/>
          <w:sz w:val="28"/>
        </w:rPr>
        <w:t>atjaunota informācija</w:t>
      </w:r>
      <w:r w:rsidRPr="00946850">
        <w:rPr>
          <w:b w:val="0"/>
          <w:bCs w:val="0"/>
          <w:i w:val="0"/>
          <w:iCs w:val="0"/>
          <w:sz w:val="28"/>
        </w:rPr>
        <w:t xml:space="preserve"> par ieslodzīto nodarbināšanas iespējām</w:t>
      </w:r>
      <w:r w:rsidR="00107B81" w:rsidRPr="00946850">
        <w:rPr>
          <w:b w:val="0"/>
          <w:bCs w:val="0"/>
          <w:i w:val="0"/>
          <w:iCs w:val="0"/>
          <w:sz w:val="28"/>
        </w:rPr>
        <w:t>.</w:t>
      </w:r>
    </w:p>
    <w:p w:rsidR="00001003" w:rsidRPr="00946850" w:rsidRDefault="00373FD7" w:rsidP="00001003">
      <w:pPr>
        <w:pStyle w:val="Header"/>
        <w:tabs>
          <w:tab w:val="left" w:pos="0"/>
        </w:tabs>
        <w:ind w:firstLine="720"/>
        <w:jc w:val="both"/>
        <w:rPr>
          <w:sz w:val="28"/>
          <w:szCs w:val="28"/>
        </w:rPr>
      </w:pPr>
      <w:r w:rsidRPr="00946850">
        <w:rPr>
          <w:b/>
          <w:i/>
          <w:sz w:val="28"/>
          <w:szCs w:val="28"/>
        </w:rPr>
        <w:t>Ieslodzīto g</w:t>
      </w:r>
      <w:r w:rsidR="00934B98" w:rsidRPr="00946850">
        <w:rPr>
          <w:b/>
          <w:i/>
          <w:sz w:val="28"/>
          <w:szCs w:val="28"/>
        </w:rPr>
        <w:t>arīgā aprūpe</w:t>
      </w:r>
      <w:r w:rsidR="008F56A0" w:rsidRPr="00946850">
        <w:rPr>
          <w:b/>
          <w:i/>
          <w:sz w:val="28"/>
          <w:szCs w:val="28"/>
        </w:rPr>
        <w:t>.</w:t>
      </w:r>
      <w:r w:rsidR="004B75FD" w:rsidRPr="00946850">
        <w:rPr>
          <w:i/>
          <w:sz w:val="28"/>
          <w:szCs w:val="28"/>
        </w:rPr>
        <w:t xml:space="preserve"> </w:t>
      </w:r>
      <w:r w:rsidR="00001003" w:rsidRPr="00946850">
        <w:rPr>
          <w:sz w:val="28"/>
          <w:szCs w:val="28"/>
        </w:rPr>
        <w:t>Nodrošinot katra ieslodzītā tiesības uz reliģijas brīvību, kapelāni ieslodzījuma vietās organizē ieslodzīto garīgās aprūpes pasākumus šādos virzienos: dievkalpojumi, koncerti, reliģiskās literatūras izpētes nodarbības, reliģiska satura filmu demonstrēšana un individuālas pastorālās pārrunas.</w:t>
      </w:r>
    </w:p>
    <w:p w:rsidR="00001003" w:rsidRPr="00946850" w:rsidRDefault="007B38D2" w:rsidP="00845A58">
      <w:pPr>
        <w:ind w:firstLine="720"/>
        <w:jc w:val="both"/>
        <w:rPr>
          <w:sz w:val="28"/>
          <w:szCs w:val="28"/>
        </w:rPr>
      </w:pPr>
      <w:r w:rsidRPr="00946850">
        <w:rPr>
          <w:sz w:val="28"/>
          <w:szCs w:val="28"/>
        </w:rPr>
        <w:t>2012. gadā kapelāni, ņemot vērā katras ieslodzījuma vietas specifiku un reālās iespējas, piesaistot reliģiskās</w:t>
      </w:r>
      <w:r w:rsidR="00413B41" w:rsidRPr="00946850">
        <w:rPr>
          <w:sz w:val="28"/>
          <w:szCs w:val="28"/>
        </w:rPr>
        <w:t xml:space="preserve"> organizācijas,</w:t>
      </w:r>
      <w:r w:rsidR="00413B41" w:rsidRPr="00946850">
        <w:rPr>
          <w:sz w:val="28"/>
        </w:rPr>
        <w:t xml:space="preserve"> kas ir reģistrētas likumā noteiktajā kārtībā,</w:t>
      </w:r>
      <w:r w:rsidRPr="00946850">
        <w:rPr>
          <w:sz w:val="28"/>
          <w:szCs w:val="28"/>
        </w:rPr>
        <w:t xml:space="preserve"> garīgo aprūpi nodrošināja gan apcietinātajiem, gan notiesātajiem, gan pieaugušajiem, gan jauniešiem, gan nepilngadīgajiem, gan uz mūžu notiesātajiem.</w:t>
      </w:r>
    </w:p>
    <w:p w:rsidR="00845A58" w:rsidRPr="00946850" w:rsidRDefault="00845A58" w:rsidP="00926DC0">
      <w:pPr>
        <w:jc w:val="both"/>
      </w:pPr>
    </w:p>
    <w:p w:rsidR="00933D31" w:rsidRPr="00946850" w:rsidRDefault="004C1D70" w:rsidP="009F7D5D">
      <w:pPr>
        <w:pStyle w:val="Header"/>
        <w:tabs>
          <w:tab w:val="clear" w:pos="4153"/>
          <w:tab w:val="clear" w:pos="8306"/>
        </w:tabs>
        <w:spacing w:after="120"/>
        <w:jc w:val="center"/>
        <w:rPr>
          <w:b/>
          <w:bCs/>
          <w:i/>
          <w:sz w:val="28"/>
          <w:szCs w:val="28"/>
        </w:rPr>
      </w:pPr>
      <w:r w:rsidRPr="00946850">
        <w:rPr>
          <w:b/>
          <w:bCs/>
          <w:i/>
          <w:sz w:val="28"/>
          <w:szCs w:val="28"/>
        </w:rPr>
        <w:t>Veikto garīgās aprūpes pasākumu skaits ieslodzītajiem</w:t>
      </w:r>
      <w:r w:rsidR="00D917EB" w:rsidRPr="00946850">
        <w:rPr>
          <w:b/>
          <w:bCs/>
          <w:i/>
          <w:sz w:val="28"/>
          <w:szCs w:val="28"/>
        </w:rPr>
        <w:t>:</w:t>
      </w:r>
    </w:p>
    <w:p w:rsidR="00C46CB4" w:rsidRPr="00946850" w:rsidRDefault="00136D80" w:rsidP="00845A58">
      <w:pPr>
        <w:pStyle w:val="Header"/>
        <w:ind w:left="567"/>
        <w:jc w:val="both"/>
        <w:rPr>
          <w:sz w:val="28"/>
          <w:szCs w:val="28"/>
        </w:rPr>
      </w:pPr>
      <w:r w:rsidRPr="00136D80">
        <w:rPr>
          <w:noProof/>
          <w:sz w:val="28"/>
          <w:szCs w:val="28"/>
          <w:lang w:eastAsia="lv-LV"/>
        </w:rPr>
        <w:drawing>
          <wp:inline distT="0" distB="0" distL="0" distR="0">
            <wp:extent cx="5400675" cy="2971801"/>
            <wp:effectExtent l="1905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979B6" w:rsidRPr="00946850" w:rsidRDefault="007313AF" w:rsidP="009F7D5D">
      <w:pPr>
        <w:pStyle w:val="Header"/>
        <w:tabs>
          <w:tab w:val="clear" w:pos="4153"/>
          <w:tab w:val="clear" w:pos="8306"/>
        </w:tabs>
        <w:spacing w:after="120"/>
        <w:jc w:val="center"/>
        <w:rPr>
          <w:b/>
          <w:bCs/>
          <w:i/>
          <w:sz w:val="28"/>
          <w:szCs w:val="28"/>
        </w:rPr>
      </w:pPr>
      <w:r w:rsidRPr="00946850">
        <w:rPr>
          <w:b/>
          <w:bCs/>
          <w:i/>
          <w:sz w:val="28"/>
          <w:szCs w:val="28"/>
        </w:rPr>
        <w:t>Garīgās aprūpes pasākumu sadalījums starp ieslodzījuma vietu kapelāniem un brīvprātīgajiem</w:t>
      </w:r>
      <w:r w:rsidR="00D917EB" w:rsidRPr="00946850">
        <w:rPr>
          <w:b/>
          <w:bCs/>
          <w:i/>
          <w:sz w:val="28"/>
          <w:szCs w:val="28"/>
        </w:rPr>
        <w:t>:</w:t>
      </w:r>
    </w:p>
    <w:p w:rsidR="007313AF" w:rsidRPr="00946850" w:rsidRDefault="00527E9C" w:rsidP="00A25612">
      <w:pPr>
        <w:rPr>
          <w:b/>
        </w:rPr>
      </w:pPr>
      <w:r w:rsidRPr="00946850">
        <w:rPr>
          <w:b/>
          <w:noProof/>
          <w:lang w:eastAsia="lv-LV"/>
        </w:rPr>
        <w:drawing>
          <wp:inline distT="0" distB="0" distL="0" distR="0">
            <wp:extent cx="5793761" cy="3065929"/>
            <wp:effectExtent l="0" t="0" r="0" b="0"/>
            <wp:docPr id="2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25612" w:rsidRPr="00946850" w:rsidRDefault="00A25612" w:rsidP="007E48A4">
      <w:pPr>
        <w:rPr>
          <w:b/>
        </w:rPr>
      </w:pPr>
    </w:p>
    <w:p w:rsidR="00F6514A" w:rsidRPr="00946850" w:rsidRDefault="007C7EB5" w:rsidP="007E48A4">
      <w:pPr>
        <w:pStyle w:val="Header"/>
        <w:tabs>
          <w:tab w:val="left" w:pos="0"/>
        </w:tabs>
        <w:ind w:firstLine="720"/>
        <w:jc w:val="both"/>
        <w:rPr>
          <w:sz w:val="28"/>
        </w:rPr>
      </w:pPr>
      <w:r w:rsidRPr="00946850">
        <w:rPr>
          <w:sz w:val="28"/>
        </w:rPr>
        <w:t>Ieslodzīto garīgās aprūpes ietvaros kapelāni sadarbībā ar reliģiskajām organizācijām Latvijas ieslodzījuma vietās organizēja arī kristīgās audzināšanas programmas. 2012. </w:t>
      </w:r>
      <w:r w:rsidR="00873E6C" w:rsidRPr="00946850">
        <w:rPr>
          <w:sz w:val="28"/>
        </w:rPr>
        <w:t>gad</w:t>
      </w:r>
      <w:r w:rsidR="007E48A4" w:rsidRPr="00946850">
        <w:rPr>
          <w:sz w:val="28"/>
        </w:rPr>
        <w:t>ā</w:t>
      </w:r>
      <w:r w:rsidR="00873E6C" w:rsidRPr="00946850">
        <w:rPr>
          <w:sz w:val="28"/>
        </w:rPr>
        <w:t xml:space="preserve"> </w:t>
      </w:r>
      <w:r w:rsidR="007E48A4" w:rsidRPr="00946850">
        <w:rPr>
          <w:sz w:val="28"/>
        </w:rPr>
        <w:t xml:space="preserve">tika īstenotas 12 kristīgās audzināšanas programmas </w:t>
      </w:r>
      <w:r w:rsidR="00873E6C" w:rsidRPr="00946850">
        <w:rPr>
          <w:sz w:val="28"/>
        </w:rPr>
        <w:t>Daugavgrīvas, Jelgavas un Iļģuciema cietum</w:t>
      </w:r>
      <w:r w:rsidRPr="00946850">
        <w:rPr>
          <w:sz w:val="28"/>
        </w:rPr>
        <w:t>ā</w:t>
      </w:r>
      <w:r w:rsidR="00873E6C" w:rsidRPr="00946850">
        <w:rPr>
          <w:sz w:val="28"/>
        </w:rPr>
        <w:t>.</w:t>
      </w:r>
    </w:p>
    <w:p w:rsidR="006B0EB3" w:rsidRPr="00946850" w:rsidRDefault="006B0EB3" w:rsidP="007E48A4">
      <w:pPr>
        <w:pStyle w:val="Header"/>
        <w:jc w:val="both"/>
        <w:rPr>
          <w:sz w:val="28"/>
        </w:rPr>
      </w:pPr>
    </w:p>
    <w:p w:rsidR="00D26E53" w:rsidRPr="00946850" w:rsidRDefault="00873E6C" w:rsidP="00D26E53">
      <w:pPr>
        <w:pStyle w:val="Header"/>
        <w:tabs>
          <w:tab w:val="clear" w:pos="4153"/>
          <w:tab w:val="clear" w:pos="8306"/>
        </w:tabs>
        <w:jc w:val="center"/>
        <w:rPr>
          <w:b/>
          <w:bCs/>
          <w:i/>
          <w:sz w:val="28"/>
          <w:szCs w:val="28"/>
        </w:rPr>
      </w:pPr>
      <w:r w:rsidRPr="00946850">
        <w:rPr>
          <w:b/>
          <w:bCs/>
          <w:i/>
          <w:sz w:val="28"/>
          <w:szCs w:val="28"/>
        </w:rPr>
        <w:t>2012</w:t>
      </w:r>
      <w:r w:rsidR="007E48A4" w:rsidRPr="00946850">
        <w:rPr>
          <w:b/>
          <w:bCs/>
          <w:i/>
          <w:sz w:val="28"/>
          <w:szCs w:val="28"/>
        </w:rPr>
        <w:t>. </w:t>
      </w:r>
      <w:r w:rsidR="00D26E53" w:rsidRPr="00946850">
        <w:rPr>
          <w:b/>
          <w:bCs/>
          <w:i/>
          <w:sz w:val="28"/>
          <w:szCs w:val="28"/>
        </w:rPr>
        <w:t>gadā ieslodzījuma vietās īstenotās kristīgās audzināšanas programmas</w:t>
      </w:r>
      <w:r w:rsidR="007E48A4" w:rsidRPr="00946850">
        <w:rPr>
          <w:b/>
          <w:bCs/>
          <w:i/>
          <w:sz w:val="28"/>
          <w:szCs w:val="28"/>
        </w:rPr>
        <w:t>:</w:t>
      </w:r>
    </w:p>
    <w:p w:rsidR="00D26E53" w:rsidRPr="00946850" w:rsidRDefault="00D26E53" w:rsidP="00D26E53">
      <w:pPr>
        <w:pStyle w:val="Header"/>
        <w:tabs>
          <w:tab w:val="clear" w:pos="4153"/>
          <w:tab w:val="clear" w:pos="8306"/>
        </w:tabs>
        <w:rPr>
          <w:bCs/>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5292"/>
      </w:tblGrid>
      <w:tr w:rsidR="00D26E53" w:rsidRPr="00946850" w:rsidTr="00AC20F3">
        <w:tc>
          <w:tcPr>
            <w:tcW w:w="82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D26E53" w:rsidRPr="00946850" w:rsidRDefault="00D26E53" w:rsidP="009505AD">
            <w:pPr>
              <w:jc w:val="center"/>
              <w:rPr>
                <w:b/>
                <w:i/>
              </w:rPr>
            </w:pPr>
            <w:r w:rsidRPr="00946850">
              <w:rPr>
                <w:b/>
                <w:i/>
              </w:rPr>
              <w:t>Nr.</w:t>
            </w:r>
          </w:p>
          <w:p w:rsidR="00D26E53" w:rsidRPr="00946850" w:rsidRDefault="00D26E53" w:rsidP="009505AD">
            <w:pPr>
              <w:jc w:val="center"/>
              <w:rPr>
                <w:b/>
                <w:i/>
              </w:rPr>
            </w:pPr>
            <w:r w:rsidRPr="00946850">
              <w:rPr>
                <w:b/>
                <w:i/>
              </w:rPr>
              <w:t>p.k.</w:t>
            </w:r>
          </w:p>
        </w:tc>
        <w:tc>
          <w:tcPr>
            <w:tcW w:w="288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D26E53" w:rsidRPr="00946850" w:rsidRDefault="00D26E53" w:rsidP="009505AD">
            <w:pPr>
              <w:jc w:val="center"/>
              <w:rPr>
                <w:b/>
                <w:i/>
              </w:rPr>
            </w:pPr>
            <w:r w:rsidRPr="00946850">
              <w:rPr>
                <w:b/>
                <w:i/>
              </w:rPr>
              <w:t>Īstenošanas vieta</w:t>
            </w:r>
          </w:p>
        </w:tc>
        <w:tc>
          <w:tcPr>
            <w:tcW w:w="5292"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D26E53" w:rsidRPr="00946850" w:rsidRDefault="005B4102" w:rsidP="009505AD">
            <w:pPr>
              <w:jc w:val="center"/>
              <w:rPr>
                <w:b/>
                <w:i/>
              </w:rPr>
            </w:pPr>
            <w:r w:rsidRPr="00946850">
              <w:rPr>
                <w:b/>
                <w:i/>
              </w:rPr>
              <w:t xml:space="preserve">Kristīgās audzināšanas </w:t>
            </w:r>
            <w:r w:rsidR="00D26E53" w:rsidRPr="00946850">
              <w:rPr>
                <w:b/>
                <w:i/>
              </w:rPr>
              <w:t>programmas nosaukums</w:t>
            </w:r>
          </w:p>
        </w:tc>
      </w:tr>
      <w:tr w:rsidR="00D26E53" w:rsidRPr="00946850">
        <w:tc>
          <w:tcPr>
            <w:tcW w:w="828" w:type="dxa"/>
            <w:tcBorders>
              <w:top w:val="single" w:sz="4" w:space="0" w:color="auto"/>
              <w:left w:val="single" w:sz="4" w:space="0" w:color="auto"/>
              <w:bottom w:val="single" w:sz="4" w:space="0" w:color="auto"/>
              <w:right w:val="single" w:sz="4" w:space="0" w:color="auto"/>
            </w:tcBorders>
          </w:tcPr>
          <w:p w:rsidR="00D26E53" w:rsidRPr="00946850" w:rsidRDefault="00D26E53" w:rsidP="00D26E53">
            <w:pPr>
              <w:jc w:val="center"/>
            </w:pPr>
            <w:r w:rsidRPr="00946850">
              <w:t>1.</w:t>
            </w:r>
          </w:p>
        </w:tc>
        <w:tc>
          <w:tcPr>
            <w:tcW w:w="2880" w:type="dxa"/>
            <w:tcBorders>
              <w:top w:val="single" w:sz="4" w:space="0" w:color="auto"/>
              <w:left w:val="single" w:sz="4" w:space="0" w:color="auto"/>
              <w:bottom w:val="single" w:sz="4" w:space="0" w:color="auto"/>
              <w:right w:val="single" w:sz="4" w:space="0" w:color="auto"/>
            </w:tcBorders>
          </w:tcPr>
          <w:p w:rsidR="00D26E53" w:rsidRPr="00946850" w:rsidRDefault="00D26E53" w:rsidP="00D26E53">
            <w:pPr>
              <w:ind w:left="-108" w:firstLine="108"/>
              <w:jc w:val="both"/>
            </w:pPr>
            <w:r w:rsidRPr="00946850">
              <w:rPr>
                <w:bCs/>
              </w:rPr>
              <w:t>Daugavgrīvas cietums</w:t>
            </w:r>
          </w:p>
        </w:tc>
        <w:tc>
          <w:tcPr>
            <w:tcW w:w="5292" w:type="dxa"/>
            <w:tcBorders>
              <w:top w:val="single" w:sz="4" w:space="0" w:color="auto"/>
              <w:left w:val="single" w:sz="4" w:space="0" w:color="auto"/>
              <w:bottom w:val="single" w:sz="4" w:space="0" w:color="auto"/>
              <w:right w:val="single" w:sz="4" w:space="0" w:color="auto"/>
            </w:tcBorders>
          </w:tcPr>
          <w:p w:rsidR="00D26E53" w:rsidRPr="00946850" w:rsidRDefault="00D26E53" w:rsidP="00D26E53">
            <w:pPr>
              <w:jc w:val="both"/>
            </w:pPr>
            <w:r w:rsidRPr="00946850">
              <w:t>1. Alfa kurss.</w:t>
            </w:r>
          </w:p>
        </w:tc>
      </w:tr>
      <w:tr w:rsidR="00D26E53" w:rsidRPr="00946850">
        <w:tc>
          <w:tcPr>
            <w:tcW w:w="828" w:type="dxa"/>
            <w:tcBorders>
              <w:top w:val="single" w:sz="4" w:space="0" w:color="auto"/>
              <w:left w:val="single" w:sz="4" w:space="0" w:color="auto"/>
              <w:bottom w:val="single" w:sz="4" w:space="0" w:color="auto"/>
              <w:right w:val="single" w:sz="4" w:space="0" w:color="auto"/>
            </w:tcBorders>
          </w:tcPr>
          <w:p w:rsidR="00D26E53" w:rsidRPr="00946850" w:rsidRDefault="00D26E53" w:rsidP="00D26E53">
            <w:pPr>
              <w:jc w:val="center"/>
            </w:pPr>
            <w:r w:rsidRPr="00946850">
              <w:t>2.</w:t>
            </w:r>
          </w:p>
        </w:tc>
        <w:tc>
          <w:tcPr>
            <w:tcW w:w="2880" w:type="dxa"/>
            <w:tcBorders>
              <w:top w:val="single" w:sz="4" w:space="0" w:color="auto"/>
              <w:left w:val="single" w:sz="4" w:space="0" w:color="auto"/>
              <w:bottom w:val="single" w:sz="4" w:space="0" w:color="auto"/>
              <w:right w:val="single" w:sz="4" w:space="0" w:color="auto"/>
            </w:tcBorders>
          </w:tcPr>
          <w:p w:rsidR="00D26E53" w:rsidRPr="00946850" w:rsidRDefault="00D26E53" w:rsidP="00D26E53">
            <w:pPr>
              <w:ind w:left="-108" w:firstLine="108"/>
              <w:jc w:val="both"/>
            </w:pPr>
            <w:r w:rsidRPr="00946850">
              <w:rPr>
                <w:bCs/>
              </w:rPr>
              <w:t>Iļģuciema cietums</w:t>
            </w:r>
          </w:p>
        </w:tc>
        <w:tc>
          <w:tcPr>
            <w:tcW w:w="5292" w:type="dxa"/>
            <w:tcBorders>
              <w:top w:val="single" w:sz="4" w:space="0" w:color="auto"/>
              <w:left w:val="single" w:sz="4" w:space="0" w:color="auto"/>
              <w:bottom w:val="single" w:sz="4" w:space="0" w:color="auto"/>
              <w:right w:val="single" w:sz="4" w:space="0" w:color="auto"/>
            </w:tcBorders>
          </w:tcPr>
          <w:p w:rsidR="00D26E53" w:rsidRPr="00946850" w:rsidRDefault="00D26E53" w:rsidP="00D26E53">
            <w:pPr>
              <w:jc w:val="both"/>
            </w:pPr>
            <w:r w:rsidRPr="00946850">
              <w:t xml:space="preserve">1. </w:t>
            </w:r>
            <w:proofErr w:type="spellStart"/>
            <w:r w:rsidRPr="00946850">
              <w:t>Mirjama</w:t>
            </w:r>
            <w:proofErr w:type="spellEnd"/>
            <w:r w:rsidRPr="00946850">
              <w:t>.</w:t>
            </w:r>
          </w:p>
        </w:tc>
      </w:tr>
      <w:tr w:rsidR="00D26E53" w:rsidRPr="00946850">
        <w:tc>
          <w:tcPr>
            <w:tcW w:w="828" w:type="dxa"/>
            <w:tcBorders>
              <w:top w:val="single" w:sz="4" w:space="0" w:color="auto"/>
              <w:left w:val="single" w:sz="4" w:space="0" w:color="auto"/>
              <w:bottom w:val="single" w:sz="4" w:space="0" w:color="auto"/>
              <w:right w:val="single" w:sz="4" w:space="0" w:color="auto"/>
            </w:tcBorders>
          </w:tcPr>
          <w:p w:rsidR="00D26E53" w:rsidRPr="00946850" w:rsidRDefault="00D26E53" w:rsidP="00D26E53">
            <w:pPr>
              <w:jc w:val="center"/>
            </w:pPr>
          </w:p>
        </w:tc>
        <w:tc>
          <w:tcPr>
            <w:tcW w:w="2880" w:type="dxa"/>
            <w:tcBorders>
              <w:top w:val="single" w:sz="4" w:space="0" w:color="auto"/>
              <w:left w:val="single" w:sz="4" w:space="0" w:color="auto"/>
              <w:bottom w:val="single" w:sz="4" w:space="0" w:color="auto"/>
              <w:right w:val="single" w:sz="4" w:space="0" w:color="auto"/>
            </w:tcBorders>
          </w:tcPr>
          <w:p w:rsidR="00D26E53" w:rsidRPr="00946850" w:rsidRDefault="00D26E53" w:rsidP="00D26E53">
            <w:pPr>
              <w:ind w:left="-108" w:firstLine="108"/>
              <w:jc w:val="both"/>
              <w:rPr>
                <w:bCs/>
              </w:rPr>
            </w:pPr>
          </w:p>
        </w:tc>
        <w:tc>
          <w:tcPr>
            <w:tcW w:w="5292" w:type="dxa"/>
            <w:tcBorders>
              <w:top w:val="single" w:sz="4" w:space="0" w:color="auto"/>
              <w:left w:val="single" w:sz="4" w:space="0" w:color="auto"/>
              <w:bottom w:val="single" w:sz="4" w:space="0" w:color="auto"/>
              <w:right w:val="single" w:sz="4" w:space="0" w:color="auto"/>
            </w:tcBorders>
          </w:tcPr>
          <w:p w:rsidR="00D26E53" w:rsidRPr="00946850" w:rsidRDefault="00E9383E" w:rsidP="00D26E53">
            <w:pPr>
              <w:jc w:val="both"/>
            </w:pPr>
            <w:r w:rsidRPr="00946850">
              <w:t>2. Alfa kurs.</w:t>
            </w:r>
          </w:p>
        </w:tc>
      </w:tr>
      <w:tr w:rsidR="00D26E53" w:rsidRPr="00946850">
        <w:tc>
          <w:tcPr>
            <w:tcW w:w="828" w:type="dxa"/>
            <w:tcBorders>
              <w:top w:val="single" w:sz="4" w:space="0" w:color="auto"/>
              <w:left w:val="single" w:sz="4" w:space="0" w:color="auto"/>
              <w:bottom w:val="single" w:sz="4" w:space="0" w:color="auto"/>
              <w:right w:val="single" w:sz="4" w:space="0" w:color="auto"/>
            </w:tcBorders>
          </w:tcPr>
          <w:p w:rsidR="00D26E53" w:rsidRPr="00946850" w:rsidRDefault="00D26E53" w:rsidP="00D26E53"/>
        </w:tc>
        <w:tc>
          <w:tcPr>
            <w:tcW w:w="2880" w:type="dxa"/>
            <w:tcBorders>
              <w:top w:val="single" w:sz="4" w:space="0" w:color="auto"/>
              <w:left w:val="single" w:sz="4" w:space="0" w:color="auto"/>
              <w:bottom w:val="single" w:sz="4" w:space="0" w:color="auto"/>
              <w:right w:val="single" w:sz="4" w:space="0" w:color="auto"/>
            </w:tcBorders>
          </w:tcPr>
          <w:p w:rsidR="00D26E53" w:rsidRPr="00946850" w:rsidRDefault="00D26E53" w:rsidP="00D26E53">
            <w:pPr>
              <w:ind w:left="-108" w:firstLine="108"/>
              <w:jc w:val="both"/>
              <w:rPr>
                <w:bCs/>
              </w:rPr>
            </w:pPr>
          </w:p>
        </w:tc>
        <w:tc>
          <w:tcPr>
            <w:tcW w:w="5292" w:type="dxa"/>
            <w:tcBorders>
              <w:top w:val="single" w:sz="4" w:space="0" w:color="auto"/>
              <w:left w:val="single" w:sz="4" w:space="0" w:color="auto"/>
              <w:bottom w:val="single" w:sz="4" w:space="0" w:color="auto"/>
              <w:right w:val="single" w:sz="4" w:space="0" w:color="auto"/>
            </w:tcBorders>
          </w:tcPr>
          <w:p w:rsidR="00D26E53" w:rsidRPr="00946850" w:rsidRDefault="00E9383E" w:rsidP="001F43DE">
            <w:pPr>
              <w:jc w:val="both"/>
            </w:pPr>
            <w:r w:rsidRPr="00946850">
              <w:t>3.</w:t>
            </w:r>
            <w:r w:rsidR="007C7EB5" w:rsidRPr="00946850">
              <w:t xml:space="preserve"> </w:t>
            </w:r>
            <w:r w:rsidRPr="00946850">
              <w:t xml:space="preserve">Iekšējas dziedināšanas programma </w:t>
            </w:r>
            <w:r w:rsidRPr="001F43DE">
              <w:rPr>
                <w:i/>
              </w:rPr>
              <w:t>„Dzīvības straume”</w:t>
            </w:r>
            <w:r w:rsidR="001F43DE" w:rsidRPr="00946850">
              <w:t>.</w:t>
            </w:r>
          </w:p>
        </w:tc>
      </w:tr>
      <w:tr w:rsidR="00D26E53" w:rsidRPr="00946850">
        <w:tc>
          <w:tcPr>
            <w:tcW w:w="828" w:type="dxa"/>
            <w:tcBorders>
              <w:top w:val="single" w:sz="4" w:space="0" w:color="auto"/>
              <w:left w:val="single" w:sz="4" w:space="0" w:color="auto"/>
              <w:bottom w:val="single" w:sz="4" w:space="0" w:color="auto"/>
              <w:right w:val="single" w:sz="4" w:space="0" w:color="auto"/>
            </w:tcBorders>
          </w:tcPr>
          <w:p w:rsidR="00D26E53" w:rsidRPr="00946850" w:rsidRDefault="00D26E53" w:rsidP="00D26E53"/>
        </w:tc>
        <w:tc>
          <w:tcPr>
            <w:tcW w:w="2880" w:type="dxa"/>
            <w:tcBorders>
              <w:top w:val="single" w:sz="4" w:space="0" w:color="auto"/>
              <w:left w:val="single" w:sz="4" w:space="0" w:color="auto"/>
              <w:bottom w:val="single" w:sz="4" w:space="0" w:color="auto"/>
              <w:right w:val="single" w:sz="4" w:space="0" w:color="auto"/>
            </w:tcBorders>
          </w:tcPr>
          <w:p w:rsidR="00D26E53" w:rsidRPr="00946850" w:rsidRDefault="00D26E53" w:rsidP="00D26E53"/>
        </w:tc>
        <w:tc>
          <w:tcPr>
            <w:tcW w:w="5292" w:type="dxa"/>
            <w:tcBorders>
              <w:top w:val="single" w:sz="4" w:space="0" w:color="auto"/>
              <w:left w:val="single" w:sz="4" w:space="0" w:color="auto"/>
              <w:bottom w:val="single" w:sz="4" w:space="0" w:color="auto"/>
              <w:right w:val="single" w:sz="4" w:space="0" w:color="auto"/>
            </w:tcBorders>
          </w:tcPr>
          <w:p w:rsidR="00D26E53" w:rsidRPr="00946850" w:rsidRDefault="00E9383E" w:rsidP="00D26E53">
            <w:pPr>
              <w:jc w:val="both"/>
            </w:pPr>
            <w:r w:rsidRPr="00946850">
              <w:t xml:space="preserve">4. Svētdienas skola </w:t>
            </w:r>
          </w:p>
        </w:tc>
      </w:tr>
      <w:tr w:rsidR="00E9383E" w:rsidRPr="00946850">
        <w:tc>
          <w:tcPr>
            <w:tcW w:w="828" w:type="dxa"/>
            <w:tcBorders>
              <w:top w:val="single" w:sz="4" w:space="0" w:color="auto"/>
              <w:left w:val="single" w:sz="4" w:space="0" w:color="auto"/>
              <w:bottom w:val="single" w:sz="4" w:space="0" w:color="auto"/>
              <w:right w:val="single" w:sz="4" w:space="0" w:color="auto"/>
            </w:tcBorders>
          </w:tcPr>
          <w:p w:rsidR="00E9383E" w:rsidRPr="00946850" w:rsidRDefault="00E9383E" w:rsidP="00454384">
            <w:pPr>
              <w:jc w:val="center"/>
            </w:pPr>
            <w:r w:rsidRPr="00946850">
              <w:t>3.</w:t>
            </w:r>
          </w:p>
        </w:tc>
        <w:tc>
          <w:tcPr>
            <w:tcW w:w="2880" w:type="dxa"/>
            <w:tcBorders>
              <w:top w:val="single" w:sz="4" w:space="0" w:color="auto"/>
              <w:left w:val="single" w:sz="4" w:space="0" w:color="auto"/>
              <w:bottom w:val="single" w:sz="4" w:space="0" w:color="auto"/>
              <w:right w:val="single" w:sz="4" w:space="0" w:color="auto"/>
            </w:tcBorders>
          </w:tcPr>
          <w:p w:rsidR="00E9383E" w:rsidRPr="00946850" w:rsidRDefault="00E9383E" w:rsidP="00454384">
            <w:pPr>
              <w:ind w:left="-108" w:firstLine="108"/>
              <w:jc w:val="both"/>
              <w:rPr>
                <w:bCs/>
              </w:rPr>
            </w:pPr>
            <w:r w:rsidRPr="00946850">
              <w:rPr>
                <w:bCs/>
              </w:rPr>
              <w:t>Jelgavas cietums</w:t>
            </w:r>
          </w:p>
        </w:tc>
        <w:tc>
          <w:tcPr>
            <w:tcW w:w="5292" w:type="dxa"/>
            <w:tcBorders>
              <w:top w:val="single" w:sz="4" w:space="0" w:color="auto"/>
              <w:left w:val="single" w:sz="4" w:space="0" w:color="auto"/>
              <w:bottom w:val="single" w:sz="4" w:space="0" w:color="auto"/>
              <w:right w:val="single" w:sz="4" w:space="0" w:color="auto"/>
            </w:tcBorders>
          </w:tcPr>
          <w:p w:rsidR="00E9383E" w:rsidRPr="00946850" w:rsidRDefault="00E9383E" w:rsidP="00454384">
            <w:pPr>
              <w:jc w:val="both"/>
            </w:pPr>
            <w:r w:rsidRPr="00946850">
              <w:t>1. Tavs ceļš uz brīvību.</w:t>
            </w:r>
          </w:p>
        </w:tc>
      </w:tr>
      <w:tr w:rsidR="00E9383E" w:rsidRPr="00946850" w:rsidTr="00454384">
        <w:tc>
          <w:tcPr>
            <w:tcW w:w="828"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2880" w:type="dxa"/>
            <w:tcBorders>
              <w:top w:val="single" w:sz="4" w:space="0" w:color="auto"/>
              <w:left w:val="single" w:sz="4" w:space="0" w:color="auto"/>
              <w:bottom w:val="single" w:sz="4" w:space="0" w:color="auto"/>
              <w:right w:val="single" w:sz="4" w:space="0" w:color="auto"/>
            </w:tcBorders>
          </w:tcPr>
          <w:p w:rsidR="00E9383E" w:rsidRPr="00946850" w:rsidRDefault="00E9383E" w:rsidP="00454384">
            <w:pPr>
              <w:ind w:left="-108" w:firstLine="108"/>
              <w:jc w:val="both"/>
              <w:rPr>
                <w:bCs/>
              </w:rPr>
            </w:pPr>
          </w:p>
        </w:tc>
        <w:tc>
          <w:tcPr>
            <w:tcW w:w="5292" w:type="dxa"/>
            <w:tcBorders>
              <w:top w:val="single" w:sz="4" w:space="0" w:color="auto"/>
              <w:left w:val="single" w:sz="4" w:space="0" w:color="auto"/>
              <w:bottom w:val="single" w:sz="4" w:space="0" w:color="auto"/>
              <w:right w:val="single" w:sz="4" w:space="0" w:color="auto"/>
            </w:tcBorders>
          </w:tcPr>
          <w:p w:rsidR="00E9383E" w:rsidRPr="00946850" w:rsidRDefault="00E9383E" w:rsidP="00454384">
            <w:pPr>
              <w:jc w:val="both"/>
            </w:pPr>
            <w:r w:rsidRPr="00946850">
              <w:t xml:space="preserve">2. Luteriskās baznīcas neklātienes Bībeles skola </w:t>
            </w:r>
            <w:r w:rsidRPr="001F43DE">
              <w:rPr>
                <w:i/>
              </w:rPr>
              <w:t>„Luterāņu stunda”</w:t>
            </w:r>
            <w:r w:rsidRPr="00946850">
              <w:t>.</w:t>
            </w:r>
          </w:p>
        </w:tc>
      </w:tr>
      <w:tr w:rsidR="00E9383E" w:rsidRPr="00946850" w:rsidTr="00454384">
        <w:tc>
          <w:tcPr>
            <w:tcW w:w="828"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2880"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5292" w:type="dxa"/>
            <w:tcBorders>
              <w:top w:val="single" w:sz="4" w:space="0" w:color="auto"/>
              <w:left w:val="single" w:sz="4" w:space="0" w:color="auto"/>
              <w:bottom w:val="single" w:sz="4" w:space="0" w:color="auto"/>
              <w:right w:val="single" w:sz="4" w:space="0" w:color="auto"/>
            </w:tcBorders>
          </w:tcPr>
          <w:p w:rsidR="00E9383E" w:rsidRPr="00946850" w:rsidRDefault="00E9383E" w:rsidP="00454384">
            <w:pPr>
              <w:jc w:val="both"/>
            </w:pPr>
            <w:r w:rsidRPr="00946850">
              <w:t>3. Baltijas Pastorālais institūts.</w:t>
            </w:r>
          </w:p>
        </w:tc>
      </w:tr>
      <w:tr w:rsidR="003C72D6" w:rsidRPr="00946850" w:rsidTr="00454384">
        <w:tc>
          <w:tcPr>
            <w:tcW w:w="828" w:type="dxa"/>
            <w:tcBorders>
              <w:top w:val="single" w:sz="4" w:space="0" w:color="auto"/>
              <w:left w:val="single" w:sz="4" w:space="0" w:color="auto"/>
              <w:bottom w:val="single" w:sz="4" w:space="0" w:color="auto"/>
              <w:right w:val="single" w:sz="4" w:space="0" w:color="auto"/>
            </w:tcBorders>
          </w:tcPr>
          <w:p w:rsidR="003C72D6" w:rsidRPr="00946850" w:rsidRDefault="003C72D6" w:rsidP="00454384"/>
        </w:tc>
        <w:tc>
          <w:tcPr>
            <w:tcW w:w="2880" w:type="dxa"/>
            <w:tcBorders>
              <w:top w:val="single" w:sz="4" w:space="0" w:color="auto"/>
              <w:left w:val="single" w:sz="4" w:space="0" w:color="auto"/>
              <w:bottom w:val="single" w:sz="4" w:space="0" w:color="auto"/>
              <w:right w:val="single" w:sz="4" w:space="0" w:color="auto"/>
            </w:tcBorders>
          </w:tcPr>
          <w:p w:rsidR="003C72D6" w:rsidRPr="00946850" w:rsidRDefault="003C72D6" w:rsidP="00454384"/>
        </w:tc>
        <w:tc>
          <w:tcPr>
            <w:tcW w:w="5292" w:type="dxa"/>
            <w:tcBorders>
              <w:top w:val="single" w:sz="4" w:space="0" w:color="auto"/>
              <w:left w:val="single" w:sz="4" w:space="0" w:color="auto"/>
              <w:bottom w:val="single" w:sz="4" w:space="0" w:color="auto"/>
              <w:right w:val="single" w:sz="4" w:space="0" w:color="auto"/>
            </w:tcBorders>
          </w:tcPr>
          <w:p w:rsidR="003C72D6" w:rsidRPr="00946850" w:rsidRDefault="003C72D6" w:rsidP="00454384">
            <w:pPr>
              <w:jc w:val="both"/>
            </w:pPr>
            <w:r w:rsidRPr="00946850">
              <w:t>4. Kristīgās kalpošanas skola.</w:t>
            </w:r>
          </w:p>
        </w:tc>
      </w:tr>
      <w:tr w:rsidR="00E9383E" w:rsidRPr="00946850" w:rsidTr="00454384">
        <w:tc>
          <w:tcPr>
            <w:tcW w:w="828"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2880"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5292" w:type="dxa"/>
            <w:tcBorders>
              <w:top w:val="single" w:sz="4" w:space="0" w:color="auto"/>
              <w:left w:val="single" w:sz="4" w:space="0" w:color="auto"/>
              <w:bottom w:val="single" w:sz="4" w:space="0" w:color="auto"/>
              <w:right w:val="single" w:sz="4" w:space="0" w:color="auto"/>
            </w:tcBorders>
          </w:tcPr>
          <w:p w:rsidR="00E9383E" w:rsidRPr="00946850" w:rsidRDefault="003C72D6" w:rsidP="00454384">
            <w:pPr>
              <w:jc w:val="both"/>
            </w:pPr>
            <w:r w:rsidRPr="00946850">
              <w:t>5. Laimīgas dzīves noslēpumi.</w:t>
            </w:r>
          </w:p>
        </w:tc>
      </w:tr>
      <w:tr w:rsidR="00E9383E" w:rsidRPr="00946850" w:rsidTr="00454384">
        <w:tc>
          <w:tcPr>
            <w:tcW w:w="828"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2880"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5292" w:type="dxa"/>
            <w:tcBorders>
              <w:top w:val="single" w:sz="4" w:space="0" w:color="auto"/>
              <w:left w:val="single" w:sz="4" w:space="0" w:color="auto"/>
              <w:bottom w:val="single" w:sz="4" w:space="0" w:color="auto"/>
              <w:right w:val="single" w:sz="4" w:space="0" w:color="auto"/>
            </w:tcBorders>
          </w:tcPr>
          <w:p w:rsidR="00E9383E" w:rsidRPr="00946850" w:rsidRDefault="007C7EB5" w:rsidP="00454384">
            <w:pPr>
              <w:jc w:val="both"/>
            </w:pPr>
            <w:r w:rsidRPr="00946850">
              <w:t>6</w:t>
            </w:r>
            <w:r w:rsidR="00E9383E" w:rsidRPr="00946850">
              <w:t>. Stresa anatomija - depresija</w:t>
            </w:r>
          </w:p>
        </w:tc>
      </w:tr>
      <w:tr w:rsidR="00E9383E" w:rsidRPr="00946850">
        <w:tc>
          <w:tcPr>
            <w:tcW w:w="828"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2880"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5292" w:type="dxa"/>
            <w:tcBorders>
              <w:top w:val="single" w:sz="4" w:space="0" w:color="auto"/>
              <w:left w:val="single" w:sz="4" w:space="0" w:color="auto"/>
              <w:bottom w:val="single" w:sz="4" w:space="0" w:color="auto"/>
              <w:right w:val="single" w:sz="4" w:space="0" w:color="auto"/>
            </w:tcBorders>
          </w:tcPr>
          <w:p w:rsidR="00E9383E" w:rsidRPr="00946850" w:rsidRDefault="007C7EB5" w:rsidP="00454384">
            <w:pPr>
              <w:jc w:val="both"/>
            </w:pPr>
            <w:r w:rsidRPr="00946850">
              <w:t>7</w:t>
            </w:r>
            <w:r w:rsidR="00E9383E" w:rsidRPr="00946850">
              <w:t>. Brīvības dekalogs.</w:t>
            </w:r>
          </w:p>
        </w:tc>
      </w:tr>
      <w:tr w:rsidR="00E9383E" w:rsidRPr="00946850">
        <w:tc>
          <w:tcPr>
            <w:tcW w:w="828"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2880" w:type="dxa"/>
            <w:tcBorders>
              <w:top w:val="single" w:sz="4" w:space="0" w:color="auto"/>
              <w:left w:val="single" w:sz="4" w:space="0" w:color="auto"/>
              <w:bottom w:val="single" w:sz="4" w:space="0" w:color="auto"/>
              <w:right w:val="single" w:sz="4" w:space="0" w:color="auto"/>
            </w:tcBorders>
          </w:tcPr>
          <w:p w:rsidR="00E9383E" w:rsidRPr="00946850" w:rsidRDefault="00E9383E" w:rsidP="00454384"/>
        </w:tc>
        <w:tc>
          <w:tcPr>
            <w:tcW w:w="5292" w:type="dxa"/>
            <w:tcBorders>
              <w:top w:val="single" w:sz="4" w:space="0" w:color="auto"/>
              <w:left w:val="single" w:sz="4" w:space="0" w:color="auto"/>
              <w:bottom w:val="single" w:sz="4" w:space="0" w:color="auto"/>
              <w:right w:val="single" w:sz="4" w:space="0" w:color="auto"/>
            </w:tcBorders>
          </w:tcPr>
          <w:p w:rsidR="00E9383E" w:rsidRPr="00946850" w:rsidRDefault="007C7EB5" w:rsidP="00454384">
            <w:pPr>
              <w:jc w:val="both"/>
            </w:pPr>
            <w:r w:rsidRPr="00946850">
              <w:t>8</w:t>
            </w:r>
            <w:r w:rsidR="00E9383E" w:rsidRPr="00946850">
              <w:t>. Strīdi, nesaskaņas un konflikti.</w:t>
            </w:r>
          </w:p>
        </w:tc>
      </w:tr>
    </w:tbl>
    <w:p w:rsidR="001A657C" w:rsidRPr="00946850" w:rsidRDefault="001A657C" w:rsidP="00CB3C30">
      <w:pPr>
        <w:rPr>
          <w:bCs/>
          <w:sz w:val="28"/>
          <w:szCs w:val="28"/>
        </w:rPr>
      </w:pPr>
    </w:p>
    <w:p w:rsidR="001A657C" w:rsidRPr="00946850" w:rsidRDefault="001A657C" w:rsidP="00CB3C30">
      <w:pPr>
        <w:rPr>
          <w:bCs/>
          <w:sz w:val="28"/>
          <w:szCs w:val="28"/>
        </w:rPr>
      </w:pPr>
    </w:p>
    <w:p w:rsidR="007E48A4" w:rsidRPr="00946850" w:rsidRDefault="007E48A4" w:rsidP="00CB3C30">
      <w:pPr>
        <w:rPr>
          <w:bCs/>
          <w:sz w:val="28"/>
          <w:szCs w:val="28"/>
        </w:rPr>
      </w:pPr>
    </w:p>
    <w:p w:rsidR="007E48A4" w:rsidRPr="00946850" w:rsidRDefault="007E48A4" w:rsidP="00CB3C30">
      <w:pPr>
        <w:rPr>
          <w:bCs/>
          <w:sz w:val="28"/>
          <w:szCs w:val="28"/>
        </w:rPr>
      </w:pPr>
    </w:p>
    <w:p w:rsidR="009979B6" w:rsidRPr="00946850" w:rsidRDefault="009505AD" w:rsidP="009505AD">
      <w:pPr>
        <w:jc w:val="center"/>
        <w:rPr>
          <w:b/>
        </w:rPr>
      </w:pPr>
      <w:r w:rsidRPr="00946850">
        <w:rPr>
          <w:b/>
          <w:bCs/>
          <w:i/>
          <w:sz w:val="28"/>
          <w:szCs w:val="28"/>
        </w:rPr>
        <w:t xml:space="preserve">Kristīgās audzināšanas </w:t>
      </w:r>
      <w:r w:rsidR="009979B6" w:rsidRPr="00946850">
        <w:rPr>
          <w:b/>
          <w:bCs/>
          <w:i/>
          <w:sz w:val="28"/>
          <w:szCs w:val="28"/>
        </w:rPr>
        <w:t xml:space="preserve">programmās </w:t>
      </w:r>
      <w:r w:rsidRPr="00946850">
        <w:rPr>
          <w:b/>
          <w:bCs/>
          <w:i/>
          <w:sz w:val="28"/>
          <w:szCs w:val="28"/>
        </w:rPr>
        <w:t>iesaistīto ieslodzīto skaits</w:t>
      </w:r>
      <w:r w:rsidR="007E48A4" w:rsidRPr="00946850">
        <w:rPr>
          <w:b/>
          <w:bCs/>
          <w:i/>
          <w:sz w:val="28"/>
          <w:szCs w:val="28"/>
        </w:rPr>
        <w:t>:</w:t>
      </w:r>
    </w:p>
    <w:p w:rsidR="009979B6" w:rsidRPr="00946850" w:rsidRDefault="009979B6" w:rsidP="00CB3C3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190"/>
        <w:gridCol w:w="2383"/>
        <w:gridCol w:w="2266"/>
      </w:tblGrid>
      <w:tr w:rsidR="005B4102" w:rsidRPr="00946850" w:rsidTr="00AC20F3">
        <w:trPr>
          <w:trHeight w:val="950"/>
        </w:trPr>
        <w:tc>
          <w:tcPr>
            <w:tcW w:w="2448" w:type="dxa"/>
            <w:shd w:val="clear" w:color="auto" w:fill="D99594" w:themeFill="accent2" w:themeFillTint="99"/>
            <w:vAlign w:val="center"/>
          </w:tcPr>
          <w:p w:rsidR="009979B6" w:rsidRPr="00946850" w:rsidRDefault="00D25BE4" w:rsidP="00045B38">
            <w:pPr>
              <w:jc w:val="center"/>
              <w:rPr>
                <w:b/>
                <w:bCs/>
                <w:i/>
                <w:iCs/>
              </w:rPr>
            </w:pPr>
            <w:r w:rsidRPr="00946850">
              <w:rPr>
                <w:b/>
                <w:bCs/>
                <w:i/>
                <w:iCs/>
              </w:rPr>
              <w:t>Ieslodzījuma vieta</w:t>
            </w:r>
          </w:p>
        </w:tc>
        <w:tc>
          <w:tcPr>
            <w:tcW w:w="2190" w:type="dxa"/>
            <w:shd w:val="clear" w:color="auto" w:fill="D99594" w:themeFill="accent2" w:themeFillTint="99"/>
            <w:vAlign w:val="center"/>
          </w:tcPr>
          <w:p w:rsidR="009979B6" w:rsidRPr="00946850" w:rsidRDefault="005B4102" w:rsidP="00045B38">
            <w:pPr>
              <w:jc w:val="center"/>
              <w:rPr>
                <w:b/>
                <w:i/>
                <w:iCs/>
              </w:rPr>
            </w:pPr>
            <w:r w:rsidRPr="00946850">
              <w:rPr>
                <w:b/>
                <w:i/>
                <w:iCs/>
              </w:rPr>
              <w:t>201</w:t>
            </w:r>
            <w:r w:rsidR="007E48A4" w:rsidRPr="00946850">
              <w:rPr>
                <w:b/>
                <w:i/>
                <w:iCs/>
              </w:rPr>
              <w:t>2. gada 31. </w:t>
            </w:r>
            <w:r w:rsidRPr="00946850">
              <w:rPr>
                <w:b/>
                <w:i/>
                <w:iCs/>
              </w:rPr>
              <w:t xml:space="preserve">decembrī </w:t>
            </w:r>
            <w:r w:rsidR="00F82C09" w:rsidRPr="00946850">
              <w:rPr>
                <w:b/>
                <w:i/>
                <w:iCs/>
              </w:rPr>
              <w:t>notiesāto</w:t>
            </w:r>
          </w:p>
          <w:p w:rsidR="009979B6" w:rsidRPr="00946850" w:rsidRDefault="009979B6" w:rsidP="00045B38">
            <w:pPr>
              <w:jc w:val="center"/>
              <w:rPr>
                <w:b/>
                <w:bCs/>
                <w:i/>
                <w:iCs/>
              </w:rPr>
            </w:pPr>
            <w:r w:rsidRPr="00946850">
              <w:rPr>
                <w:b/>
                <w:i/>
                <w:iCs/>
              </w:rPr>
              <w:t xml:space="preserve">faktiskais </w:t>
            </w:r>
            <w:r w:rsidR="005B4102" w:rsidRPr="00946850">
              <w:rPr>
                <w:b/>
                <w:i/>
              </w:rPr>
              <w:t xml:space="preserve">kopējais </w:t>
            </w:r>
            <w:r w:rsidRPr="00946850">
              <w:rPr>
                <w:b/>
                <w:i/>
                <w:iCs/>
              </w:rPr>
              <w:t>skaits</w:t>
            </w:r>
          </w:p>
        </w:tc>
        <w:tc>
          <w:tcPr>
            <w:tcW w:w="2383" w:type="dxa"/>
            <w:shd w:val="clear" w:color="auto" w:fill="D99594" w:themeFill="accent2" w:themeFillTint="99"/>
            <w:vAlign w:val="center"/>
          </w:tcPr>
          <w:p w:rsidR="009979B6" w:rsidRPr="00946850" w:rsidRDefault="005B4102" w:rsidP="00045B38">
            <w:pPr>
              <w:jc w:val="center"/>
              <w:rPr>
                <w:b/>
                <w:i/>
              </w:rPr>
            </w:pPr>
            <w:r w:rsidRPr="00946850">
              <w:rPr>
                <w:b/>
                <w:i/>
              </w:rPr>
              <w:t>Kristīgās audzināšanas</w:t>
            </w:r>
            <w:r w:rsidR="009979B6" w:rsidRPr="00946850">
              <w:rPr>
                <w:b/>
                <w:i/>
              </w:rPr>
              <w:t xml:space="preserve"> </w:t>
            </w:r>
            <w:r w:rsidR="00F82C09" w:rsidRPr="00946850">
              <w:rPr>
                <w:b/>
                <w:i/>
              </w:rPr>
              <w:t>programmās iesaistīto notiesāto</w:t>
            </w:r>
          </w:p>
          <w:p w:rsidR="009979B6" w:rsidRPr="00946850" w:rsidRDefault="009979B6" w:rsidP="00045B38">
            <w:pPr>
              <w:jc w:val="center"/>
              <w:rPr>
                <w:b/>
                <w:bCs/>
                <w:i/>
                <w:iCs/>
              </w:rPr>
            </w:pPr>
            <w:r w:rsidRPr="00946850">
              <w:rPr>
                <w:b/>
                <w:i/>
              </w:rPr>
              <w:t>kopējais skaits</w:t>
            </w:r>
          </w:p>
        </w:tc>
        <w:tc>
          <w:tcPr>
            <w:tcW w:w="2266" w:type="dxa"/>
            <w:shd w:val="clear" w:color="auto" w:fill="D99594" w:themeFill="accent2" w:themeFillTint="99"/>
            <w:vAlign w:val="center"/>
          </w:tcPr>
          <w:p w:rsidR="00F06D1C" w:rsidRPr="00946850" w:rsidRDefault="00F06D1C" w:rsidP="00045B38">
            <w:pPr>
              <w:jc w:val="center"/>
              <w:rPr>
                <w:b/>
                <w:i/>
              </w:rPr>
            </w:pPr>
            <w:r w:rsidRPr="00946850">
              <w:rPr>
                <w:b/>
                <w:i/>
              </w:rPr>
              <w:t>Notiesāto</w:t>
            </w:r>
          </w:p>
          <w:p w:rsidR="009979B6" w:rsidRPr="00946850" w:rsidRDefault="009979B6" w:rsidP="00045B38">
            <w:pPr>
              <w:jc w:val="center"/>
              <w:rPr>
                <w:b/>
                <w:bCs/>
                <w:i/>
                <w:iCs/>
              </w:rPr>
            </w:pPr>
            <w:r w:rsidRPr="00946850">
              <w:rPr>
                <w:b/>
                <w:i/>
              </w:rPr>
              <w:t xml:space="preserve">skaits (%), kas iesaistīti </w:t>
            </w:r>
            <w:r w:rsidR="005B4102" w:rsidRPr="00946850">
              <w:rPr>
                <w:b/>
                <w:i/>
              </w:rPr>
              <w:t>Kristīgās audzināšanas</w:t>
            </w:r>
            <w:r w:rsidRPr="00946850">
              <w:rPr>
                <w:b/>
                <w:i/>
              </w:rPr>
              <w:t xml:space="preserve"> programmās</w:t>
            </w:r>
          </w:p>
        </w:tc>
      </w:tr>
      <w:tr w:rsidR="005B4102" w:rsidRPr="00946850" w:rsidTr="00045B38">
        <w:tc>
          <w:tcPr>
            <w:tcW w:w="2448" w:type="dxa"/>
          </w:tcPr>
          <w:p w:rsidR="005B4102" w:rsidRPr="00946850" w:rsidRDefault="005B4102" w:rsidP="005B4102">
            <w:r w:rsidRPr="00946850">
              <w:rPr>
                <w:bCs/>
              </w:rPr>
              <w:t>Daugavgrīvas cietums</w:t>
            </w:r>
          </w:p>
        </w:tc>
        <w:tc>
          <w:tcPr>
            <w:tcW w:w="2190" w:type="dxa"/>
            <w:vAlign w:val="bottom"/>
          </w:tcPr>
          <w:p w:rsidR="005B4102" w:rsidRPr="00946850" w:rsidRDefault="00F82C09" w:rsidP="00045B38">
            <w:pPr>
              <w:jc w:val="center"/>
            </w:pPr>
            <w:r w:rsidRPr="00946850">
              <w:t>873</w:t>
            </w:r>
          </w:p>
        </w:tc>
        <w:tc>
          <w:tcPr>
            <w:tcW w:w="2383" w:type="dxa"/>
            <w:vAlign w:val="bottom"/>
          </w:tcPr>
          <w:p w:rsidR="005B4102" w:rsidRPr="00946850" w:rsidRDefault="00406F47" w:rsidP="00045B38">
            <w:pPr>
              <w:jc w:val="center"/>
            </w:pPr>
            <w:r w:rsidRPr="00946850">
              <w:t>20</w:t>
            </w:r>
          </w:p>
        </w:tc>
        <w:tc>
          <w:tcPr>
            <w:tcW w:w="2266" w:type="dxa"/>
            <w:vAlign w:val="bottom"/>
          </w:tcPr>
          <w:p w:rsidR="005B4102" w:rsidRPr="00946850" w:rsidRDefault="00F06D1C" w:rsidP="00045B38">
            <w:pPr>
              <w:jc w:val="center"/>
            </w:pPr>
            <w:r w:rsidRPr="00946850">
              <w:t>2</w:t>
            </w:r>
          </w:p>
        </w:tc>
      </w:tr>
      <w:tr w:rsidR="005B4102" w:rsidRPr="00946850" w:rsidTr="00045B38">
        <w:tc>
          <w:tcPr>
            <w:tcW w:w="2448" w:type="dxa"/>
          </w:tcPr>
          <w:p w:rsidR="005B4102" w:rsidRPr="00946850" w:rsidRDefault="005B4102" w:rsidP="005B4102">
            <w:r w:rsidRPr="00946850">
              <w:rPr>
                <w:bCs/>
              </w:rPr>
              <w:t>Iļģuciema cietums</w:t>
            </w:r>
          </w:p>
        </w:tc>
        <w:tc>
          <w:tcPr>
            <w:tcW w:w="2190" w:type="dxa"/>
            <w:vAlign w:val="bottom"/>
          </w:tcPr>
          <w:p w:rsidR="005B4102" w:rsidRPr="00946850" w:rsidRDefault="00F82C09" w:rsidP="00045B38">
            <w:pPr>
              <w:jc w:val="center"/>
            </w:pPr>
            <w:r w:rsidRPr="00946850">
              <w:t>275</w:t>
            </w:r>
          </w:p>
        </w:tc>
        <w:tc>
          <w:tcPr>
            <w:tcW w:w="2383" w:type="dxa"/>
            <w:vAlign w:val="bottom"/>
          </w:tcPr>
          <w:p w:rsidR="005B4102" w:rsidRPr="00946850" w:rsidRDefault="005B4102" w:rsidP="007E48A4">
            <w:pPr>
              <w:jc w:val="center"/>
            </w:pPr>
            <w:r w:rsidRPr="00946850">
              <w:t>11</w:t>
            </w:r>
            <w:r w:rsidR="00406F47" w:rsidRPr="00946850">
              <w:t>3</w:t>
            </w:r>
          </w:p>
        </w:tc>
        <w:tc>
          <w:tcPr>
            <w:tcW w:w="2266" w:type="dxa"/>
            <w:vAlign w:val="bottom"/>
          </w:tcPr>
          <w:p w:rsidR="005B4102" w:rsidRPr="00946850" w:rsidRDefault="00F06D1C" w:rsidP="00045B38">
            <w:pPr>
              <w:jc w:val="center"/>
            </w:pPr>
            <w:r w:rsidRPr="00946850">
              <w:t>41</w:t>
            </w:r>
          </w:p>
        </w:tc>
      </w:tr>
      <w:tr w:rsidR="005B4102" w:rsidRPr="00946850" w:rsidTr="00045B38">
        <w:tc>
          <w:tcPr>
            <w:tcW w:w="2448" w:type="dxa"/>
          </w:tcPr>
          <w:p w:rsidR="009979B6" w:rsidRPr="00946850" w:rsidRDefault="009979B6" w:rsidP="009979B6">
            <w:r w:rsidRPr="00946850">
              <w:rPr>
                <w:bCs/>
              </w:rPr>
              <w:t>Jelgavas cietums</w:t>
            </w:r>
          </w:p>
        </w:tc>
        <w:tc>
          <w:tcPr>
            <w:tcW w:w="2190" w:type="dxa"/>
            <w:vAlign w:val="bottom"/>
          </w:tcPr>
          <w:p w:rsidR="009979B6" w:rsidRPr="00946850" w:rsidRDefault="00406F47" w:rsidP="00045B38">
            <w:pPr>
              <w:jc w:val="center"/>
            </w:pPr>
            <w:r w:rsidRPr="00946850">
              <w:t>583</w:t>
            </w:r>
          </w:p>
        </w:tc>
        <w:tc>
          <w:tcPr>
            <w:tcW w:w="2383" w:type="dxa"/>
            <w:vAlign w:val="bottom"/>
          </w:tcPr>
          <w:p w:rsidR="009979B6" w:rsidRPr="00946850" w:rsidRDefault="00406F47" w:rsidP="007E48A4">
            <w:pPr>
              <w:jc w:val="center"/>
            </w:pPr>
            <w:r w:rsidRPr="00946850">
              <w:t>152</w:t>
            </w:r>
          </w:p>
        </w:tc>
        <w:tc>
          <w:tcPr>
            <w:tcW w:w="2266" w:type="dxa"/>
            <w:vAlign w:val="bottom"/>
          </w:tcPr>
          <w:p w:rsidR="009979B6" w:rsidRPr="00946850" w:rsidRDefault="00F06D1C" w:rsidP="00045B38">
            <w:pPr>
              <w:jc w:val="center"/>
              <w:rPr>
                <w:bCs/>
                <w:iCs/>
              </w:rPr>
            </w:pPr>
            <w:r w:rsidRPr="00946850">
              <w:rPr>
                <w:bCs/>
                <w:iCs/>
              </w:rPr>
              <w:t>26</w:t>
            </w:r>
          </w:p>
        </w:tc>
      </w:tr>
    </w:tbl>
    <w:p w:rsidR="00FC772C" w:rsidRPr="00946850" w:rsidRDefault="00FC772C" w:rsidP="009979B6">
      <w:pPr>
        <w:jc w:val="both"/>
        <w:rPr>
          <w:sz w:val="28"/>
          <w:szCs w:val="28"/>
        </w:rPr>
      </w:pPr>
    </w:p>
    <w:p w:rsidR="00EE42B0" w:rsidRPr="00946850" w:rsidRDefault="007E48A4" w:rsidP="009B1E2A">
      <w:pPr>
        <w:spacing w:after="120"/>
        <w:ind w:firstLine="720"/>
        <w:jc w:val="both"/>
        <w:rPr>
          <w:sz w:val="28"/>
          <w:szCs w:val="28"/>
        </w:rPr>
      </w:pPr>
      <w:r w:rsidRPr="00946850">
        <w:rPr>
          <w:sz w:val="28"/>
          <w:szCs w:val="28"/>
        </w:rPr>
        <w:t>Kopumā 2012. </w:t>
      </w:r>
      <w:r w:rsidR="00D25BE4" w:rsidRPr="00946850">
        <w:rPr>
          <w:sz w:val="28"/>
          <w:szCs w:val="28"/>
        </w:rPr>
        <w:t>gad</w:t>
      </w:r>
      <w:r w:rsidR="00D1235D" w:rsidRPr="00946850">
        <w:rPr>
          <w:sz w:val="28"/>
          <w:szCs w:val="28"/>
        </w:rPr>
        <w:t>ā no visu ieslodzīto kopskaita K</w:t>
      </w:r>
      <w:r w:rsidR="00D25BE4" w:rsidRPr="00946850">
        <w:rPr>
          <w:sz w:val="28"/>
          <w:szCs w:val="28"/>
        </w:rPr>
        <w:t>ristīgās audzināšanas</w:t>
      </w:r>
      <w:r w:rsidR="00EE42B0" w:rsidRPr="00946850">
        <w:rPr>
          <w:sz w:val="28"/>
          <w:szCs w:val="28"/>
        </w:rPr>
        <w:t xml:space="preserve"> programmās tika iesaistīti</w:t>
      </w:r>
      <w:r w:rsidR="00D1235D" w:rsidRPr="00946850">
        <w:rPr>
          <w:sz w:val="28"/>
          <w:szCs w:val="28"/>
        </w:rPr>
        <w:t xml:space="preserve"> 285</w:t>
      </w:r>
      <w:r w:rsidR="00E67EF9" w:rsidRPr="00946850">
        <w:rPr>
          <w:sz w:val="28"/>
          <w:szCs w:val="28"/>
        </w:rPr>
        <w:t xml:space="preserve"> </w:t>
      </w:r>
      <w:r w:rsidR="00D1235D" w:rsidRPr="00946850">
        <w:rPr>
          <w:sz w:val="28"/>
          <w:szCs w:val="28"/>
        </w:rPr>
        <w:t>pilngadīgie notiesātie</w:t>
      </w:r>
      <w:r w:rsidR="00E67EF9" w:rsidRPr="00946850">
        <w:rPr>
          <w:sz w:val="28"/>
          <w:szCs w:val="28"/>
        </w:rPr>
        <w:t>, programmas pabe</w:t>
      </w:r>
      <w:r w:rsidR="00D1235D" w:rsidRPr="00946850">
        <w:rPr>
          <w:sz w:val="28"/>
          <w:szCs w:val="28"/>
        </w:rPr>
        <w:t>idza 223 notiesātie</w:t>
      </w:r>
      <w:r w:rsidR="00E67EF9" w:rsidRPr="00946850">
        <w:rPr>
          <w:sz w:val="28"/>
          <w:szCs w:val="28"/>
        </w:rPr>
        <w:t>.</w:t>
      </w:r>
      <w:r w:rsidR="00E92FA8" w:rsidRPr="00946850">
        <w:rPr>
          <w:sz w:val="28"/>
          <w:szCs w:val="28"/>
        </w:rPr>
        <w:t xml:space="preserve"> Ieslodzījuma vietās Kristīgās audzināšanas programmas īstenoja gan ieslodzījuma vietu kapelāni, gan nevalstisk</w:t>
      </w:r>
      <w:r w:rsidRPr="00946850">
        <w:rPr>
          <w:sz w:val="28"/>
          <w:szCs w:val="28"/>
        </w:rPr>
        <w:t>o</w:t>
      </w:r>
      <w:r w:rsidR="00E92FA8" w:rsidRPr="00946850">
        <w:rPr>
          <w:sz w:val="28"/>
          <w:szCs w:val="28"/>
        </w:rPr>
        <w:t xml:space="preserve"> organizācij</w:t>
      </w:r>
      <w:r w:rsidRPr="00946850">
        <w:rPr>
          <w:sz w:val="28"/>
          <w:szCs w:val="28"/>
        </w:rPr>
        <w:t>u</w:t>
      </w:r>
      <w:r w:rsidR="00E92FA8" w:rsidRPr="00946850">
        <w:rPr>
          <w:sz w:val="28"/>
          <w:szCs w:val="28"/>
        </w:rPr>
        <w:t xml:space="preserve"> pārstāvji.</w:t>
      </w:r>
    </w:p>
    <w:p w:rsidR="00D25BE4" w:rsidRPr="00946850" w:rsidRDefault="0034033B" w:rsidP="009B1E2A">
      <w:pPr>
        <w:pStyle w:val="Header"/>
        <w:tabs>
          <w:tab w:val="left" w:pos="0"/>
        </w:tabs>
        <w:spacing w:after="120"/>
        <w:ind w:firstLine="720"/>
        <w:jc w:val="both"/>
        <w:rPr>
          <w:sz w:val="28"/>
        </w:rPr>
      </w:pPr>
      <w:r w:rsidRPr="00946850">
        <w:rPr>
          <w:sz w:val="28"/>
        </w:rPr>
        <w:t xml:space="preserve">Ieslodzīto garīgajā aprūpē tika </w:t>
      </w:r>
      <w:r w:rsidR="00E67EF9" w:rsidRPr="00946850">
        <w:rPr>
          <w:sz w:val="28"/>
        </w:rPr>
        <w:t xml:space="preserve">aktīvi </w:t>
      </w:r>
      <w:r w:rsidRPr="00946850">
        <w:rPr>
          <w:sz w:val="28"/>
        </w:rPr>
        <w:t>iesaistītas t</w:t>
      </w:r>
      <w:r w:rsidR="00E67EF9" w:rsidRPr="00946850">
        <w:rPr>
          <w:sz w:val="28"/>
        </w:rPr>
        <w:t>ādas nevalstiskās organizācijas</w:t>
      </w:r>
      <w:r w:rsidR="009E310B" w:rsidRPr="00946850">
        <w:rPr>
          <w:sz w:val="28"/>
        </w:rPr>
        <w:t xml:space="preserve">, kā </w:t>
      </w:r>
      <w:proofErr w:type="spellStart"/>
      <w:r w:rsidR="00E92FA8" w:rsidRPr="00946850">
        <w:rPr>
          <w:i/>
          <w:sz w:val="28"/>
        </w:rPr>
        <w:t>Prison</w:t>
      </w:r>
      <w:proofErr w:type="spellEnd"/>
      <w:r w:rsidR="00E92FA8" w:rsidRPr="00946850">
        <w:rPr>
          <w:i/>
          <w:sz w:val="28"/>
        </w:rPr>
        <w:t xml:space="preserve"> </w:t>
      </w:r>
      <w:proofErr w:type="spellStart"/>
      <w:r w:rsidR="00E92FA8" w:rsidRPr="00946850">
        <w:rPr>
          <w:i/>
          <w:sz w:val="28"/>
        </w:rPr>
        <w:t>Fellowship</w:t>
      </w:r>
      <w:proofErr w:type="spellEnd"/>
      <w:r w:rsidR="00E92FA8" w:rsidRPr="00946850">
        <w:rPr>
          <w:sz w:val="28"/>
        </w:rPr>
        <w:t xml:space="preserve"> Latvija</w:t>
      </w:r>
      <w:r w:rsidR="00E12A35" w:rsidRPr="00946850">
        <w:rPr>
          <w:sz w:val="28"/>
        </w:rPr>
        <w:t xml:space="preserve">, </w:t>
      </w:r>
      <w:r w:rsidR="00E92FA8" w:rsidRPr="00946850">
        <w:rPr>
          <w:sz w:val="28"/>
        </w:rPr>
        <w:t xml:space="preserve">Rīgas Vecā Svētās </w:t>
      </w:r>
      <w:r w:rsidR="008D4623" w:rsidRPr="00946850">
        <w:rPr>
          <w:sz w:val="28"/>
        </w:rPr>
        <w:t>Ģ</w:t>
      </w:r>
      <w:r w:rsidR="00E92FA8" w:rsidRPr="00946850">
        <w:rPr>
          <w:sz w:val="28"/>
        </w:rPr>
        <w:t xml:space="preserve">ertrūdes </w:t>
      </w:r>
      <w:r w:rsidR="009E310B" w:rsidRPr="00946850">
        <w:rPr>
          <w:sz w:val="28"/>
        </w:rPr>
        <w:t xml:space="preserve">evaņģēliski luteriskā </w:t>
      </w:r>
      <w:r w:rsidR="00E92FA8" w:rsidRPr="00946850">
        <w:rPr>
          <w:sz w:val="28"/>
        </w:rPr>
        <w:t xml:space="preserve">draudze, </w:t>
      </w:r>
      <w:r w:rsidR="00E12A35" w:rsidRPr="00946850">
        <w:rPr>
          <w:sz w:val="28"/>
        </w:rPr>
        <w:t>Latvijas evaņģēliski luteriskās baznīc</w:t>
      </w:r>
      <w:r w:rsidR="002E5165">
        <w:rPr>
          <w:sz w:val="28"/>
        </w:rPr>
        <w:t>as Doma draudze un citas Rīgas l</w:t>
      </w:r>
      <w:r w:rsidR="00E12A35" w:rsidRPr="00946850">
        <w:rPr>
          <w:sz w:val="28"/>
        </w:rPr>
        <w:t>uterāņu baznīcas, Latvijas Vasarsvēt</w:t>
      </w:r>
      <w:r w:rsidR="002E5165">
        <w:rPr>
          <w:sz w:val="28"/>
        </w:rPr>
        <w:t>ku draudžu apvienība, Latvijas r</w:t>
      </w:r>
      <w:r w:rsidR="00E12A35" w:rsidRPr="00946850">
        <w:rPr>
          <w:sz w:val="28"/>
        </w:rPr>
        <w:t xml:space="preserve">eliģiskās draudzes un organizācijas, </w:t>
      </w:r>
      <w:r w:rsidRPr="00946850">
        <w:rPr>
          <w:sz w:val="28"/>
        </w:rPr>
        <w:t xml:space="preserve">biedrība </w:t>
      </w:r>
      <w:r w:rsidRPr="00946850">
        <w:rPr>
          <w:i/>
          <w:sz w:val="28"/>
        </w:rPr>
        <w:t>„</w:t>
      </w:r>
      <w:proofErr w:type="spellStart"/>
      <w:r w:rsidRPr="00946850">
        <w:rPr>
          <w:i/>
          <w:sz w:val="28"/>
        </w:rPr>
        <w:t>Ezer</w:t>
      </w:r>
      <w:proofErr w:type="spellEnd"/>
      <w:r w:rsidRPr="00946850">
        <w:rPr>
          <w:i/>
          <w:sz w:val="28"/>
        </w:rPr>
        <w:t>”</w:t>
      </w:r>
      <w:r w:rsidR="00E92FA8" w:rsidRPr="00946850">
        <w:rPr>
          <w:sz w:val="28"/>
        </w:rPr>
        <w:t xml:space="preserve"> un </w:t>
      </w:r>
      <w:r w:rsidR="002E5165">
        <w:rPr>
          <w:sz w:val="28"/>
        </w:rPr>
        <w:t>Latvijas H</w:t>
      </w:r>
      <w:r w:rsidRPr="00946850">
        <w:rPr>
          <w:sz w:val="28"/>
        </w:rPr>
        <w:t>umānās palīdzības centrs</w:t>
      </w:r>
      <w:r w:rsidR="00531303" w:rsidRPr="00946850">
        <w:rPr>
          <w:sz w:val="28"/>
          <w:szCs w:val="28"/>
        </w:rPr>
        <w:t>.</w:t>
      </w:r>
    </w:p>
    <w:p w:rsidR="001D011A" w:rsidRPr="00946850" w:rsidRDefault="007A0CDD" w:rsidP="001D011A">
      <w:pPr>
        <w:spacing w:after="120"/>
        <w:ind w:firstLine="720"/>
        <w:jc w:val="both"/>
        <w:rPr>
          <w:sz w:val="28"/>
        </w:rPr>
      </w:pPr>
      <w:r w:rsidRPr="00946850">
        <w:rPr>
          <w:b/>
          <w:i/>
          <w:sz w:val="28"/>
          <w:szCs w:val="28"/>
        </w:rPr>
        <w:t>Resocializācijas programmu īstenošana</w:t>
      </w:r>
      <w:r w:rsidR="00D70983" w:rsidRPr="00946850">
        <w:rPr>
          <w:i/>
          <w:sz w:val="28"/>
          <w:szCs w:val="28"/>
        </w:rPr>
        <w:t>.</w:t>
      </w:r>
      <w:r w:rsidR="009B1E2A" w:rsidRPr="00946850">
        <w:rPr>
          <w:i/>
          <w:sz w:val="28"/>
          <w:szCs w:val="28"/>
        </w:rPr>
        <w:t> </w:t>
      </w:r>
      <w:r w:rsidR="00EB13D5" w:rsidRPr="00946850">
        <w:rPr>
          <w:sz w:val="28"/>
        </w:rPr>
        <w:t>2012</w:t>
      </w:r>
      <w:r w:rsidR="00841E54" w:rsidRPr="00946850">
        <w:rPr>
          <w:sz w:val="28"/>
        </w:rPr>
        <w:t>. </w:t>
      </w:r>
      <w:r w:rsidR="00850296" w:rsidRPr="00946850">
        <w:rPr>
          <w:sz w:val="28"/>
        </w:rPr>
        <w:t>gadā</w:t>
      </w:r>
      <w:r w:rsidR="00841E54" w:rsidRPr="00946850">
        <w:rPr>
          <w:sz w:val="28"/>
        </w:rPr>
        <w:t xml:space="preserve"> 10 </w:t>
      </w:r>
      <w:r w:rsidR="00850296" w:rsidRPr="00946850">
        <w:rPr>
          <w:sz w:val="28"/>
        </w:rPr>
        <w:t>ieslo</w:t>
      </w:r>
      <w:r w:rsidR="00E473FD" w:rsidRPr="00946850">
        <w:rPr>
          <w:sz w:val="28"/>
        </w:rPr>
        <w:t xml:space="preserve">dzījuma vietās </w:t>
      </w:r>
      <w:r w:rsidR="001D011A" w:rsidRPr="00946850">
        <w:rPr>
          <w:sz w:val="28"/>
        </w:rPr>
        <w:t xml:space="preserve">– Rīgas Centrālcietumā, Cēsu </w:t>
      </w:r>
      <w:r w:rsidR="00E37E80" w:rsidRPr="00946850">
        <w:rPr>
          <w:sz w:val="28"/>
        </w:rPr>
        <w:t>Audzināšanas iestād</w:t>
      </w:r>
      <w:r w:rsidR="008D4623" w:rsidRPr="00946850">
        <w:rPr>
          <w:sz w:val="28"/>
        </w:rPr>
        <w:t>ē</w:t>
      </w:r>
      <w:r w:rsidR="00E37E80" w:rsidRPr="00946850">
        <w:rPr>
          <w:sz w:val="28"/>
        </w:rPr>
        <w:t xml:space="preserve"> nepilngadīgajiem</w:t>
      </w:r>
      <w:r w:rsidR="001D011A" w:rsidRPr="00946850">
        <w:rPr>
          <w:sz w:val="28"/>
        </w:rPr>
        <w:t xml:space="preserve">, Brasas, Daugavgrīvas, Iļģuciema, Jelgavas, Jēkabpils, Liepājas, Šķirotavas un Valmieras cietumā </w:t>
      </w:r>
      <w:r w:rsidR="006C0BB6" w:rsidRPr="00946850">
        <w:rPr>
          <w:sz w:val="28"/>
        </w:rPr>
        <w:t>–</w:t>
      </w:r>
      <w:r w:rsidR="00E67EF9" w:rsidRPr="00946850">
        <w:rPr>
          <w:sz w:val="28"/>
        </w:rPr>
        <w:t xml:space="preserve"> </w:t>
      </w:r>
      <w:r w:rsidR="00EA6850" w:rsidRPr="00946850">
        <w:rPr>
          <w:sz w:val="28"/>
        </w:rPr>
        <w:t xml:space="preserve">kopumā </w:t>
      </w:r>
      <w:r w:rsidR="00EB13D5" w:rsidRPr="00946850">
        <w:rPr>
          <w:sz w:val="28"/>
        </w:rPr>
        <w:t>tika īstenota</w:t>
      </w:r>
      <w:r w:rsidR="00841E54" w:rsidRPr="00946850">
        <w:rPr>
          <w:sz w:val="28"/>
        </w:rPr>
        <w:t>s</w:t>
      </w:r>
      <w:r w:rsidR="00EB13D5" w:rsidRPr="00946850">
        <w:rPr>
          <w:sz w:val="28"/>
        </w:rPr>
        <w:t xml:space="preserve"> 23</w:t>
      </w:r>
      <w:r w:rsidR="00E473FD" w:rsidRPr="00946850">
        <w:rPr>
          <w:sz w:val="28"/>
        </w:rPr>
        <w:t xml:space="preserve"> resocializācijas programma</w:t>
      </w:r>
      <w:r w:rsidR="00841E54" w:rsidRPr="00946850">
        <w:rPr>
          <w:sz w:val="28"/>
        </w:rPr>
        <w:t>s</w:t>
      </w:r>
      <w:r w:rsidR="001D011A" w:rsidRPr="00946850">
        <w:rPr>
          <w:sz w:val="28"/>
        </w:rPr>
        <w:t>, no tām:</w:t>
      </w:r>
    </w:p>
    <w:p w:rsidR="009A6AA5" w:rsidRPr="00946850" w:rsidRDefault="00EB13D5" w:rsidP="003A3E15">
      <w:pPr>
        <w:numPr>
          <w:ilvl w:val="0"/>
          <w:numId w:val="4"/>
        </w:numPr>
        <w:tabs>
          <w:tab w:val="clear" w:pos="1800"/>
          <w:tab w:val="num" w:pos="360"/>
        </w:tabs>
        <w:spacing w:after="120"/>
        <w:ind w:left="357" w:hanging="357"/>
        <w:jc w:val="both"/>
        <w:rPr>
          <w:sz w:val="28"/>
          <w:szCs w:val="28"/>
        </w:rPr>
      </w:pPr>
      <w:r w:rsidRPr="00946850">
        <w:rPr>
          <w:sz w:val="28"/>
          <w:szCs w:val="28"/>
        </w:rPr>
        <w:t>13</w:t>
      </w:r>
      <w:r w:rsidR="001D011A" w:rsidRPr="00946850">
        <w:rPr>
          <w:sz w:val="28"/>
          <w:szCs w:val="28"/>
        </w:rPr>
        <w:t xml:space="preserve"> </w:t>
      </w:r>
      <w:r w:rsidR="009A6AA5" w:rsidRPr="00946850">
        <w:rPr>
          <w:sz w:val="28"/>
          <w:szCs w:val="28"/>
        </w:rPr>
        <w:t>sociālās rehabilitācijas programmas</w:t>
      </w:r>
      <w:r w:rsidRPr="00946850">
        <w:rPr>
          <w:sz w:val="28"/>
          <w:szCs w:val="28"/>
        </w:rPr>
        <w:t>:</w:t>
      </w:r>
    </w:p>
    <w:p w:rsidR="00B722F4" w:rsidRPr="00946850" w:rsidRDefault="00B722F4" w:rsidP="00B722F4">
      <w:pPr>
        <w:spacing w:after="120"/>
        <w:jc w:val="both"/>
        <w:rPr>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6480"/>
      </w:tblGrid>
      <w:tr w:rsidR="006F65C1" w:rsidRPr="00946850" w:rsidTr="00AC20F3">
        <w:trPr>
          <w:trHeight w:val="654"/>
        </w:trPr>
        <w:tc>
          <w:tcPr>
            <w:tcW w:w="252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F65C1" w:rsidRPr="00946850" w:rsidRDefault="006F65C1" w:rsidP="001D011A">
            <w:pPr>
              <w:jc w:val="center"/>
              <w:rPr>
                <w:b/>
                <w:i/>
              </w:rPr>
            </w:pPr>
            <w:r w:rsidRPr="00946850">
              <w:rPr>
                <w:b/>
                <w:i/>
              </w:rPr>
              <w:t>Īstenošanas vieta</w:t>
            </w:r>
          </w:p>
        </w:tc>
        <w:tc>
          <w:tcPr>
            <w:tcW w:w="648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F65C1" w:rsidRPr="00946850" w:rsidRDefault="006F65C1" w:rsidP="001D011A">
            <w:pPr>
              <w:jc w:val="center"/>
              <w:rPr>
                <w:b/>
                <w:i/>
              </w:rPr>
            </w:pPr>
            <w:r w:rsidRPr="00946850">
              <w:rPr>
                <w:b/>
                <w:i/>
              </w:rPr>
              <w:t xml:space="preserve">Sociālās </w:t>
            </w:r>
            <w:r w:rsidR="009D4408" w:rsidRPr="00946850">
              <w:rPr>
                <w:b/>
                <w:i/>
              </w:rPr>
              <w:t>rehabilitācijas</w:t>
            </w:r>
            <w:r w:rsidRPr="00946850">
              <w:rPr>
                <w:b/>
                <w:i/>
              </w:rPr>
              <w:t xml:space="preserve"> programmas nosaukums</w:t>
            </w:r>
          </w:p>
        </w:tc>
      </w:tr>
      <w:tr w:rsidR="006F65C1" w:rsidRPr="00946850">
        <w:tc>
          <w:tcPr>
            <w:tcW w:w="2520" w:type="dxa"/>
            <w:tcBorders>
              <w:top w:val="single" w:sz="4" w:space="0" w:color="auto"/>
              <w:left w:val="single" w:sz="4" w:space="0" w:color="auto"/>
              <w:bottom w:val="single" w:sz="4" w:space="0" w:color="auto"/>
              <w:right w:val="single" w:sz="4" w:space="0" w:color="auto"/>
            </w:tcBorders>
          </w:tcPr>
          <w:p w:rsidR="006F65C1" w:rsidRPr="00946850" w:rsidRDefault="00B77BCF" w:rsidP="001D011A">
            <w:pPr>
              <w:jc w:val="both"/>
              <w:rPr>
                <w:spacing w:val="6"/>
              </w:rPr>
            </w:pPr>
            <w:r w:rsidRPr="00946850">
              <w:rPr>
                <w:spacing w:val="6"/>
              </w:rPr>
              <w:t xml:space="preserve">Cēsu </w:t>
            </w:r>
            <w:r w:rsidR="00546B1C" w:rsidRPr="00946850">
              <w:rPr>
                <w:spacing w:val="6"/>
              </w:rPr>
              <w:t>Audzināšanas iestāde nepilngadīgajiem</w:t>
            </w:r>
          </w:p>
        </w:tc>
        <w:tc>
          <w:tcPr>
            <w:tcW w:w="6480" w:type="dxa"/>
            <w:tcBorders>
              <w:top w:val="single" w:sz="4" w:space="0" w:color="auto"/>
              <w:left w:val="single" w:sz="4" w:space="0" w:color="auto"/>
              <w:bottom w:val="single" w:sz="4" w:space="0" w:color="auto"/>
              <w:right w:val="single" w:sz="4" w:space="0" w:color="auto"/>
            </w:tcBorders>
          </w:tcPr>
          <w:p w:rsidR="00EA6850" w:rsidRPr="00946850" w:rsidRDefault="00A76A41" w:rsidP="00A76A41">
            <w:pPr>
              <w:ind w:left="66"/>
              <w:jc w:val="both"/>
            </w:pPr>
            <w:r w:rsidRPr="00946850">
              <w:t>1. </w:t>
            </w:r>
            <w:r w:rsidR="00515869" w:rsidRPr="00946850">
              <w:t>Vienkārši par sarežģīto</w:t>
            </w:r>
            <w:r w:rsidR="009D4408" w:rsidRPr="00946850">
              <w:t>.</w:t>
            </w:r>
          </w:p>
          <w:p w:rsidR="00A03C08" w:rsidRPr="00946850" w:rsidRDefault="00A76A41" w:rsidP="00A76A41">
            <w:pPr>
              <w:ind w:left="66"/>
              <w:jc w:val="both"/>
            </w:pPr>
            <w:r w:rsidRPr="00946850">
              <w:t>2. </w:t>
            </w:r>
            <w:r w:rsidR="00A03C08" w:rsidRPr="00946850">
              <w:t>Dzīves skola II</w:t>
            </w:r>
            <w:r w:rsidR="00EA6850" w:rsidRPr="00946850">
              <w:t>.</w:t>
            </w:r>
          </w:p>
        </w:tc>
      </w:tr>
      <w:tr w:rsidR="006F65C1" w:rsidRPr="00946850">
        <w:tc>
          <w:tcPr>
            <w:tcW w:w="2520" w:type="dxa"/>
            <w:tcBorders>
              <w:top w:val="single" w:sz="4" w:space="0" w:color="auto"/>
              <w:left w:val="single" w:sz="4" w:space="0" w:color="auto"/>
              <w:bottom w:val="single" w:sz="4" w:space="0" w:color="auto"/>
              <w:right w:val="single" w:sz="4" w:space="0" w:color="auto"/>
            </w:tcBorders>
          </w:tcPr>
          <w:p w:rsidR="006F65C1" w:rsidRPr="00946850" w:rsidRDefault="006F65C1" w:rsidP="001D011A">
            <w:pPr>
              <w:rPr>
                <w:spacing w:val="6"/>
              </w:rPr>
            </w:pPr>
            <w:r w:rsidRPr="00946850">
              <w:rPr>
                <w:spacing w:val="6"/>
              </w:rPr>
              <w:t>Daugavgrīvas cietums</w:t>
            </w:r>
          </w:p>
        </w:tc>
        <w:tc>
          <w:tcPr>
            <w:tcW w:w="6480" w:type="dxa"/>
            <w:tcBorders>
              <w:top w:val="single" w:sz="4" w:space="0" w:color="auto"/>
              <w:left w:val="single" w:sz="4" w:space="0" w:color="auto"/>
              <w:bottom w:val="single" w:sz="4" w:space="0" w:color="auto"/>
              <w:right w:val="single" w:sz="4" w:space="0" w:color="auto"/>
            </w:tcBorders>
          </w:tcPr>
          <w:p w:rsidR="006F65C1" w:rsidRPr="00946850" w:rsidRDefault="00366493" w:rsidP="001D011A">
            <w:pPr>
              <w:jc w:val="both"/>
            </w:pPr>
            <w:r w:rsidRPr="00946850">
              <w:t>1</w:t>
            </w:r>
            <w:r w:rsidR="00A76A41" w:rsidRPr="00946850">
              <w:t>. </w:t>
            </w:r>
            <w:r w:rsidRPr="00946850">
              <w:t>Motivācijas programma notiesāt</w:t>
            </w:r>
            <w:r w:rsidR="002E5165">
              <w:t>aj</w:t>
            </w:r>
            <w:r w:rsidRPr="00946850">
              <w:t>iem, kuri pretendē uz augstāko pakāpi.</w:t>
            </w:r>
          </w:p>
        </w:tc>
      </w:tr>
      <w:tr w:rsidR="006F65C1" w:rsidRPr="00946850">
        <w:tc>
          <w:tcPr>
            <w:tcW w:w="2520" w:type="dxa"/>
            <w:tcBorders>
              <w:top w:val="single" w:sz="4" w:space="0" w:color="auto"/>
              <w:left w:val="single" w:sz="4" w:space="0" w:color="auto"/>
              <w:bottom w:val="single" w:sz="4" w:space="0" w:color="auto"/>
              <w:right w:val="single" w:sz="4" w:space="0" w:color="auto"/>
            </w:tcBorders>
          </w:tcPr>
          <w:p w:rsidR="006F65C1" w:rsidRPr="00946850" w:rsidRDefault="00366493" w:rsidP="00EA6850">
            <w:r w:rsidRPr="00946850">
              <w:rPr>
                <w:spacing w:val="6"/>
              </w:rPr>
              <w:t>Iļģuciema cietums</w:t>
            </w:r>
          </w:p>
        </w:tc>
        <w:tc>
          <w:tcPr>
            <w:tcW w:w="6480" w:type="dxa"/>
            <w:tcBorders>
              <w:top w:val="single" w:sz="4" w:space="0" w:color="auto"/>
              <w:left w:val="single" w:sz="4" w:space="0" w:color="auto"/>
              <w:bottom w:val="single" w:sz="4" w:space="0" w:color="auto"/>
              <w:right w:val="single" w:sz="4" w:space="0" w:color="auto"/>
            </w:tcBorders>
          </w:tcPr>
          <w:p w:rsidR="006F65C1" w:rsidRPr="00946850" w:rsidRDefault="00A76A41" w:rsidP="001D011A">
            <w:pPr>
              <w:jc w:val="both"/>
            </w:pPr>
            <w:r w:rsidRPr="00946850">
              <w:t>1. </w:t>
            </w:r>
            <w:r w:rsidR="00366493" w:rsidRPr="00946850">
              <w:t xml:space="preserve">Deju kustību terapijas nodarbības integrācijas projektā </w:t>
            </w:r>
            <w:r w:rsidR="00366493" w:rsidRPr="00946850">
              <w:rPr>
                <w:i/>
              </w:rPr>
              <w:t>„Alkohola un narkotiku atkarīgo notiesāto integrēšana cietuma apstākļos”</w:t>
            </w:r>
            <w:r w:rsidRPr="00946850">
              <w:t>.</w:t>
            </w:r>
          </w:p>
        </w:tc>
      </w:tr>
      <w:tr w:rsidR="006F65C1" w:rsidRPr="00946850">
        <w:tc>
          <w:tcPr>
            <w:tcW w:w="2520" w:type="dxa"/>
            <w:tcBorders>
              <w:top w:val="single" w:sz="4" w:space="0" w:color="auto"/>
              <w:left w:val="single" w:sz="4" w:space="0" w:color="auto"/>
              <w:bottom w:val="single" w:sz="4" w:space="0" w:color="auto"/>
              <w:right w:val="single" w:sz="4" w:space="0" w:color="auto"/>
            </w:tcBorders>
          </w:tcPr>
          <w:p w:rsidR="006F65C1" w:rsidRPr="00946850" w:rsidRDefault="006F65C1" w:rsidP="00515869"/>
        </w:tc>
        <w:tc>
          <w:tcPr>
            <w:tcW w:w="6480" w:type="dxa"/>
            <w:tcBorders>
              <w:top w:val="single" w:sz="4" w:space="0" w:color="auto"/>
              <w:left w:val="single" w:sz="4" w:space="0" w:color="auto"/>
              <w:bottom w:val="single" w:sz="4" w:space="0" w:color="auto"/>
              <w:right w:val="single" w:sz="4" w:space="0" w:color="auto"/>
            </w:tcBorders>
          </w:tcPr>
          <w:p w:rsidR="006F65C1" w:rsidRPr="00946850" w:rsidRDefault="00A76A41" w:rsidP="00515869">
            <w:pPr>
              <w:jc w:val="both"/>
              <w:rPr>
                <w:spacing w:val="6"/>
              </w:rPr>
            </w:pPr>
            <w:r w:rsidRPr="00946850">
              <w:rPr>
                <w:spacing w:val="6"/>
              </w:rPr>
              <w:t>2. </w:t>
            </w:r>
            <w:r w:rsidR="00366493" w:rsidRPr="00946850">
              <w:rPr>
                <w:spacing w:val="6"/>
              </w:rPr>
              <w:t>Pašpalīdzības grupa jaunajām sievietēm</w:t>
            </w:r>
            <w:r w:rsidRPr="00946850">
              <w:rPr>
                <w:spacing w:val="6"/>
              </w:rPr>
              <w:t>.</w:t>
            </w:r>
          </w:p>
        </w:tc>
      </w:tr>
      <w:tr w:rsidR="006F65C1" w:rsidRPr="00946850">
        <w:tc>
          <w:tcPr>
            <w:tcW w:w="2520" w:type="dxa"/>
            <w:tcBorders>
              <w:top w:val="single" w:sz="4" w:space="0" w:color="auto"/>
              <w:left w:val="single" w:sz="4" w:space="0" w:color="auto"/>
              <w:bottom w:val="single" w:sz="4" w:space="0" w:color="auto"/>
              <w:right w:val="single" w:sz="4" w:space="0" w:color="auto"/>
            </w:tcBorders>
          </w:tcPr>
          <w:p w:rsidR="006F65C1" w:rsidRPr="00946850" w:rsidRDefault="006F65C1" w:rsidP="00515869">
            <w:pPr>
              <w:rPr>
                <w:spacing w:val="6"/>
              </w:rPr>
            </w:pPr>
          </w:p>
        </w:tc>
        <w:tc>
          <w:tcPr>
            <w:tcW w:w="6480" w:type="dxa"/>
            <w:tcBorders>
              <w:top w:val="single" w:sz="4" w:space="0" w:color="auto"/>
              <w:left w:val="single" w:sz="4" w:space="0" w:color="auto"/>
              <w:bottom w:val="single" w:sz="4" w:space="0" w:color="auto"/>
              <w:right w:val="single" w:sz="4" w:space="0" w:color="auto"/>
            </w:tcBorders>
          </w:tcPr>
          <w:p w:rsidR="006F65C1" w:rsidRPr="00946850" w:rsidRDefault="00A76A41" w:rsidP="00515869">
            <w:pPr>
              <w:jc w:val="both"/>
            </w:pPr>
            <w:r w:rsidRPr="00946850">
              <w:rPr>
                <w:spacing w:val="6"/>
              </w:rPr>
              <w:t>3. </w:t>
            </w:r>
            <w:r w:rsidR="00704467" w:rsidRPr="00946850">
              <w:rPr>
                <w:spacing w:val="6"/>
              </w:rPr>
              <w:t xml:space="preserve">Mākslas terapijas nodarbības integrācijas projekta </w:t>
            </w:r>
            <w:r w:rsidR="00704467" w:rsidRPr="00946850">
              <w:rPr>
                <w:i/>
              </w:rPr>
              <w:t>„Alkohola un narkotiku atkarīgo notiesāto integrēšana cietuma apstākļos”</w:t>
            </w:r>
            <w:r w:rsidR="0097647F" w:rsidRPr="00946850">
              <w:t>.</w:t>
            </w:r>
          </w:p>
        </w:tc>
      </w:tr>
      <w:tr w:rsidR="006F65C1" w:rsidRPr="00946850">
        <w:tc>
          <w:tcPr>
            <w:tcW w:w="2520" w:type="dxa"/>
            <w:tcBorders>
              <w:top w:val="single" w:sz="4" w:space="0" w:color="auto"/>
              <w:left w:val="single" w:sz="4" w:space="0" w:color="auto"/>
              <w:bottom w:val="single" w:sz="4" w:space="0" w:color="auto"/>
              <w:right w:val="single" w:sz="4" w:space="0" w:color="auto"/>
            </w:tcBorders>
          </w:tcPr>
          <w:p w:rsidR="006F65C1" w:rsidRPr="00946850" w:rsidRDefault="006F65C1" w:rsidP="00515869">
            <w:pPr>
              <w:rPr>
                <w:spacing w:val="6"/>
              </w:rPr>
            </w:pPr>
          </w:p>
        </w:tc>
        <w:tc>
          <w:tcPr>
            <w:tcW w:w="6480" w:type="dxa"/>
            <w:tcBorders>
              <w:top w:val="single" w:sz="4" w:space="0" w:color="auto"/>
              <w:left w:val="single" w:sz="4" w:space="0" w:color="auto"/>
              <w:bottom w:val="single" w:sz="4" w:space="0" w:color="auto"/>
              <w:right w:val="single" w:sz="4" w:space="0" w:color="auto"/>
            </w:tcBorders>
          </w:tcPr>
          <w:p w:rsidR="00282A79" w:rsidRPr="00946850" w:rsidRDefault="00A76A41" w:rsidP="00A76A41">
            <w:pPr>
              <w:jc w:val="both"/>
            </w:pPr>
            <w:r w:rsidRPr="00946850">
              <w:t>4. </w:t>
            </w:r>
            <w:r w:rsidR="00AB61A7" w:rsidRPr="00946850">
              <w:t>Mākslas terapijas nodarbības</w:t>
            </w:r>
            <w:r w:rsidR="0097647F" w:rsidRPr="00946850">
              <w:t>.</w:t>
            </w:r>
          </w:p>
        </w:tc>
      </w:tr>
      <w:tr w:rsidR="00A76A41" w:rsidRPr="00946850">
        <w:tc>
          <w:tcPr>
            <w:tcW w:w="2520" w:type="dxa"/>
            <w:tcBorders>
              <w:top w:val="single" w:sz="4" w:space="0" w:color="auto"/>
              <w:left w:val="single" w:sz="4" w:space="0" w:color="auto"/>
              <w:bottom w:val="single" w:sz="4" w:space="0" w:color="auto"/>
              <w:right w:val="single" w:sz="4" w:space="0" w:color="auto"/>
            </w:tcBorders>
          </w:tcPr>
          <w:p w:rsidR="00A76A41" w:rsidRPr="00946850" w:rsidRDefault="00A76A41" w:rsidP="00515869">
            <w:pPr>
              <w:rPr>
                <w:spacing w:val="6"/>
              </w:rPr>
            </w:pPr>
          </w:p>
        </w:tc>
        <w:tc>
          <w:tcPr>
            <w:tcW w:w="6480" w:type="dxa"/>
            <w:tcBorders>
              <w:top w:val="single" w:sz="4" w:space="0" w:color="auto"/>
              <w:left w:val="single" w:sz="4" w:space="0" w:color="auto"/>
              <w:bottom w:val="single" w:sz="4" w:space="0" w:color="auto"/>
              <w:right w:val="single" w:sz="4" w:space="0" w:color="auto"/>
            </w:tcBorders>
          </w:tcPr>
          <w:p w:rsidR="00A76A41" w:rsidRPr="00946850" w:rsidRDefault="00A76A41" w:rsidP="00515869">
            <w:pPr>
              <w:jc w:val="both"/>
            </w:pPr>
            <w:r w:rsidRPr="00946850">
              <w:t>5. Deju terapijas nodarbības.</w:t>
            </w:r>
          </w:p>
        </w:tc>
      </w:tr>
      <w:tr w:rsidR="00A76A41" w:rsidRPr="00946850">
        <w:tc>
          <w:tcPr>
            <w:tcW w:w="2520" w:type="dxa"/>
            <w:tcBorders>
              <w:top w:val="single" w:sz="4" w:space="0" w:color="auto"/>
              <w:left w:val="single" w:sz="4" w:space="0" w:color="auto"/>
              <w:bottom w:val="single" w:sz="4" w:space="0" w:color="auto"/>
              <w:right w:val="single" w:sz="4" w:space="0" w:color="auto"/>
            </w:tcBorders>
          </w:tcPr>
          <w:p w:rsidR="00A76A41" w:rsidRPr="00946850" w:rsidRDefault="00A76A41" w:rsidP="00515869">
            <w:pPr>
              <w:rPr>
                <w:spacing w:val="6"/>
              </w:rPr>
            </w:pPr>
          </w:p>
        </w:tc>
        <w:tc>
          <w:tcPr>
            <w:tcW w:w="6480" w:type="dxa"/>
            <w:tcBorders>
              <w:top w:val="single" w:sz="4" w:space="0" w:color="auto"/>
              <w:left w:val="single" w:sz="4" w:space="0" w:color="auto"/>
              <w:bottom w:val="single" w:sz="4" w:space="0" w:color="auto"/>
              <w:right w:val="single" w:sz="4" w:space="0" w:color="auto"/>
            </w:tcBorders>
          </w:tcPr>
          <w:p w:rsidR="00A76A41" w:rsidRPr="00946850" w:rsidRDefault="00A76A41" w:rsidP="00515869">
            <w:pPr>
              <w:jc w:val="both"/>
            </w:pPr>
            <w:r w:rsidRPr="00946850">
              <w:t>6. Veidošanas nodarbības.</w:t>
            </w:r>
          </w:p>
        </w:tc>
      </w:tr>
      <w:tr w:rsidR="00A76A41" w:rsidRPr="00946850">
        <w:tc>
          <w:tcPr>
            <w:tcW w:w="2520" w:type="dxa"/>
            <w:tcBorders>
              <w:top w:val="single" w:sz="4" w:space="0" w:color="auto"/>
              <w:left w:val="single" w:sz="4" w:space="0" w:color="auto"/>
              <w:bottom w:val="single" w:sz="4" w:space="0" w:color="auto"/>
              <w:right w:val="single" w:sz="4" w:space="0" w:color="auto"/>
            </w:tcBorders>
          </w:tcPr>
          <w:p w:rsidR="00A76A41" w:rsidRPr="00946850" w:rsidRDefault="00A76A41" w:rsidP="00515869">
            <w:pPr>
              <w:rPr>
                <w:spacing w:val="6"/>
              </w:rPr>
            </w:pPr>
          </w:p>
        </w:tc>
        <w:tc>
          <w:tcPr>
            <w:tcW w:w="6480" w:type="dxa"/>
            <w:tcBorders>
              <w:top w:val="single" w:sz="4" w:space="0" w:color="auto"/>
              <w:left w:val="single" w:sz="4" w:space="0" w:color="auto"/>
              <w:bottom w:val="single" w:sz="4" w:space="0" w:color="auto"/>
              <w:right w:val="single" w:sz="4" w:space="0" w:color="auto"/>
            </w:tcBorders>
          </w:tcPr>
          <w:p w:rsidR="00A76A41" w:rsidRPr="00946850" w:rsidRDefault="00A76A41" w:rsidP="00515869">
            <w:pPr>
              <w:jc w:val="both"/>
            </w:pPr>
            <w:r w:rsidRPr="00946850">
              <w:t>7. Dzīves skola II.</w:t>
            </w:r>
          </w:p>
        </w:tc>
      </w:tr>
      <w:tr w:rsidR="006F65C1" w:rsidRPr="00946850">
        <w:tc>
          <w:tcPr>
            <w:tcW w:w="2520" w:type="dxa"/>
            <w:tcBorders>
              <w:top w:val="single" w:sz="4" w:space="0" w:color="auto"/>
              <w:left w:val="single" w:sz="4" w:space="0" w:color="auto"/>
              <w:bottom w:val="single" w:sz="4" w:space="0" w:color="auto"/>
              <w:right w:val="single" w:sz="4" w:space="0" w:color="auto"/>
            </w:tcBorders>
          </w:tcPr>
          <w:p w:rsidR="006F65C1" w:rsidRPr="00946850" w:rsidRDefault="00515869" w:rsidP="001D011A">
            <w:pPr>
              <w:rPr>
                <w:spacing w:val="6"/>
              </w:rPr>
            </w:pPr>
            <w:r w:rsidRPr="00946850">
              <w:rPr>
                <w:spacing w:val="6"/>
              </w:rPr>
              <w:t>Rīgas Centrālcietums</w:t>
            </w:r>
          </w:p>
        </w:tc>
        <w:tc>
          <w:tcPr>
            <w:tcW w:w="6480" w:type="dxa"/>
            <w:tcBorders>
              <w:top w:val="single" w:sz="4" w:space="0" w:color="auto"/>
              <w:left w:val="single" w:sz="4" w:space="0" w:color="auto"/>
              <w:bottom w:val="single" w:sz="4" w:space="0" w:color="auto"/>
              <w:right w:val="single" w:sz="4" w:space="0" w:color="auto"/>
            </w:tcBorders>
          </w:tcPr>
          <w:p w:rsidR="006F65C1" w:rsidRPr="00946850" w:rsidRDefault="00A76A41" w:rsidP="00A76A41">
            <w:r w:rsidRPr="00946850">
              <w:rPr>
                <w:spacing w:val="6"/>
              </w:rPr>
              <w:t>1. </w:t>
            </w:r>
            <w:r w:rsidR="009D4408" w:rsidRPr="00946850">
              <w:rPr>
                <w:spacing w:val="6"/>
              </w:rPr>
              <w:t xml:space="preserve">Dzīves skola II </w:t>
            </w:r>
            <w:r w:rsidRPr="00946850">
              <w:rPr>
                <w:spacing w:val="6"/>
              </w:rPr>
              <w:t>2</w:t>
            </w:r>
            <w:r w:rsidR="009D4408" w:rsidRPr="00946850">
              <w:rPr>
                <w:spacing w:val="6"/>
              </w:rPr>
              <w:t>.</w:t>
            </w:r>
            <w:r w:rsidRPr="00946850">
              <w:rPr>
                <w:spacing w:val="6"/>
              </w:rPr>
              <w:t> </w:t>
            </w:r>
            <w:r w:rsidR="009D4408" w:rsidRPr="00946850">
              <w:rPr>
                <w:spacing w:val="6"/>
              </w:rPr>
              <w:t xml:space="preserve">modulis </w:t>
            </w:r>
            <w:r w:rsidR="009D4408" w:rsidRPr="00946850">
              <w:rPr>
                <w:i/>
                <w:spacing w:val="6"/>
              </w:rPr>
              <w:t>„Es</w:t>
            </w:r>
            <w:r w:rsidR="00AD47A9" w:rsidRPr="00946850">
              <w:rPr>
                <w:i/>
                <w:spacing w:val="6"/>
              </w:rPr>
              <w:t xml:space="preserve"> </w:t>
            </w:r>
            <w:r w:rsidR="009D4408" w:rsidRPr="00946850">
              <w:rPr>
                <w:i/>
                <w:spacing w:val="6"/>
              </w:rPr>
              <w:t>-</w:t>
            </w:r>
            <w:r w:rsidR="00AD47A9" w:rsidRPr="00946850">
              <w:rPr>
                <w:i/>
                <w:spacing w:val="6"/>
              </w:rPr>
              <w:t xml:space="preserve"> </w:t>
            </w:r>
            <w:r w:rsidR="009D4408" w:rsidRPr="00946850">
              <w:rPr>
                <w:i/>
                <w:spacing w:val="6"/>
              </w:rPr>
              <w:t>labs sākums”</w:t>
            </w:r>
            <w:r w:rsidR="009D4408" w:rsidRPr="00946850">
              <w:rPr>
                <w:spacing w:val="6"/>
              </w:rPr>
              <w:t>.</w:t>
            </w:r>
          </w:p>
        </w:tc>
      </w:tr>
      <w:tr w:rsidR="006F65C1" w:rsidRPr="00946850">
        <w:tc>
          <w:tcPr>
            <w:tcW w:w="2520" w:type="dxa"/>
            <w:tcBorders>
              <w:top w:val="single" w:sz="4" w:space="0" w:color="auto"/>
              <w:left w:val="single" w:sz="4" w:space="0" w:color="auto"/>
              <w:bottom w:val="single" w:sz="4" w:space="0" w:color="auto"/>
              <w:right w:val="single" w:sz="4" w:space="0" w:color="auto"/>
            </w:tcBorders>
          </w:tcPr>
          <w:p w:rsidR="006F65C1" w:rsidRPr="00946850" w:rsidRDefault="006F65C1" w:rsidP="001D011A">
            <w:pPr>
              <w:rPr>
                <w:spacing w:val="6"/>
              </w:rPr>
            </w:pPr>
          </w:p>
        </w:tc>
        <w:tc>
          <w:tcPr>
            <w:tcW w:w="6480" w:type="dxa"/>
            <w:tcBorders>
              <w:top w:val="single" w:sz="4" w:space="0" w:color="auto"/>
              <w:left w:val="single" w:sz="4" w:space="0" w:color="auto"/>
              <w:bottom w:val="single" w:sz="4" w:space="0" w:color="auto"/>
              <w:right w:val="single" w:sz="4" w:space="0" w:color="auto"/>
            </w:tcBorders>
          </w:tcPr>
          <w:p w:rsidR="006F65C1" w:rsidRPr="00946850" w:rsidRDefault="00A76A41" w:rsidP="001D011A">
            <w:pPr>
              <w:jc w:val="both"/>
              <w:rPr>
                <w:spacing w:val="6"/>
              </w:rPr>
            </w:pPr>
            <w:r w:rsidRPr="00946850">
              <w:rPr>
                <w:spacing w:val="6"/>
              </w:rPr>
              <w:t>2. </w:t>
            </w:r>
            <w:r w:rsidR="009C24F6" w:rsidRPr="00946850">
              <w:rPr>
                <w:spacing w:val="6"/>
              </w:rPr>
              <w:t>Notiesāto dzīves plāni</w:t>
            </w:r>
            <w:r w:rsidR="0097647F" w:rsidRPr="00946850">
              <w:rPr>
                <w:spacing w:val="6"/>
              </w:rPr>
              <w:t>.</w:t>
            </w:r>
          </w:p>
        </w:tc>
      </w:tr>
      <w:tr w:rsidR="006F65C1" w:rsidRPr="00946850">
        <w:tc>
          <w:tcPr>
            <w:tcW w:w="2520" w:type="dxa"/>
            <w:tcBorders>
              <w:top w:val="single" w:sz="4" w:space="0" w:color="auto"/>
              <w:left w:val="single" w:sz="4" w:space="0" w:color="auto"/>
              <w:bottom w:val="single" w:sz="4" w:space="0" w:color="auto"/>
              <w:right w:val="single" w:sz="4" w:space="0" w:color="auto"/>
            </w:tcBorders>
          </w:tcPr>
          <w:p w:rsidR="006F65C1" w:rsidRPr="00946850" w:rsidRDefault="006F65C1" w:rsidP="001D011A">
            <w:pPr>
              <w:rPr>
                <w:spacing w:val="6"/>
              </w:rPr>
            </w:pPr>
            <w:r w:rsidRPr="00946850">
              <w:rPr>
                <w:spacing w:val="6"/>
              </w:rPr>
              <w:t>Šķirotavas cietums</w:t>
            </w:r>
          </w:p>
        </w:tc>
        <w:tc>
          <w:tcPr>
            <w:tcW w:w="6480" w:type="dxa"/>
            <w:tcBorders>
              <w:top w:val="single" w:sz="4" w:space="0" w:color="auto"/>
              <w:left w:val="single" w:sz="4" w:space="0" w:color="auto"/>
              <w:bottom w:val="single" w:sz="4" w:space="0" w:color="auto"/>
              <w:right w:val="single" w:sz="4" w:space="0" w:color="auto"/>
            </w:tcBorders>
          </w:tcPr>
          <w:p w:rsidR="006F65C1" w:rsidRPr="00946850" w:rsidRDefault="00A76A41" w:rsidP="001D011A">
            <w:pPr>
              <w:jc w:val="both"/>
            </w:pPr>
            <w:r w:rsidRPr="00946850">
              <w:t>1. </w:t>
            </w:r>
            <w:r w:rsidR="009D4408" w:rsidRPr="00946850">
              <w:t>Ieklausies, mācies, pilnveidojies un nodod zināšanas citiem.</w:t>
            </w:r>
            <w:r w:rsidR="009D4408" w:rsidRPr="00946850">
              <w:rPr>
                <w:spacing w:val="6"/>
              </w:rPr>
              <w:t xml:space="preserve"> </w:t>
            </w:r>
          </w:p>
        </w:tc>
      </w:tr>
      <w:tr w:rsidR="00515869" w:rsidRPr="00946850">
        <w:tc>
          <w:tcPr>
            <w:tcW w:w="2520" w:type="dxa"/>
            <w:tcBorders>
              <w:top w:val="single" w:sz="4" w:space="0" w:color="auto"/>
              <w:left w:val="single" w:sz="4" w:space="0" w:color="auto"/>
              <w:bottom w:val="single" w:sz="4" w:space="0" w:color="auto"/>
              <w:right w:val="single" w:sz="4" w:space="0" w:color="auto"/>
            </w:tcBorders>
          </w:tcPr>
          <w:p w:rsidR="00515869" w:rsidRPr="00946850" w:rsidRDefault="00515869" w:rsidP="001D011A">
            <w:pPr>
              <w:rPr>
                <w:spacing w:val="6"/>
              </w:rPr>
            </w:pPr>
          </w:p>
        </w:tc>
        <w:tc>
          <w:tcPr>
            <w:tcW w:w="6480" w:type="dxa"/>
            <w:tcBorders>
              <w:top w:val="single" w:sz="4" w:space="0" w:color="auto"/>
              <w:left w:val="single" w:sz="4" w:space="0" w:color="auto"/>
              <w:bottom w:val="single" w:sz="4" w:space="0" w:color="auto"/>
              <w:right w:val="single" w:sz="4" w:space="0" w:color="auto"/>
            </w:tcBorders>
          </w:tcPr>
          <w:p w:rsidR="00515869" w:rsidRPr="00946850" w:rsidRDefault="00A76A41" w:rsidP="001D011A">
            <w:pPr>
              <w:jc w:val="both"/>
            </w:pPr>
            <w:r w:rsidRPr="00946850">
              <w:rPr>
                <w:spacing w:val="6"/>
              </w:rPr>
              <w:t>2. </w:t>
            </w:r>
            <w:proofErr w:type="spellStart"/>
            <w:r w:rsidR="009D4408" w:rsidRPr="00946850">
              <w:rPr>
                <w:spacing w:val="6"/>
              </w:rPr>
              <w:t>Vērtībizglītības</w:t>
            </w:r>
            <w:proofErr w:type="spellEnd"/>
            <w:r w:rsidR="009D4408" w:rsidRPr="00946850">
              <w:rPr>
                <w:spacing w:val="6"/>
              </w:rPr>
              <w:t xml:space="preserve"> un saskarsmes prasmju programma.</w:t>
            </w:r>
          </w:p>
        </w:tc>
      </w:tr>
      <w:tr w:rsidR="00515869" w:rsidRPr="00946850">
        <w:tc>
          <w:tcPr>
            <w:tcW w:w="2520" w:type="dxa"/>
            <w:tcBorders>
              <w:top w:val="single" w:sz="4" w:space="0" w:color="auto"/>
              <w:left w:val="single" w:sz="4" w:space="0" w:color="auto"/>
              <w:bottom w:val="single" w:sz="4" w:space="0" w:color="auto"/>
              <w:right w:val="single" w:sz="4" w:space="0" w:color="auto"/>
            </w:tcBorders>
          </w:tcPr>
          <w:p w:rsidR="00515869" w:rsidRPr="00946850" w:rsidRDefault="00515869" w:rsidP="001D011A">
            <w:pPr>
              <w:rPr>
                <w:spacing w:val="6"/>
              </w:rPr>
            </w:pPr>
            <w:r w:rsidRPr="00946850">
              <w:rPr>
                <w:spacing w:val="6"/>
              </w:rPr>
              <w:t>Valmieras cietums</w:t>
            </w:r>
          </w:p>
        </w:tc>
        <w:tc>
          <w:tcPr>
            <w:tcW w:w="6480" w:type="dxa"/>
            <w:tcBorders>
              <w:top w:val="single" w:sz="4" w:space="0" w:color="auto"/>
              <w:left w:val="single" w:sz="4" w:space="0" w:color="auto"/>
              <w:bottom w:val="single" w:sz="4" w:space="0" w:color="auto"/>
              <w:right w:val="single" w:sz="4" w:space="0" w:color="auto"/>
            </w:tcBorders>
          </w:tcPr>
          <w:p w:rsidR="00515869" w:rsidRPr="00946850" w:rsidRDefault="00A76A41" w:rsidP="001D011A">
            <w:pPr>
              <w:jc w:val="both"/>
            </w:pPr>
            <w:r w:rsidRPr="00946850">
              <w:t>1. </w:t>
            </w:r>
            <w:r w:rsidR="009C24F6" w:rsidRPr="00946850">
              <w:t>Notiesāto izglītošana un konsultēšana par HIV/AIDS, lai motivētu notiesātos brīvprātīgi veikt testēšanu</w:t>
            </w:r>
            <w:r w:rsidR="0097647F" w:rsidRPr="00946850">
              <w:t>.</w:t>
            </w:r>
          </w:p>
        </w:tc>
      </w:tr>
    </w:tbl>
    <w:p w:rsidR="001D011A" w:rsidRPr="00946850" w:rsidRDefault="001D011A" w:rsidP="001D011A">
      <w:pPr>
        <w:spacing w:after="120"/>
        <w:jc w:val="both"/>
        <w:rPr>
          <w:sz w:val="28"/>
          <w:szCs w:val="28"/>
        </w:rPr>
      </w:pPr>
    </w:p>
    <w:p w:rsidR="00ED1C79" w:rsidRPr="00946850" w:rsidRDefault="00ED1C79" w:rsidP="00ED1C79">
      <w:pPr>
        <w:numPr>
          <w:ilvl w:val="0"/>
          <w:numId w:val="4"/>
        </w:numPr>
        <w:tabs>
          <w:tab w:val="clear" w:pos="1800"/>
          <w:tab w:val="num" w:pos="360"/>
        </w:tabs>
        <w:spacing w:after="120"/>
        <w:ind w:left="357" w:hanging="357"/>
        <w:jc w:val="both"/>
        <w:rPr>
          <w:sz w:val="28"/>
          <w:szCs w:val="28"/>
        </w:rPr>
      </w:pPr>
      <w:r w:rsidRPr="00946850">
        <w:rPr>
          <w:sz w:val="28"/>
          <w:szCs w:val="28"/>
        </w:rPr>
        <w:t>10</w:t>
      </w:r>
      <w:r w:rsidR="001D011A" w:rsidRPr="00946850">
        <w:rPr>
          <w:sz w:val="28"/>
          <w:szCs w:val="28"/>
        </w:rPr>
        <w:t xml:space="preserve"> </w:t>
      </w:r>
      <w:r w:rsidR="009A6AA5" w:rsidRPr="00946850">
        <w:rPr>
          <w:sz w:val="28"/>
          <w:szCs w:val="28"/>
        </w:rPr>
        <w:t xml:space="preserve">sociālās </w:t>
      </w:r>
      <w:r w:rsidR="009D4408" w:rsidRPr="00946850">
        <w:rPr>
          <w:sz w:val="28"/>
          <w:szCs w:val="28"/>
        </w:rPr>
        <w:t>uzvedības korekcijas programmas</w:t>
      </w:r>
      <w:r w:rsidRPr="00946850">
        <w:rPr>
          <w:sz w:val="28"/>
          <w:szCs w:val="28"/>
        </w:rPr>
        <w:t>:</w:t>
      </w:r>
    </w:p>
    <w:p w:rsidR="00B722F4" w:rsidRPr="00946850" w:rsidRDefault="00B722F4" w:rsidP="00B722F4">
      <w:pPr>
        <w:spacing w:after="120"/>
        <w:jc w:val="both"/>
        <w:rPr>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6480"/>
      </w:tblGrid>
      <w:tr w:rsidR="00B77BCF" w:rsidRPr="00946850" w:rsidTr="00AC20F3">
        <w:trPr>
          <w:trHeight w:val="633"/>
        </w:trPr>
        <w:tc>
          <w:tcPr>
            <w:tcW w:w="252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B77BCF" w:rsidRPr="00946850" w:rsidRDefault="00B77BCF" w:rsidP="00B77BCF">
            <w:pPr>
              <w:jc w:val="center"/>
              <w:rPr>
                <w:b/>
                <w:i/>
              </w:rPr>
            </w:pPr>
            <w:r w:rsidRPr="00946850">
              <w:rPr>
                <w:b/>
                <w:i/>
              </w:rPr>
              <w:t>Īstenošanas vieta</w:t>
            </w:r>
          </w:p>
        </w:tc>
        <w:tc>
          <w:tcPr>
            <w:tcW w:w="648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B77BCF" w:rsidRPr="00946850" w:rsidRDefault="00B77BCF" w:rsidP="00B77BCF">
            <w:pPr>
              <w:jc w:val="center"/>
              <w:rPr>
                <w:b/>
                <w:i/>
              </w:rPr>
            </w:pPr>
            <w:r w:rsidRPr="00946850">
              <w:rPr>
                <w:b/>
                <w:i/>
              </w:rPr>
              <w:t>Sociālās uzvedības korekcijas programmas nosaukums</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jc w:val="both"/>
              <w:rPr>
                <w:spacing w:val="6"/>
              </w:rPr>
            </w:pPr>
            <w:r w:rsidRPr="00946850">
              <w:rPr>
                <w:spacing w:val="6"/>
              </w:rPr>
              <w:t>Brasas cietums</w:t>
            </w: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204830" w:rsidP="00B77BCF">
            <w:pPr>
              <w:jc w:val="both"/>
              <w:rPr>
                <w:sz w:val="28"/>
                <w:szCs w:val="28"/>
              </w:rPr>
            </w:pPr>
            <w:r w:rsidRPr="00946850">
              <w:t>1. </w:t>
            </w:r>
            <w:r w:rsidR="00B77BCF" w:rsidRPr="00946850">
              <w:t>Motivācijas programma ieslodzīto personu resocializācijas procesa aktualizēšanai un veicināšanai</w:t>
            </w:r>
            <w:r w:rsidR="00471137" w:rsidRPr="00946850">
              <w:t>.</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071DE" w:rsidP="00B77BCF">
            <w:pPr>
              <w:jc w:val="both"/>
              <w:rPr>
                <w:spacing w:val="6"/>
              </w:rPr>
            </w:pPr>
            <w:r w:rsidRPr="00946850">
              <w:rPr>
                <w:spacing w:val="6"/>
              </w:rPr>
              <w:t>Cēsu Audzināšanas iestāde nepilngadīgajiem</w:t>
            </w: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204830" w:rsidP="00B77BCF">
            <w:pPr>
              <w:jc w:val="both"/>
              <w:rPr>
                <w:sz w:val="28"/>
                <w:szCs w:val="28"/>
              </w:rPr>
            </w:pPr>
            <w:r w:rsidRPr="00946850">
              <w:rPr>
                <w:spacing w:val="6"/>
              </w:rPr>
              <w:t>1. </w:t>
            </w:r>
            <w:proofErr w:type="spellStart"/>
            <w:r w:rsidR="00471137" w:rsidRPr="00390AB0">
              <w:rPr>
                <w:i/>
                <w:spacing w:val="6"/>
              </w:rPr>
              <w:t>Equip</w:t>
            </w:r>
            <w:proofErr w:type="spellEnd"/>
            <w:r w:rsidR="00471137" w:rsidRPr="00946850">
              <w:rPr>
                <w:spacing w:val="6"/>
              </w:rPr>
              <w:t>.</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jc w:val="both"/>
              <w:rPr>
                <w:spacing w:val="6"/>
              </w:rPr>
            </w:pP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204830" w:rsidP="00B77BCF">
            <w:pPr>
              <w:jc w:val="both"/>
              <w:rPr>
                <w:sz w:val="28"/>
                <w:szCs w:val="28"/>
              </w:rPr>
            </w:pPr>
            <w:r w:rsidRPr="00946850">
              <w:t>2. </w:t>
            </w:r>
            <w:r w:rsidR="00471137" w:rsidRPr="00946850">
              <w:t>Emociju menedžments.</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jc w:val="both"/>
              <w:rPr>
                <w:spacing w:val="6"/>
              </w:rPr>
            </w:pPr>
          </w:p>
        </w:tc>
        <w:tc>
          <w:tcPr>
            <w:tcW w:w="6480" w:type="dxa"/>
            <w:tcBorders>
              <w:top w:val="single" w:sz="4" w:space="0" w:color="auto"/>
              <w:left w:val="single" w:sz="4" w:space="0" w:color="auto"/>
              <w:bottom w:val="single" w:sz="4" w:space="0" w:color="auto"/>
              <w:right w:val="single" w:sz="4" w:space="0" w:color="auto"/>
            </w:tcBorders>
          </w:tcPr>
          <w:p w:rsidR="008D0128" w:rsidRPr="00946850" w:rsidRDefault="00C00F6F" w:rsidP="00C00F6F">
            <w:pPr>
              <w:jc w:val="both"/>
            </w:pPr>
            <w:r w:rsidRPr="00946850">
              <w:t>3.</w:t>
            </w:r>
            <w:r w:rsidR="00204830" w:rsidRPr="00946850">
              <w:t> </w:t>
            </w:r>
            <w:proofErr w:type="spellStart"/>
            <w:r w:rsidR="008D0128" w:rsidRPr="00946850">
              <w:t>D</w:t>
            </w:r>
            <w:r w:rsidR="00471137" w:rsidRPr="00946850">
              <w:t>zimumnozie</w:t>
            </w:r>
            <w:r w:rsidR="008D0128" w:rsidRPr="00946850">
              <w:t>dznieku</w:t>
            </w:r>
            <w:proofErr w:type="spellEnd"/>
            <w:r w:rsidR="008D0128" w:rsidRPr="00946850">
              <w:t xml:space="preserve"> sociālās uzvedības korekcijas programma.</w:t>
            </w:r>
            <w:r w:rsidR="00204830" w:rsidRPr="00946850">
              <w:t>*</w:t>
            </w:r>
          </w:p>
        </w:tc>
      </w:tr>
      <w:tr w:rsidR="00471137" w:rsidRPr="00946850">
        <w:tc>
          <w:tcPr>
            <w:tcW w:w="2520" w:type="dxa"/>
            <w:tcBorders>
              <w:top w:val="single" w:sz="4" w:space="0" w:color="auto"/>
              <w:left w:val="single" w:sz="4" w:space="0" w:color="auto"/>
              <w:bottom w:val="single" w:sz="4" w:space="0" w:color="auto"/>
              <w:right w:val="single" w:sz="4" w:space="0" w:color="auto"/>
            </w:tcBorders>
          </w:tcPr>
          <w:p w:rsidR="00471137" w:rsidRPr="00946850" w:rsidRDefault="00471137" w:rsidP="00B77BCF">
            <w:pPr>
              <w:rPr>
                <w:spacing w:val="6"/>
              </w:rPr>
            </w:pPr>
          </w:p>
        </w:tc>
        <w:tc>
          <w:tcPr>
            <w:tcW w:w="6480" w:type="dxa"/>
            <w:tcBorders>
              <w:top w:val="single" w:sz="4" w:space="0" w:color="auto"/>
              <w:left w:val="single" w:sz="4" w:space="0" w:color="auto"/>
              <w:bottom w:val="single" w:sz="4" w:space="0" w:color="auto"/>
              <w:right w:val="single" w:sz="4" w:space="0" w:color="auto"/>
            </w:tcBorders>
          </w:tcPr>
          <w:p w:rsidR="00471137" w:rsidRPr="00946850" w:rsidRDefault="00204830" w:rsidP="00B77BCF">
            <w:pPr>
              <w:jc w:val="both"/>
            </w:pPr>
            <w:r w:rsidRPr="00946850">
              <w:t>4. </w:t>
            </w:r>
            <w:r w:rsidR="00471137" w:rsidRPr="00946850">
              <w:t>Minesotas 12 soļu programma.</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rPr>
                <w:spacing w:val="6"/>
              </w:rPr>
            </w:pPr>
            <w:r w:rsidRPr="00946850">
              <w:rPr>
                <w:spacing w:val="6"/>
              </w:rPr>
              <w:t>Daugavgrīvas cietums</w:t>
            </w: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471137" w:rsidP="00B77BCF">
            <w:pPr>
              <w:jc w:val="both"/>
              <w:rPr>
                <w:sz w:val="28"/>
                <w:szCs w:val="28"/>
              </w:rPr>
            </w:pPr>
            <w:r w:rsidRPr="00946850">
              <w:t>1.</w:t>
            </w:r>
            <w:r w:rsidR="00204830" w:rsidRPr="00946850">
              <w:t> </w:t>
            </w:r>
            <w:proofErr w:type="spellStart"/>
            <w:r w:rsidR="000063E1" w:rsidRPr="00946850">
              <w:t>Dzimumnoziedznieku</w:t>
            </w:r>
            <w:proofErr w:type="spellEnd"/>
            <w:r w:rsidR="000063E1" w:rsidRPr="00946850">
              <w:t xml:space="preserve"> sociālās uzvedības korekcijas programma</w:t>
            </w:r>
            <w:r w:rsidR="00A76A41" w:rsidRPr="00946850">
              <w:t>.</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jc w:val="both"/>
              <w:rPr>
                <w:spacing w:val="6"/>
              </w:rPr>
            </w:pP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0063E1" w:rsidP="00B77BCF">
            <w:pPr>
              <w:jc w:val="both"/>
            </w:pPr>
            <w:r w:rsidRPr="00946850">
              <w:t>2</w:t>
            </w:r>
            <w:r w:rsidR="00204830" w:rsidRPr="00946850">
              <w:t>. </w:t>
            </w:r>
            <w:r w:rsidR="00471137" w:rsidRPr="00946850">
              <w:t>Motivācijas programma ieslodzīto personu resocializācijas procesa aktualizēšanai un veicināšanai.</w:t>
            </w:r>
          </w:p>
        </w:tc>
      </w:tr>
      <w:tr w:rsidR="00471137" w:rsidRPr="00946850">
        <w:tc>
          <w:tcPr>
            <w:tcW w:w="2520" w:type="dxa"/>
            <w:tcBorders>
              <w:top w:val="single" w:sz="4" w:space="0" w:color="auto"/>
              <w:left w:val="single" w:sz="4" w:space="0" w:color="auto"/>
              <w:bottom w:val="single" w:sz="4" w:space="0" w:color="auto"/>
              <w:right w:val="single" w:sz="4" w:space="0" w:color="auto"/>
            </w:tcBorders>
          </w:tcPr>
          <w:p w:rsidR="00471137" w:rsidRPr="00946850" w:rsidRDefault="00471137" w:rsidP="00B77BCF">
            <w:pPr>
              <w:jc w:val="both"/>
              <w:rPr>
                <w:spacing w:val="6"/>
              </w:rPr>
            </w:pPr>
          </w:p>
        </w:tc>
        <w:tc>
          <w:tcPr>
            <w:tcW w:w="6480" w:type="dxa"/>
            <w:tcBorders>
              <w:top w:val="single" w:sz="4" w:space="0" w:color="auto"/>
              <w:left w:val="single" w:sz="4" w:space="0" w:color="auto"/>
              <w:bottom w:val="single" w:sz="4" w:space="0" w:color="auto"/>
              <w:right w:val="single" w:sz="4" w:space="0" w:color="auto"/>
            </w:tcBorders>
          </w:tcPr>
          <w:p w:rsidR="00471137" w:rsidRPr="00946850" w:rsidRDefault="000063E1" w:rsidP="00B77BCF">
            <w:pPr>
              <w:jc w:val="both"/>
            </w:pPr>
            <w:r w:rsidRPr="00946850">
              <w:t>3</w:t>
            </w:r>
            <w:r w:rsidR="00204830" w:rsidRPr="00946850">
              <w:t>. </w:t>
            </w:r>
            <w:r w:rsidR="00471137" w:rsidRPr="00946850">
              <w:t>Stresa mazināšanas programma.</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jc w:val="both"/>
              <w:rPr>
                <w:spacing w:val="6"/>
              </w:rPr>
            </w:pPr>
            <w:r w:rsidRPr="00946850">
              <w:rPr>
                <w:spacing w:val="6"/>
              </w:rPr>
              <w:t>Iļģuciema cietums</w:t>
            </w: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471137" w:rsidP="00B77BCF">
            <w:pPr>
              <w:jc w:val="both"/>
              <w:rPr>
                <w:sz w:val="28"/>
                <w:szCs w:val="28"/>
              </w:rPr>
            </w:pPr>
            <w:r w:rsidRPr="00946850">
              <w:t>1.</w:t>
            </w:r>
            <w:r w:rsidR="00204830" w:rsidRPr="00946850">
              <w:t> </w:t>
            </w:r>
            <w:r w:rsidR="00FB2C11" w:rsidRPr="00946850">
              <w:t>Minesotas 12 soļu programma.</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jc w:val="center"/>
            </w:pP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471137" w:rsidP="00B77BCF">
            <w:pPr>
              <w:jc w:val="both"/>
              <w:rPr>
                <w:sz w:val="28"/>
                <w:szCs w:val="28"/>
              </w:rPr>
            </w:pPr>
            <w:r w:rsidRPr="00946850">
              <w:t>2.</w:t>
            </w:r>
            <w:r w:rsidR="00204830" w:rsidRPr="00946850">
              <w:t> </w:t>
            </w:r>
            <w:r w:rsidRPr="00946850">
              <w:t>Motivācijas programma ieslodzīto personu resocializācijas procesa aktualizēšanai un veicināšanai.</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jc w:val="both"/>
            </w:pPr>
            <w:r w:rsidRPr="00946850">
              <w:t>Jelgavas cietums</w:t>
            </w: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204830" w:rsidP="00B77BCF">
            <w:pPr>
              <w:jc w:val="both"/>
              <w:rPr>
                <w:sz w:val="28"/>
                <w:szCs w:val="28"/>
              </w:rPr>
            </w:pPr>
            <w:r w:rsidRPr="00946850">
              <w:t>1. </w:t>
            </w:r>
            <w:r w:rsidR="00B77BCF" w:rsidRPr="00946850">
              <w:t>Motivācijas programma ieslodzīto personu resocializācijas procesa aktualizēšanai un veicināšanai</w:t>
            </w:r>
            <w:r w:rsidR="00471137" w:rsidRPr="00946850">
              <w:t>.</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7340F7" w:rsidP="003D6986">
            <w:r w:rsidRPr="00946850">
              <w:t>Jēkabpils cietums</w:t>
            </w: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7340F7" w:rsidP="00B77BCF">
            <w:pPr>
              <w:jc w:val="both"/>
              <w:rPr>
                <w:sz w:val="28"/>
                <w:szCs w:val="28"/>
              </w:rPr>
            </w:pPr>
            <w:r w:rsidRPr="00946850">
              <w:t>1</w:t>
            </w:r>
            <w:r w:rsidR="00204830" w:rsidRPr="00946850">
              <w:t>. </w:t>
            </w:r>
            <w:r w:rsidR="00471137" w:rsidRPr="00946850">
              <w:t>Motivācijas programma ieslodzīto personu resocializācijas procesa aktualizēšanai un veicināšanai.</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3D6986" w:rsidP="00B77BCF">
            <w:pPr>
              <w:rPr>
                <w:spacing w:val="6"/>
              </w:rPr>
            </w:pPr>
            <w:r w:rsidRPr="00946850">
              <w:rPr>
                <w:spacing w:val="6"/>
              </w:rPr>
              <w:t>Liepājas cietums</w:t>
            </w: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204830" w:rsidP="00B77BCF">
            <w:pPr>
              <w:jc w:val="both"/>
              <w:rPr>
                <w:sz w:val="28"/>
                <w:szCs w:val="28"/>
              </w:rPr>
            </w:pPr>
            <w:r w:rsidRPr="00946850">
              <w:t>1. </w:t>
            </w:r>
            <w:r w:rsidR="00471137" w:rsidRPr="00946850">
              <w:t>Motivācijas programma ieslodzīto personu resocializācijas procesa aktualizēšanai un veicināšanai.</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D658B2" w:rsidP="00B77BCF">
            <w:pPr>
              <w:rPr>
                <w:spacing w:val="6"/>
              </w:rPr>
            </w:pPr>
            <w:r w:rsidRPr="00946850">
              <w:rPr>
                <w:spacing w:val="6"/>
              </w:rPr>
              <w:t>Rīgas Centrālcietums</w:t>
            </w: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204830" w:rsidP="00B77BCF">
            <w:pPr>
              <w:jc w:val="both"/>
            </w:pPr>
            <w:r w:rsidRPr="00946850">
              <w:t>1. </w:t>
            </w:r>
            <w:r w:rsidR="00D658B2" w:rsidRPr="00946850">
              <w:t xml:space="preserve">Atkarības mazināšanas programma </w:t>
            </w:r>
            <w:r w:rsidR="00D658B2" w:rsidRPr="00946850">
              <w:rPr>
                <w:i/>
              </w:rPr>
              <w:t>„</w:t>
            </w:r>
            <w:proofErr w:type="spellStart"/>
            <w:r w:rsidR="00D658B2" w:rsidRPr="00946850">
              <w:rPr>
                <w:i/>
              </w:rPr>
              <w:t>Atlantis</w:t>
            </w:r>
            <w:proofErr w:type="spellEnd"/>
            <w:r w:rsidR="00D658B2" w:rsidRPr="00946850">
              <w:rPr>
                <w:i/>
              </w:rPr>
              <w:t>”</w:t>
            </w:r>
            <w:r w:rsidR="00A76A41" w:rsidRPr="00946850">
              <w:t>.</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rPr>
                <w:spacing w:val="6"/>
              </w:rPr>
            </w:pP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D658B2" w:rsidP="00B77BCF">
            <w:pPr>
              <w:rPr>
                <w:sz w:val="28"/>
                <w:szCs w:val="28"/>
              </w:rPr>
            </w:pPr>
            <w:r w:rsidRPr="00946850">
              <w:t>2</w:t>
            </w:r>
            <w:r w:rsidR="00204830" w:rsidRPr="00946850">
              <w:t>. </w:t>
            </w:r>
            <w:r w:rsidR="00B77BCF" w:rsidRPr="00946850">
              <w:t>Motivācijas programma ieslodzīto personu resocializācijas procesa aktualizēšanai un veicināšanai</w:t>
            </w:r>
            <w:r w:rsidR="00054F36" w:rsidRPr="00946850">
              <w:t>.</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rPr>
                <w:spacing w:val="6"/>
              </w:rPr>
            </w:pPr>
          </w:p>
        </w:tc>
        <w:tc>
          <w:tcPr>
            <w:tcW w:w="6480" w:type="dxa"/>
            <w:tcBorders>
              <w:top w:val="single" w:sz="4" w:space="0" w:color="auto"/>
              <w:left w:val="single" w:sz="4" w:space="0" w:color="auto"/>
              <w:bottom w:val="single" w:sz="4" w:space="0" w:color="auto"/>
              <w:right w:val="single" w:sz="4" w:space="0" w:color="auto"/>
            </w:tcBorders>
          </w:tcPr>
          <w:p w:rsidR="00D658B2" w:rsidRPr="00946850" w:rsidRDefault="00D15627" w:rsidP="00D15627">
            <w:r w:rsidRPr="00946850">
              <w:t>3.</w:t>
            </w:r>
            <w:r w:rsidR="00204830" w:rsidRPr="00946850">
              <w:t> </w:t>
            </w:r>
            <w:r w:rsidR="00D658B2" w:rsidRPr="00946850">
              <w:t>Anonīmo narkomānu sapulces.</w:t>
            </w:r>
          </w:p>
        </w:tc>
      </w:tr>
      <w:tr w:rsidR="00A76A41" w:rsidRPr="00946850">
        <w:tc>
          <w:tcPr>
            <w:tcW w:w="2520" w:type="dxa"/>
            <w:tcBorders>
              <w:top w:val="single" w:sz="4" w:space="0" w:color="auto"/>
              <w:left w:val="single" w:sz="4" w:space="0" w:color="auto"/>
              <w:bottom w:val="single" w:sz="4" w:space="0" w:color="auto"/>
              <w:right w:val="single" w:sz="4" w:space="0" w:color="auto"/>
            </w:tcBorders>
          </w:tcPr>
          <w:p w:rsidR="00A76A41" w:rsidRPr="00946850" w:rsidRDefault="00A76A41" w:rsidP="00B77BCF">
            <w:pPr>
              <w:rPr>
                <w:spacing w:val="6"/>
              </w:rPr>
            </w:pPr>
          </w:p>
        </w:tc>
        <w:tc>
          <w:tcPr>
            <w:tcW w:w="6480" w:type="dxa"/>
            <w:tcBorders>
              <w:top w:val="single" w:sz="4" w:space="0" w:color="auto"/>
              <w:left w:val="single" w:sz="4" w:space="0" w:color="auto"/>
              <w:bottom w:val="single" w:sz="4" w:space="0" w:color="auto"/>
              <w:right w:val="single" w:sz="4" w:space="0" w:color="auto"/>
            </w:tcBorders>
          </w:tcPr>
          <w:p w:rsidR="00A76A41" w:rsidRPr="00946850" w:rsidRDefault="00A76A41" w:rsidP="00D15627">
            <w:r w:rsidRPr="00946850">
              <w:t xml:space="preserve">4. Nodarbību cikls </w:t>
            </w:r>
            <w:r w:rsidRPr="00390AB0">
              <w:rPr>
                <w:i/>
              </w:rPr>
              <w:t>„Atkarība kā slimība, tās izpausmes veidi un pārvarēšanas iespējas”</w:t>
            </w:r>
            <w:r w:rsidRPr="00946850">
              <w:t>.</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rPr>
                <w:spacing w:val="6"/>
              </w:rPr>
            </w:pPr>
            <w:r w:rsidRPr="00946850">
              <w:rPr>
                <w:spacing w:val="6"/>
              </w:rPr>
              <w:t>Šķirotavas cietums</w:t>
            </w: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204830" w:rsidP="00B77BCF">
            <w:pPr>
              <w:jc w:val="both"/>
              <w:rPr>
                <w:sz w:val="28"/>
                <w:szCs w:val="28"/>
              </w:rPr>
            </w:pPr>
            <w:r w:rsidRPr="00946850">
              <w:rPr>
                <w:spacing w:val="6"/>
              </w:rPr>
              <w:t>1. </w:t>
            </w:r>
            <w:proofErr w:type="spellStart"/>
            <w:r w:rsidR="00471137" w:rsidRPr="00390AB0">
              <w:rPr>
                <w:i/>
                <w:spacing w:val="6"/>
              </w:rPr>
              <w:t>Cognitive</w:t>
            </w:r>
            <w:proofErr w:type="spellEnd"/>
            <w:r w:rsidR="00471137" w:rsidRPr="00390AB0">
              <w:rPr>
                <w:i/>
                <w:spacing w:val="6"/>
              </w:rPr>
              <w:t xml:space="preserve"> </w:t>
            </w:r>
            <w:proofErr w:type="spellStart"/>
            <w:r w:rsidR="00471137" w:rsidRPr="00390AB0">
              <w:rPr>
                <w:i/>
                <w:spacing w:val="6"/>
              </w:rPr>
              <w:t>Skills</w:t>
            </w:r>
            <w:proofErr w:type="spellEnd"/>
            <w:r w:rsidR="00471137" w:rsidRPr="00946850">
              <w:t>.</w:t>
            </w:r>
          </w:p>
        </w:tc>
      </w:tr>
      <w:tr w:rsidR="00B77BCF" w:rsidRPr="00946850">
        <w:tc>
          <w:tcPr>
            <w:tcW w:w="2520" w:type="dxa"/>
            <w:tcBorders>
              <w:top w:val="single" w:sz="4" w:space="0" w:color="auto"/>
              <w:left w:val="single" w:sz="4" w:space="0" w:color="auto"/>
              <w:bottom w:val="single" w:sz="4" w:space="0" w:color="auto"/>
              <w:right w:val="single" w:sz="4" w:space="0" w:color="auto"/>
            </w:tcBorders>
          </w:tcPr>
          <w:p w:rsidR="00B77BCF" w:rsidRPr="00946850" w:rsidRDefault="00B77BCF" w:rsidP="00B77BCF">
            <w:pPr>
              <w:rPr>
                <w:spacing w:val="6"/>
              </w:rPr>
            </w:pPr>
          </w:p>
        </w:tc>
        <w:tc>
          <w:tcPr>
            <w:tcW w:w="6480" w:type="dxa"/>
            <w:tcBorders>
              <w:top w:val="single" w:sz="4" w:space="0" w:color="auto"/>
              <w:left w:val="single" w:sz="4" w:space="0" w:color="auto"/>
              <w:bottom w:val="single" w:sz="4" w:space="0" w:color="auto"/>
              <w:right w:val="single" w:sz="4" w:space="0" w:color="auto"/>
            </w:tcBorders>
          </w:tcPr>
          <w:p w:rsidR="00B77BCF" w:rsidRPr="00946850" w:rsidRDefault="00204830" w:rsidP="00B77BCF">
            <w:pPr>
              <w:jc w:val="both"/>
              <w:rPr>
                <w:sz w:val="28"/>
                <w:szCs w:val="28"/>
              </w:rPr>
            </w:pPr>
            <w:r w:rsidRPr="00946850">
              <w:t>2. </w:t>
            </w:r>
            <w:r w:rsidR="00471137" w:rsidRPr="00946850">
              <w:t>Motivācijas programma ieslodzīto personu resocializācijas procesa aktualizēšanai un veicināšanai.</w:t>
            </w:r>
          </w:p>
        </w:tc>
      </w:tr>
      <w:tr w:rsidR="00471137" w:rsidRPr="00946850">
        <w:tc>
          <w:tcPr>
            <w:tcW w:w="2520" w:type="dxa"/>
            <w:tcBorders>
              <w:top w:val="single" w:sz="4" w:space="0" w:color="auto"/>
              <w:left w:val="single" w:sz="4" w:space="0" w:color="auto"/>
              <w:bottom w:val="single" w:sz="4" w:space="0" w:color="auto"/>
              <w:right w:val="single" w:sz="4" w:space="0" w:color="auto"/>
            </w:tcBorders>
          </w:tcPr>
          <w:p w:rsidR="00471137" w:rsidRPr="00946850" w:rsidRDefault="00471137" w:rsidP="00B77BCF">
            <w:pPr>
              <w:rPr>
                <w:spacing w:val="6"/>
              </w:rPr>
            </w:pPr>
            <w:r w:rsidRPr="00946850">
              <w:rPr>
                <w:spacing w:val="6"/>
              </w:rPr>
              <w:t>Valmieras cietums</w:t>
            </w:r>
          </w:p>
        </w:tc>
        <w:tc>
          <w:tcPr>
            <w:tcW w:w="6480" w:type="dxa"/>
            <w:tcBorders>
              <w:top w:val="single" w:sz="4" w:space="0" w:color="auto"/>
              <w:left w:val="single" w:sz="4" w:space="0" w:color="auto"/>
              <w:bottom w:val="single" w:sz="4" w:space="0" w:color="auto"/>
              <w:right w:val="single" w:sz="4" w:space="0" w:color="auto"/>
            </w:tcBorders>
          </w:tcPr>
          <w:p w:rsidR="00471137" w:rsidRPr="00946850" w:rsidRDefault="00471137" w:rsidP="00B06A6F">
            <w:pPr>
              <w:jc w:val="both"/>
              <w:rPr>
                <w:sz w:val="28"/>
                <w:szCs w:val="28"/>
              </w:rPr>
            </w:pPr>
            <w:r w:rsidRPr="00946850">
              <w:t>1.</w:t>
            </w:r>
            <w:r w:rsidR="00204830" w:rsidRPr="00946850">
              <w:t> </w:t>
            </w:r>
            <w:r w:rsidR="007A5882" w:rsidRPr="00946850">
              <w:t xml:space="preserve">Atbalsta grupa notiesātajiem, kuri piedalās </w:t>
            </w:r>
            <w:proofErr w:type="spellStart"/>
            <w:r w:rsidR="007A5882" w:rsidRPr="00946850">
              <w:t>dzimumnoziedznieku</w:t>
            </w:r>
            <w:proofErr w:type="spellEnd"/>
            <w:r w:rsidR="007A5882" w:rsidRPr="00946850">
              <w:t xml:space="preserve"> </w:t>
            </w:r>
            <w:r w:rsidR="00A76A41" w:rsidRPr="00946850">
              <w:t>p</w:t>
            </w:r>
            <w:r w:rsidR="007A5882" w:rsidRPr="00946850">
              <w:t>rogrammā</w:t>
            </w:r>
            <w:r w:rsidR="00A76A41" w:rsidRPr="00946850">
              <w:t>.</w:t>
            </w:r>
          </w:p>
        </w:tc>
      </w:tr>
      <w:tr w:rsidR="00471137" w:rsidRPr="00946850">
        <w:tc>
          <w:tcPr>
            <w:tcW w:w="2520" w:type="dxa"/>
            <w:tcBorders>
              <w:top w:val="single" w:sz="4" w:space="0" w:color="auto"/>
              <w:left w:val="single" w:sz="4" w:space="0" w:color="auto"/>
              <w:bottom w:val="single" w:sz="4" w:space="0" w:color="auto"/>
              <w:right w:val="single" w:sz="4" w:space="0" w:color="auto"/>
            </w:tcBorders>
          </w:tcPr>
          <w:p w:rsidR="00471137" w:rsidRPr="00946850" w:rsidRDefault="00471137" w:rsidP="00B77BCF">
            <w:pPr>
              <w:rPr>
                <w:spacing w:val="6"/>
              </w:rPr>
            </w:pPr>
          </w:p>
        </w:tc>
        <w:tc>
          <w:tcPr>
            <w:tcW w:w="6480" w:type="dxa"/>
            <w:tcBorders>
              <w:top w:val="single" w:sz="4" w:space="0" w:color="auto"/>
              <w:left w:val="single" w:sz="4" w:space="0" w:color="auto"/>
              <w:bottom w:val="single" w:sz="4" w:space="0" w:color="auto"/>
              <w:right w:val="single" w:sz="4" w:space="0" w:color="auto"/>
            </w:tcBorders>
          </w:tcPr>
          <w:p w:rsidR="00471137" w:rsidRPr="00946850" w:rsidRDefault="00204830" w:rsidP="00B77BCF">
            <w:pPr>
              <w:jc w:val="both"/>
              <w:rPr>
                <w:sz w:val="28"/>
                <w:szCs w:val="28"/>
              </w:rPr>
            </w:pPr>
            <w:r w:rsidRPr="00946850">
              <w:t>2. </w:t>
            </w:r>
            <w:r w:rsidR="00471137" w:rsidRPr="00946850">
              <w:t>Motivācijas programma ieslodzīto personu resocializācijas procesa aktualizēšanai un veicināšanai.</w:t>
            </w:r>
          </w:p>
        </w:tc>
      </w:tr>
    </w:tbl>
    <w:p w:rsidR="002F0308" w:rsidRPr="00946850" w:rsidRDefault="002F0308" w:rsidP="00204830">
      <w:pPr>
        <w:ind w:left="142" w:hanging="142"/>
        <w:jc w:val="both"/>
        <w:rPr>
          <w:b/>
          <w:spacing w:val="6"/>
          <w:sz w:val="8"/>
          <w:szCs w:val="8"/>
        </w:rPr>
      </w:pPr>
    </w:p>
    <w:p w:rsidR="00926CF3" w:rsidRPr="00946850" w:rsidRDefault="00204830" w:rsidP="00B722F4">
      <w:pPr>
        <w:ind w:left="142" w:hanging="142"/>
        <w:jc w:val="both"/>
        <w:rPr>
          <w:spacing w:val="6"/>
          <w:sz w:val="18"/>
          <w:szCs w:val="18"/>
        </w:rPr>
      </w:pPr>
      <w:r w:rsidRPr="00946850">
        <w:rPr>
          <w:b/>
          <w:spacing w:val="6"/>
          <w:sz w:val="18"/>
          <w:szCs w:val="18"/>
        </w:rPr>
        <w:t>*</w:t>
      </w:r>
      <w:r w:rsidR="002F0308" w:rsidRPr="00946850">
        <w:rPr>
          <w:b/>
          <w:spacing w:val="6"/>
          <w:sz w:val="18"/>
          <w:szCs w:val="18"/>
        </w:rPr>
        <w:t> </w:t>
      </w:r>
      <w:r w:rsidRPr="00946850">
        <w:rPr>
          <w:spacing w:val="6"/>
          <w:sz w:val="18"/>
          <w:szCs w:val="18"/>
        </w:rPr>
        <w:t xml:space="preserve">programma tiek īstenota divām mērķauditorijām – </w:t>
      </w:r>
      <w:proofErr w:type="spellStart"/>
      <w:r w:rsidRPr="00946850">
        <w:rPr>
          <w:spacing w:val="6"/>
          <w:sz w:val="18"/>
          <w:szCs w:val="18"/>
        </w:rPr>
        <w:t>dzimumnoziedzniekiem</w:t>
      </w:r>
      <w:proofErr w:type="spellEnd"/>
      <w:r w:rsidRPr="00946850">
        <w:rPr>
          <w:spacing w:val="6"/>
          <w:sz w:val="18"/>
          <w:szCs w:val="18"/>
        </w:rPr>
        <w:t xml:space="preserve"> un noziedzniekiem, kuri noziegumus ir veikuši ar īpašu vardarbību.</w:t>
      </w:r>
    </w:p>
    <w:p w:rsidR="004734E4" w:rsidRPr="00946850" w:rsidRDefault="004734E4" w:rsidP="00777112">
      <w:pPr>
        <w:jc w:val="both"/>
        <w:rPr>
          <w:spacing w:val="6"/>
          <w:sz w:val="28"/>
          <w:szCs w:val="28"/>
        </w:rPr>
      </w:pPr>
    </w:p>
    <w:p w:rsidR="00831710" w:rsidRPr="00946850" w:rsidRDefault="00831710" w:rsidP="00831710">
      <w:pPr>
        <w:jc w:val="center"/>
        <w:rPr>
          <w:b/>
          <w:bCs/>
          <w:i/>
          <w:sz w:val="28"/>
          <w:szCs w:val="28"/>
        </w:rPr>
      </w:pPr>
      <w:r w:rsidRPr="00946850">
        <w:rPr>
          <w:b/>
          <w:bCs/>
          <w:i/>
          <w:sz w:val="28"/>
          <w:szCs w:val="28"/>
        </w:rPr>
        <w:t xml:space="preserve">Resocializācijas programmās iesaistīto </w:t>
      </w:r>
      <w:r w:rsidR="00EA15C6" w:rsidRPr="00946850">
        <w:rPr>
          <w:b/>
          <w:bCs/>
          <w:i/>
          <w:sz w:val="28"/>
          <w:szCs w:val="28"/>
        </w:rPr>
        <w:t xml:space="preserve">notiesāto </w:t>
      </w:r>
      <w:r w:rsidRPr="00946850">
        <w:rPr>
          <w:b/>
          <w:bCs/>
          <w:i/>
          <w:sz w:val="28"/>
          <w:szCs w:val="28"/>
        </w:rPr>
        <w:t xml:space="preserve">skaits </w:t>
      </w:r>
    </w:p>
    <w:p w:rsidR="00831710" w:rsidRPr="00946850" w:rsidRDefault="00831710" w:rsidP="007E6D2A">
      <w:pPr>
        <w:rPr>
          <w:b/>
          <w:sz w:val="16"/>
          <w:szCs w:val="16"/>
        </w:rPr>
      </w:pPr>
    </w:p>
    <w:tbl>
      <w:tblPr>
        <w:tblW w:w="8936" w:type="dxa"/>
        <w:tblInd w:w="103" w:type="dxa"/>
        <w:tblLook w:val="0000"/>
      </w:tblPr>
      <w:tblGrid>
        <w:gridCol w:w="870"/>
        <w:gridCol w:w="2537"/>
        <w:gridCol w:w="1560"/>
        <w:gridCol w:w="1984"/>
        <w:gridCol w:w="1985"/>
      </w:tblGrid>
      <w:tr w:rsidR="00831710" w:rsidRPr="00946850" w:rsidTr="00AC20F3">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tcPr>
          <w:p w:rsidR="00831710" w:rsidRPr="00946850" w:rsidRDefault="00831710" w:rsidP="00831710">
            <w:pPr>
              <w:jc w:val="center"/>
              <w:rPr>
                <w:b/>
                <w:i/>
              </w:rPr>
            </w:pPr>
            <w:r w:rsidRPr="00946850">
              <w:rPr>
                <w:b/>
                <w:i/>
              </w:rPr>
              <w:t>Nr. p.k.</w:t>
            </w:r>
          </w:p>
        </w:tc>
        <w:tc>
          <w:tcPr>
            <w:tcW w:w="2537" w:type="dxa"/>
            <w:tcBorders>
              <w:top w:val="single" w:sz="4" w:space="0" w:color="auto"/>
              <w:left w:val="nil"/>
              <w:bottom w:val="single" w:sz="4" w:space="0" w:color="auto"/>
              <w:right w:val="single" w:sz="4" w:space="0" w:color="auto"/>
            </w:tcBorders>
            <w:shd w:val="clear" w:color="auto" w:fill="D99594" w:themeFill="accent2" w:themeFillTint="99"/>
            <w:noWrap/>
            <w:vAlign w:val="center"/>
          </w:tcPr>
          <w:p w:rsidR="00831710" w:rsidRPr="00946850" w:rsidRDefault="00831710" w:rsidP="00831710">
            <w:pPr>
              <w:jc w:val="center"/>
              <w:rPr>
                <w:b/>
                <w:i/>
              </w:rPr>
            </w:pPr>
            <w:r w:rsidRPr="00946850">
              <w:rPr>
                <w:b/>
                <w:i/>
              </w:rPr>
              <w:t>Ieslodzījuma vieta</w:t>
            </w:r>
          </w:p>
        </w:tc>
        <w:tc>
          <w:tcPr>
            <w:tcW w:w="1560" w:type="dxa"/>
            <w:tcBorders>
              <w:top w:val="single" w:sz="4" w:space="0" w:color="auto"/>
              <w:left w:val="nil"/>
              <w:bottom w:val="single" w:sz="4" w:space="0" w:color="auto"/>
              <w:right w:val="single" w:sz="4" w:space="0" w:color="auto"/>
            </w:tcBorders>
            <w:shd w:val="clear" w:color="auto" w:fill="D99594" w:themeFill="accent2" w:themeFillTint="99"/>
            <w:noWrap/>
            <w:vAlign w:val="center"/>
          </w:tcPr>
          <w:p w:rsidR="00831710" w:rsidRPr="00946850" w:rsidRDefault="00831710" w:rsidP="00926CF3">
            <w:pPr>
              <w:jc w:val="center"/>
              <w:rPr>
                <w:b/>
                <w:i/>
                <w:iCs/>
              </w:rPr>
            </w:pPr>
            <w:r w:rsidRPr="00946850">
              <w:rPr>
                <w:b/>
                <w:i/>
                <w:iCs/>
              </w:rPr>
              <w:t>201</w:t>
            </w:r>
            <w:r w:rsidR="00926CF3" w:rsidRPr="00946850">
              <w:rPr>
                <w:b/>
                <w:i/>
                <w:iCs/>
              </w:rPr>
              <w:t>2. gada 31. </w:t>
            </w:r>
            <w:r w:rsidRPr="00946850">
              <w:rPr>
                <w:b/>
                <w:i/>
                <w:iCs/>
              </w:rPr>
              <w:t xml:space="preserve">decembrī </w:t>
            </w:r>
            <w:r w:rsidR="00EA15C6" w:rsidRPr="00946850">
              <w:rPr>
                <w:b/>
                <w:i/>
                <w:iCs/>
              </w:rPr>
              <w:t xml:space="preserve">notiesāto </w:t>
            </w:r>
            <w:r w:rsidRPr="00946850">
              <w:rPr>
                <w:b/>
                <w:i/>
                <w:iCs/>
              </w:rPr>
              <w:t>faktiskais kop</w:t>
            </w:r>
            <w:r w:rsidR="00AD47A9" w:rsidRPr="00946850">
              <w:rPr>
                <w:b/>
                <w:i/>
                <w:iCs/>
              </w:rPr>
              <w:t xml:space="preserve">ējais </w:t>
            </w:r>
            <w:r w:rsidRPr="00946850">
              <w:rPr>
                <w:b/>
                <w:i/>
                <w:iCs/>
              </w:rPr>
              <w:t>skaits</w:t>
            </w:r>
          </w:p>
        </w:tc>
        <w:tc>
          <w:tcPr>
            <w:tcW w:w="1984" w:type="dxa"/>
            <w:tcBorders>
              <w:top w:val="single" w:sz="4" w:space="0" w:color="auto"/>
              <w:left w:val="nil"/>
              <w:bottom w:val="single" w:sz="4" w:space="0" w:color="auto"/>
              <w:right w:val="single" w:sz="4" w:space="0" w:color="auto"/>
            </w:tcBorders>
            <w:shd w:val="clear" w:color="auto" w:fill="D99594" w:themeFill="accent2" w:themeFillTint="99"/>
            <w:noWrap/>
            <w:vAlign w:val="center"/>
          </w:tcPr>
          <w:p w:rsidR="00831710" w:rsidRPr="00946850" w:rsidRDefault="00831710" w:rsidP="00AC20F3">
            <w:pPr>
              <w:jc w:val="center"/>
              <w:rPr>
                <w:b/>
                <w:i/>
              </w:rPr>
            </w:pPr>
            <w:r w:rsidRPr="00946850">
              <w:rPr>
                <w:b/>
                <w:i/>
              </w:rPr>
              <w:t xml:space="preserve">Resocializācijas programmās iesaistīto </w:t>
            </w:r>
            <w:r w:rsidR="00EA15C6" w:rsidRPr="00946850">
              <w:rPr>
                <w:b/>
                <w:i/>
              </w:rPr>
              <w:t>notiesāto</w:t>
            </w:r>
            <w:r w:rsidR="00AC20F3" w:rsidRPr="00946850">
              <w:rPr>
                <w:b/>
                <w:i/>
              </w:rPr>
              <w:t xml:space="preserve"> </w:t>
            </w:r>
            <w:r w:rsidRPr="00946850">
              <w:rPr>
                <w:b/>
                <w:i/>
              </w:rPr>
              <w:t>kopējais skaits</w:t>
            </w:r>
          </w:p>
        </w:tc>
        <w:tc>
          <w:tcPr>
            <w:tcW w:w="1985" w:type="dxa"/>
            <w:tcBorders>
              <w:top w:val="single" w:sz="4" w:space="0" w:color="auto"/>
              <w:left w:val="nil"/>
              <w:bottom w:val="single" w:sz="4" w:space="0" w:color="auto"/>
              <w:right w:val="single" w:sz="4" w:space="0" w:color="auto"/>
            </w:tcBorders>
            <w:shd w:val="clear" w:color="auto" w:fill="D99594" w:themeFill="accent2" w:themeFillTint="99"/>
            <w:vAlign w:val="center"/>
          </w:tcPr>
          <w:p w:rsidR="00CE5A3D" w:rsidRPr="00946850" w:rsidRDefault="00EA15C6" w:rsidP="00AC20F3">
            <w:pPr>
              <w:jc w:val="center"/>
              <w:rPr>
                <w:b/>
                <w:i/>
              </w:rPr>
            </w:pPr>
            <w:r w:rsidRPr="00946850">
              <w:rPr>
                <w:b/>
                <w:i/>
              </w:rPr>
              <w:t xml:space="preserve">Notiesāto </w:t>
            </w:r>
            <w:r w:rsidR="00831710" w:rsidRPr="00946850">
              <w:rPr>
                <w:b/>
                <w:i/>
              </w:rPr>
              <w:t>skaits (%), kas iesaistīti Resocializācijas programmās</w:t>
            </w:r>
          </w:p>
        </w:tc>
      </w:tr>
      <w:tr w:rsidR="00831710" w:rsidRPr="00946850" w:rsidTr="00831710">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1.</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Brasas cietums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FA7C64" w:rsidP="00045B38">
            <w:pPr>
              <w:jc w:val="center"/>
            </w:pPr>
            <w:r w:rsidRPr="00946850">
              <w:t>530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FA7C64" w:rsidP="00045B38">
            <w:pPr>
              <w:jc w:val="center"/>
            </w:pPr>
            <w:r w:rsidRPr="00946850">
              <w:t>26</w:t>
            </w:r>
          </w:p>
        </w:tc>
        <w:tc>
          <w:tcPr>
            <w:tcW w:w="1985" w:type="dxa"/>
            <w:tcBorders>
              <w:top w:val="single" w:sz="4" w:space="0" w:color="auto"/>
              <w:left w:val="single" w:sz="4" w:space="0" w:color="auto"/>
              <w:bottom w:val="single" w:sz="4" w:space="0" w:color="auto"/>
              <w:right w:val="single" w:sz="4" w:space="0" w:color="auto"/>
            </w:tcBorders>
            <w:vAlign w:val="bottom"/>
          </w:tcPr>
          <w:p w:rsidR="00831710" w:rsidRPr="00946850" w:rsidRDefault="00FA7C64" w:rsidP="00045B38">
            <w:pPr>
              <w:jc w:val="center"/>
            </w:pPr>
            <w:r w:rsidRPr="00946850">
              <w:t>5</w:t>
            </w:r>
          </w:p>
        </w:tc>
      </w:tr>
      <w:tr w:rsidR="00831710" w:rsidRPr="00946850" w:rsidTr="00926CF3">
        <w:trPr>
          <w:trHeight w:val="255"/>
        </w:trPr>
        <w:tc>
          <w:tcPr>
            <w:tcW w:w="870" w:type="dxa"/>
            <w:tcBorders>
              <w:top w:val="nil"/>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2.</w:t>
            </w:r>
          </w:p>
        </w:tc>
        <w:tc>
          <w:tcPr>
            <w:tcW w:w="2537" w:type="dxa"/>
            <w:tcBorders>
              <w:top w:val="nil"/>
              <w:left w:val="nil"/>
              <w:bottom w:val="single" w:sz="4" w:space="0" w:color="auto"/>
              <w:right w:val="single" w:sz="4" w:space="0" w:color="auto"/>
            </w:tcBorders>
            <w:shd w:val="clear" w:color="auto" w:fill="auto"/>
            <w:noWrap/>
            <w:vAlign w:val="bottom"/>
          </w:tcPr>
          <w:p w:rsidR="00831710" w:rsidRPr="00946850" w:rsidRDefault="00B071DE" w:rsidP="00045B38">
            <w:pPr>
              <w:jc w:val="both"/>
            </w:pPr>
            <w:r w:rsidRPr="00946850">
              <w:rPr>
                <w:spacing w:val="6"/>
              </w:rPr>
              <w:t>Cēsu Audzināšanas iestāde nepilngadīgajiem</w:t>
            </w:r>
          </w:p>
        </w:tc>
        <w:tc>
          <w:tcPr>
            <w:tcW w:w="1560" w:type="dxa"/>
            <w:tcBorders>
              <w:top w:val="nil"/>
              <w:left w:val="nil"/>
              <w:bottom w:val="single" w:sz="4" w:space="0" w:color="auto"/>
              <w:right w:val="single" w:sz="4" w:space="0" w:color="auto"/>
            </w:tcBorders>
            <w:shd w:val="clear" w:color="auto" w:fill="auto"/>
            <w:noWrap/>
            <w:vAlign w:val="center"/>
          </w:tcPr>
          <w:p w:rsidR="00831710" w:rsidRPr="00946850" w:rsidRDefault="00FA7C64" w:rsidP="00926CF3">
            <w:pPr>
              <w:jc w:val="center"/>
            </w:pPr>
            <w:r w:rsidRPr="00946850">
              <w:t>23</w:t>
            </w:r>
          </w:p>
        </w:tc>
        <w:tc>
          <w:tcPr>
            <w:tcW w:w="1984" w:type="dxa"/>
            <w:tcBorders>
              <w:top w:val="nil"/>
              <w:left w:val="nil"/>
              <w:bottom w:val="single" w:sz="4" w:space="0" w:color="auto"/>
              <w:right w:val="single" w:sz="4" w:space="0" w:color="auto"/>
            </w:tcBorders>
            <w:shd w:val="clear" w:color="auto" w:fill="auto"/>
            <w:noWrap/>
            <w:vAlign w:val="center"/>
          </w:tcPr>
          <w:p w:rsidR="00831710" w:rsidRPr="00946850" w:rsidRDefault="00FA7C64" w:rsidP="00926CF3">
            <w:pPr>
              <w:jc w:val="center"/>
            </w:pPr>
            <w:r w:rsidRPr="00946850">
              <w:t>112</w:t>
            </w:r>
            <w:r w:rsidR="00CD769F" w:rsidRPr="00946850">
              <w:t>*</w:t>
            </w:r>
          </w:p>
        </w:tc>
        <w:tc>
          <w:tcPr>
            <w:tcW w:w="1985" w:type="dxa"/>
            <w:tcBorders>
              <w:top w:val="nil"/>
              <w:left w:val="nil"/>
              <w:bottom w:val="single" w:sz="4" w:space="0" w:color="auto"/>
              <w:right w:val="single" w:sz="4" w:space="0" w:color="auto"/>
            </w:tcBorders>
            <w:vAlign w:val="center"/>
          </w:tcPr>
          <w:p w:rsidR="00831710" w:rsidRPr="00946850" w:rsidRDefault="00FA7C64" w:rsidP="00926CF3">
            <w:pPr>
              <w:jc w:val="center"/>
            </w:pPr>
            <w:r w:rsidRPr="00946850">
              <w:t>*</w:t>
            </w:r>
          </w:p>
        </w:tc>
      </w:tr>
      <w:tr w:rsidR="00831710" w:rsidRPr="00946850" w:rsidTr="00831710">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3.</w:t>
            </w:r>
          </w:p>
        </w:tc>
        <w:tc>
          <w:tcPr>
            <w:tcW w:w="2537" w:type="dxa"/>
            <w:tcBorders>
              <w:top w:val="single" w:sz="4" w:space="0" w:color="auto"/>
              <w:left w:val="nil"/>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Daugavgrīvas cietums</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873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173</w:t>
            </w:r>
          </w:p>
        </w:tc>
        <w:tc>
          <w:tcPr>
            <w:tcW w:w="1985" w:type="dxa"/>
            <w:tcBorders>
              <w:top w:val="single" w:sz="4" w:space="0" w:color="auto"/>
              <w:left w:val="nil"/>
              <w:bottom w:val="single" w:sz="4" w:space="0" w:color="auto"/>
              <w:right w:val="single" w:sz="4" w:space="0" w:color="auto"/>
            </w:tcBorders>
            <w:vAlign w:val="bottom"/>
          </w:tcPr>
          <w:p w:rsidR="00831710" w:rsidRPr="00946850" w:rsidRDefault="009030A6" w:rsidP="00045B38">
            <w:pPr>
              <w:jc w:val="center"/>
            </w:pPr>
            <w:r w:rsidRPr="00946850">
              <w:t>20</w:t>
            </w:r>
          </w:p>
        </w:tc>
      </w:tr>
      <w:tr w:rsidR="00831710" w:rsidRPr="00946850" w:rsidTr="00045B38">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4.</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Iļģuciema cietums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275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184</w:t>
            </w:r>
          </w:p>
        </w:tc>
        <w:tc>
          <w:tcPr>
            <w:tcW w:w="1985" w:type="dxa"/>
            <w:tcBorders>
              <w:top w:val="single" w:sz="4" w:space="0" w:color="auto"/>
              <w:left w:val="single" w:sz="4" w:space="0" w:color="auto"/>
              <w:bottom w:val="single" w:sz="4" w:space="0" w:color="auto"/>
              <w:right w:val="single" w:sz="4" w:space="0" w:color="auto"/>
            </w:tcBorders>
            <w:vAlign w:val="bottom"/>
          </w:tcPr>
          <w:p w:rsidR="00831710" w:rsidRPr="00946850" w:rsidRDefault="009030A6" w:rsidP="00045B38">
            <w:pPr>
              <w:jc w:val="center"/>
            </w:pPr>
            <w:r w:rsidRPr="00946850">
              <w:t>67</w:t>
            </w:r>
          </w:p>
        </w:tc>
      </w:tr>
      <w:tr w:rsidR="00831710" w:rsidRPr="00946850" w:rsidTr="00045B38">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5.</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Jelgavas cietums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583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18</w:t>
            </w:r>
          </w:p>
        </w:tc>
        <w:tc>
          <w:tcPr>
            <w:tcW w:w="1985" w:type="dxa"/>
            <w:tcBorders>
              <w:top w:val="single" w:sz="4" w:space="0" w:color="auto"/>
              <w:left w:val="single" w:sz="4" w:space="0" w:color="auto"/>
              <w:bottom w:val="single" w:sz="4" w:space="0" w:color="auto"/>
              <w:right w:val="single" w:sz="4" w:space="0" w:color="auto"/>
            </w:tcBorders>
            <w:vAlign w:val="bottom"/>
          </w:tcPr>
          <w:p w:rsidR="00831710" w:rsidRPr="00946850" w:rsidRDefault="009030A6" w:rsidP="00045B38">
            <w:pPr>
              <w:jc w:val="center"/>
            </w:pPr>
            <w:r w:rsidRPr="00946850">
              <w:t>3</w:t>
            </w:r>
          </w:p>
        </w:tc>
      </w:tr>
      <w:tr w:rsidR="00831710" w:rsidRPr="00946850" w:rsidTr="00045B38">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6.</w:t>
            </w:r>
          </w:p>
        </w:tc>
        <w:tc>
          <w:tcPr>
            <w:tcW w:w="2537" w:type="dxa"/>
            <w:tcBorders>
              <w:top w:val="single" w:sz="4" w:space="0" w:color="auto"/>
              <w:left w:val="nil"/>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Jēkabpils cietums</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498</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30</w:t>
            </w:r>
          </w:p>
        </w:tc>
        <w:tc>
          <w:tcPr>
            <w:tcW w:w="1985" w:type="dxa"/>
            <w:tcBorders>
              <w:top w:val="single" w:sz="4" w:space="0" w:color="auto"/>
              <w:left w:val="nil"/>
              <w:bottom w:val="single" w:sz="4" w:space="0" w:color="auto"/>
              <w:right w:val="single" w:sz="4" w:space="0" w:color="auto"/>
            </w:tcBorders>
            <w:vAlign w:val="bottom"/>
          </w:tcPr>
          <w:p w:rsidR="00831710" w:rsidRPr="00946850" w:rsidRDefault="009030A6" w:rsidP="00045B38">
            <w:pPr>
              <w:jc w:val="center"/>
            </w:pPr>
            <w:r w:rsidRPr="00946850">
              <w:t>6</w:t>
            </w:r>
          </w:p>
        </w:tc>
      </w:tr>
      <w:tr w:rsidR="00831710" w:rsidRPr="00946850" w:rsidTr="00045B38">
        <w:trPr>
          <w:trHeight w:val="255"/>
        </w:trPr>
        <w:tc>
          <w:tcPr>
            <w:tcW w:w="870" w:type="dxa"/>
            <w:tcBorders>
              <w:top w:val="nil"/>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7.</w:t>
            </w:r>
          </w:p>
        </w:tc>
        <w:tc>
          <w:tcPr>
            <w:tcW w:w="2537" w:type="dxa"/>
            <w:tcBorders>
              <w:top w:val="nil"/>
              <w:left w:val="nil"/>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Liepājas cietums</w:t>
            </w:r>
          </w:p>
        </w:tc>
        <w:tc>
          <w:tcPr>
            <w:tcW w:w="1560" w:type="dxa"/>
            <w:tcBorders>
              <w:top w:val="nil"/>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99</w:t>
            </w:r>
          </w:p>
        </w:tc>
        <w:tc>
          <w:tcPr>
            <w:tcW w:w="1984" w:type="dxa"/>
            <w:tcBorders>
              <w:top w:val="nil"/>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13</w:t>
            </w:r>
          </w:p>
        </w:tc>
        <w:tc>
          <w:tcPr>
            <w:tcW w:w="1985" w:type="dxa"/>
            <w:tcBorders>
              <w:top w:val="nil"/>
              <w:left w:val="nil"/>
              <w:bottom w:val="single" w:sz="4" w:space="0" w:color="auto"/>
              <w:right w:val="single" w:sz="4" w:space="0" w:color="auto"/>
            </w:tcBorders>
            <w:vAlign w:val="bottom"/>
          </w:tcPr>
          <w:p w:rsidR="00831710" w:rsidRPr="00946850" w:rsidRDefault="009030A6" w:rsidP="00045B38">
            <w:pPr>
              <w:jc w:val="center"/>
            </w:pPr>
            <w:r w:rsidRPr="00946850">
              <w:t>13</w:t>
            </w:r>
          </w:p>
        </w:tc>
      </w:tr>
      <w:tr w:rsidR="00831710" w:rsidRPr="00946850" w:rsidTr="00045B38">
        <w:trPr>
          <w:trHeight w:val="7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8.</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Olaines cietums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176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0</w:t>
            </w:r>
          </w:p>
        </w:tc>
        <w:tc>
          <w:tcPr>
            <w:tcW w:w="1985" w:type="dxa"/>
            <w:tcBorders>
              <w:top w:val="single" w:sz="4" w:space="0" w:color="auto"/>
              <w:left w:val="single" w:sz="4" w:space="0" w:color="auto"/>
              <w:bottom w:val="single" w:sz="4" w:space="0" w:color="auto"/>
              <w:right w:val="single" w:sz="4" w:space="0" w:color="auto"/>
            </w:tcBorders>
            <w:vAlign w:val="bottom"/>
          </w:tcPr>
          <w:p w:rsidR="00831710" w:rsidRPr="00946850" w:rsidRDefault="00831710" w:rsidP="00045B38">
            <w:pPr>
              <w:jc w:val="center"/>
            </w:pPr>
            <w:r w:rsidRPr="00946850">
              <w:t>0</w:t>
            </w:r>
          </w:p>
        </w:tc>
      </w:tr>
      <w:tr w:rsidR="00831710" w:rsidRPr="00946850" w:rsidTr="00045B38">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9.</w:t>
            </w:r>
          </w:p>
        </w:tc>
        <w:tc>
          <w:tcPr>
            <w:tcW w:w="2537" w:type="dxa"/>
            <w:tcBorders>
              <w:top w:val="single" w:sz="4" w:space="0" w:color="auto"/>
              <w:left w:val="nil"/>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Rīgas Centrālcietums</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304</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74</w:t>
            </w:r>
          </w:p>
        </w:tc>
        <w:tc>
          <w:tcPr>
            <w:tcW w:w="1985" w:type="dxa"/>
            <w:tcBorders>
              <w:top w:val="single" w:sz="4" w:space="0" w:color="auto"/>
              <w:left w:val="nil"/>
              <w:bottom w:val="single" w:sz="4" w:space="0" w:color="auto"/>
              <w:right w:val="single" w:sz="4" w:space="0" w:color="auto"/>
            </w:tcBorders>
            <w:vAlign w:val="bottom"/>
          </w:tcPr>
          <w:p w:rsidR="00831710" w:rsidRPr="00946850" w:rsidRDefault="009030A6" w:rsidP="00045B38">
            <w:pPr>
              <w:jc w:val="center"/>
            </w:pPr>
            <w:r w:rsidRPr="00946850">
              <w:t>24</w:t>
            </w:r>
          </w:p>
        </w:tc>
      </w:tr>
      <w:tr w:rsidR="00831710" w:rsidRPr="00946850" w:rsidTr="00831710">
        <w:trPr>
          <w:trHeight w:val="255"/>
        </w:trPr>
        <w:tc>
          <w:tcPr>
            <w:tcW w:w="870" w:type="dxa"/>
            <w:tcBorders>
              <w:top w:val="nil"/>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10.</w:t>
            </w:r>
          </w:p>
        </w:tc>
        <w:tc>
          <w:tcPr>
            <w:tcW w:w="2537" w:type="dxa"/>
            <w:tcBorders>
              <w:top w:val="nil"/>
              <w:left w:val="nil"/>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Šķirotavas cietums</w:t>
            </w:r>
          </w:p>
        </w:tc>
        <w:tc>
          <w:tcPr>
            <w:tcW w:w="1560" w:type="dxa"/>
            <w:tcBorders>
              <w:top w:val="nil"/>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284</w:t>
            </w:r>
          </w:p>
        </w:tc>
        <w:tc>
          <w:tcPr>
            <w:tcW w:w="1984" w:type="dxa"/>
            <w:tcBorders>
              <w:top w:val="nil"/>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107</w:t>
            </w:r>
          </w:p>
        </w:tc>
        <w:tc>
          <w:tcPr>
            <w:tcW w:w="1985" w:type="dxa"/>
            <w:tcBorders>
              <w:top w:val="nil"/>
              <w:left w:val="nil"/>
              <w:bottom w:val="single" w:sz="4" w:space="0" w:color="auto"/>
              <w:right w:val="single" w:sz="4" w:space="0" w:color="auto"/>
            </w:tcBorders>
            <w:vAlign w:val="bottom"/>
          </w:tcPr>
          <w:p w:rsidR="00831710" w:rsidRPr="00946850" w:rsidRDefault="009030A6" w:rsidP="00045B38">
            <w:pPr>
              <w:jc w:val="center"/>
            </w:pPr>
            <w:r w:rsidRPr="00946850">
              <w:t>38</w:t>
            </w:r>
          </w:p>
        </w:tc>
      </w:tr>
      <w:tr w:rsidR="00831710" w:rsidRPr="00946850" w:rsidTr="00831710">
        <w:trPr>
          <w:trHeight w:val="255"/>
        </w:trPr>
        <w:tc>
          <w:tcPr>
            <w:tcW w:w="870" w:type="dxa"/>
            <w:tcBorders>
              <w:top w:val="nil"/>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11.</w:t>
            </w:r>
          </w:p>
        </w:tc>
        <w:tc>
          <w:tcPr>
            <w:tcW w:w="2537" w:type="dxa"/>
            <w:tcBorders>
              <w:top w:val="nil"/>
              <w:left w:val="nil"/>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Valmieras cietums</w:t>
            </w:r>
          </w:p>
        </w:tc>
        <w:tc>
          <w:tcPr>
            <w:tcW w:w="1560" w:type="dxa"/>
            <w:tcBorders>
              <w:top w:val="nil"/>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519</w:t>
            </w:r>
          </w:p>
        </w:tc>
        <w:tc>
          <w:tcPr>
            <w:tcW w:w="1984" w:type="dxa"/>
            <w:tcBorders>
              <w:top w:val="nil"/>
              <w:left w:val="nil"/>
              <w:bottom w:val="single" w:sz="4" w:space="0" w:color="auto"/>
              <w:right w:val="single" w:sz="4" w:space="0" w:color="auto"/>
            </w:tcBorders>
            <w:shd w:val="clear" w:color="auto" w:fill="auto"/>
            <w:noWrap/>
            <w:vAlign w:val="bottom"/>
          </w:tcPr>
          <w:p w:rsidR="00831710" w:rsidRPr="00946850" w:rsidRDefault="009030A6" w:rsidP="00045B38">
            <w:pPr>
              <w:jc w:val="center"/>
            </w:pPr>
            <w:r w:rsidRPr="00946850">
              <w:t>34</w:t>
            </w:r>
          </w:p>
        </w:tc>
        <w:tc>
          <w:tcPr>
            <w:tcW w:w="1985" w:type="dxa"/>
            <w:tcBorders>
              <w:top w:val="nil"/>
              <w:left w:val="nil"/>
              <w:bottom w:val="single" w:sz="4" w:space="0" w:color="auto"/>
              <w:right w:val="single" w:sz="4" w:space="0" w:color="auto"/>
            </w:tcBorders>
            <w:vAlign w:val="bottom"/>
          </w:tcPr>
          <w:p w:rsidR="00831710" w:rsidRPr="00946850" w:rsidRDefault="004A6621" w:rsidP="00045B38">
            <w:pPr>
              <w:jc w:val="center"/>
            </w:pPr>
            <w:r w:rsidRPr="00946850">
              <w:t>7</w:t>
            </w:r>
          </w:p>
        </w:tc>
      </w:tr>
      <w:tr w:rsidR="00831710" w:rsidRPr="00946850" w:rsidTr="00831710">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12.</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both"/>
            </w:pPr>
            <w:r w:rsidRPr="00946850">
              <w:t>Vecumnieku cietums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4A6621" w:rsidP="00045B38">
            <w:pPr>
              <w:jc w:val="center"/>
            </w:pPr>
            <w:r w:rsidRPr="00946850">
              <w:t>20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1710" w:rsidRPr="00946850" w:rsidRDefault="00831710" w:rsidP="00045B38">
            <w:pPr>
              <w:jc w:val="center"/>
            </w:pPr>
            <w:r w:rsidRPr="00946850">
              <w:t>0</w:t>
            </w:r>
          </w:p>
        </w:tc>
        <w:tc>
          <w:tcPr>
            <w:tcW w:w="1985" w:type="dxa"/>
            <w:tcBorders>
              <w:top w:val="single" w:sz="4" w:space="0" w:color="auto"/>
              <w:left w:val="single" w:sz="4" w:space="0" w:color="auto"/>
              <w:bottom w:val="single" w:sz="4" w:space="0" w:color="auto"/>
              <w:right w:val="single" w:sz="4" w:space="0" w:color="auto"/>
            </w:tcBorders>
            <w:vAlign w:val="bottom"/>
          </w:tcPr>
          <w:p w:rsidR="00831710" w:rsidRPr="00946850" w:rsidRDefault="00831710" w:rsidP="00045B38">
            <w:pPr>
              <w:jc w:val="center"/>
            </w:pPr>
            <w:r w:rsidRPr="00946850">
              <w:t>0</w:t>
            </w:r>
          </w:p>
        </w:tc>
      </w:tr>
    </w:tbl>
    <w:p w:rsidR="008E28BA" w:rsidRPr="00A712C6" w:rsidRDefault="008E28BA" w:rsidP="00CD073A">
      <w:pPr>
        <w:jc w:val="both"/>
        <w:rPr>
          <w:spacing w:val="6"/>
          <w:sz w:val="8"/>
          <w:szCs w:val="8"/>
        </w:rPr>
      </w:pPr>
    </w:p>
    <w:p w:rsidR="00CD073A" w:rsidRPr="00A712C6" w:rsidRDefault="00CD073A" w:rsidP="00CD073A">
      <w:pPr>
        <w:jc w:val="both"/>
        <w:rPr>
          <w:spacing w:val="6"/>
          <w:sz w:val="18"/>
          <w:szCs w:val="18"/>
        </w:rPr>
      </w:pPr>
      <w:r w:rsidRPr="00A712C6">
        <w:rPr>
          <w:spacing w:val="6"/>
          <w:sz w:val="18"/>
          <w:szCs w:val="18"/>
        </w:rPr>
        <w:t>* iesaistīto nepilngadīgo</w:t>
      </w:r>
      <w:r w:rsidR="00DC3A2C">
        <w:rPr>
          <w:spacing w:val="6"/>
          <w:sz w:val="18"/>
          <w:szCs w:val="18"/>
        </w:rPr>
        <w:t xml:space="preserve"> notiesāto</w:t>
      </w:r>
      <w:r w:rsidRPr="00A712C6">
        <w:rPr>
          <w:spacing w:val="6"/>
          <w:sz w:val="18"/>
          <w:szCs w:val="18"/>
        </w:rPr>
        <w:t xml:space="preserve"> skaits ir acīmredzami lielāks par esošo nepiln</w:t>
      </w:r>
      <w:r w:rsidR="00593621" w:rsidRPr="00A712C6">
        <w:rPr>
          <w:spacing w:val="6"/>
          <w:sz w:val="18"/>
          <w:szCs w:val="18"/>
        </w:rPr>
        <w:t xml:space="preserve">gadīgo </w:t>
      </w:r>
      <w:r w:rsidR="00A712C6" w:rsidRPr="00A712C6">
        <w:rPr>
          <w:spacing w:val="6"/>
          <w:sz w:val="18"/>
          <w:szCs w:val="18"/>
        </w:rPr>
        <w:t>notiesāto</w:t>
      </w:r>
      <w:r w:rsidR="00593621" w:rsidRPr="00A712C6">
        <w:rPr>
          <w:spacing w:val="6"/>
          <w:sz w:val="18"/>
          <w:szCs w:val="18"/>
        </w:rPr>
        <w:t xml:space="preserve"> skaitu Cēsu Audzināšanas iestādē nepilngadīgajiem </w:t>
      </w:r>
      <w:r w:rsidRPr="00A712C6">
        <w:rPr>
          <w:spacing w:val="6"/>
          <w:sz w:val="18"/>
          <w:szCs w:val="18"/>
        </w:rPr>
        <w:t>2012.</w:t>
      </w:r>
      <w:r w:rsidR="00A712C6" w:rsidRPr="00A712C6">
        <w:rPr>
          <w:spacing w:val="6"/>
          <w:sz w:val="18"/>
          <w:szCs w:val="18"/>
        </w:rPr>
        <w:t> gada 31. decembrī</w:t>
      </w:r>
      <w:r w:rsidRPr="00A712C6">
        <w:rPr>
          <w:spacing w:val="6"/>
          <w:sz w:val="18"/>
          <w:szCs w:val="18"/>
        </w:rPr>
        <w:t xml:space="preserve">, kas varētu būt saistīts ar to, ka daļa no šiem </w:t>
      </w:r>
      <w:r w:rsidR="009066C9">
        <w:rPr>
          <w:spacing w:val="6"/>
          <w:sz w:val="18"/>
          <w:szCs w:val="18"/>
        </w:rPr>
        <w:t>notiesā</w:t>
      </w:r>
      <w:r w:rsidRPr="00A712C6">
        <w:rPr>
          <w:spacing w:val="6"/>
          <w:sz w:val="18"/>
          <w:szCs w:val="18"/>
        </w:rPr>
        <w:t xml:space="preserve">tajiem varētu būt vai nu atbrīvojušies vai arī līdz ar pilngadības sasniegšanu varētu būt </w:t>
      </w:r>
      <w:r w:rsidR="00044F46" w:rsidRPr="00A712C6">
        <w:rPr>
          <w:spacing w:val="6"/>
          <w:sz w:val="18"/>
          <w:szCs w:val="18"/>
        </w:rPr>
        <w:t>konvojēti</w:t>
      </w:r>
      <w:r w:rsidRPr="00A712C6">
        <w:rPr>
          <w:spacing w:val="6"/>
          <w:sz w:val="18"/>
          <w:szCs w:val="18"/>
        </w:rPr>
        <w:t xml:space="preserve"> uz pieaugušo brīvības atņemšanas vietām, vai arī to, ka </w:t>
      </w:r>
      <w:r w:rsidR="00DC3A2C" w:rsidRPr="00A712C6">
        <w:rPr>
          <w:spacing w:val="6"/>
          <w:sz w:val="18"/>
          <w:szCs w:val="18"/>
        </w:rPr>
        <w:t>nepilngadīgie</w:t>
      </w:r>
      <w:r w:rsidR="00DC3A2C">
        <w:rPr>
          <w:spacing w:val="6"/>
          <w:sz w:val="18"/>
          <w:szCs w:val="18"/>
        </w:rPr>
        <w:t xml:space="preserve"> </w:t>
      </w:r>
      <w:r w:rsidR="009066C9">
        <w:rPr>
          <w:spacing w:val="6"/>
          <w:sz w:val="18"/>
          <w:szCs w:val="18"/>
        </w:rPr>
        <w:t>notiesātie</w:t>
      </w:r>
      <w:r w:rsidRPr="00A712C6">
        <w:rPr>
          <w:spacing w:val="6"/>
          <w:sz w:val="18"/>
          <w:szCs w:val="18"/>
        </w:rPr>
        <w:t xml:space="preserve"> varētu būt iesaistīti vienlaicīgi vairākās resocializācijas programmās.</w:t>
      </w:r>
    </w:p>
    <w:p w:rsidR="00CD073A" w:rsidRPr="00946850" w:rsidRDefault="00CD073A" w:rsidP="00F37444">
      <w:pPr>
        <w:jc w:val="both"/>
        <w:rPr>
          <w:spacing w:val="6"/>
          <w:sz w:val="28"/>
          <w:szCs w:val="28"/>
        </w:rPr>
      </w:pPr>
    </w:p>
    <w:p w:rsidR="008E28BA" w:rsidRPr="00946850" w:rsidRDefault="005955A4" w:rsidP="00F23AA2">
      <w:pPr>
        <w:spacing w:after="120"/>
        <w:ind w:firstLine="539"/>
        <w:jc w:val="both"/>
        <w:rPr>
          <w:sz w:val="28"/>
          <w:szCs w:val="28"/>
        </w:rPr>
      </w:pPr>
      <w:r w:rsidRPr="00946850">
        <w:rPr>
          <w:spacing w:val="6"/>
          <w:sz w:val="28"/>
          <w:szCs w:val="28"/>
        </w:rPr>
        <w:t>K</w:t>
      </w:r>
      <w:r w:rsidR="00EB2155" w:rsidRPr="00946850">
        <w:rPr>
          <w:spacing w:val="6"/>
          <w:sz w:val="28"/>
          <w:szCs w:val="28"/>
        </w:rPr>
        <w:t>atr</w:t>
      </w:r>
      <w:r w:rsidR="00926CF3" w:rsidRPr="00946850">
        <w:rPr>
          <w:spacing w:val="6"/>
          <w:sz w:val="28"/>
          <w:szCs w:val="28"/>
        </w:rPr>
        <w:t>a</w:t>
      </w:r>
      <w:r w:rsidR="00EB2155" w:rsidRPr="00946850">
        <w:rPr>
          <w:spacing w:val="6"/>
          <w:sz w:val="28"/>
          <w:szCs w:val="28"/>
        </w:rPr>
        <w:t xml:space="preserve"> ieslodzījuma viet</w:t>
      </w:r>
      <w:r w:rsidR="00926CF3" w:rsidRPr="00946850">
        <w:rPr>
          <w:spacing w:val="6"/>
          <w:sz w:val="28"/>
          <w:szCs w:val="28"/>
        </w:rPr>
        <w:t>a</w:t>
      </w:r>
      <w:r w:rsidR="00EB2155" w:rsidRPr="00946850">
        <w:rPr>
          <w:spacing w:val="6"/>
          <w:sz w:val="28"/>
          <w:szCs w:val="28"/>
        </w:rPr>
        <w:t xml:space="preserve"> resocializācijas programmas īsteno atbilstoši savām iespējām</w:t>
      </w:r>
      <w:r w:rsidRPr="00946850">
        <w:rPr>
          <w:spacing w:val="6"/>
          <w:sz w:val="28"/>
          <w:szCs w:val="28"/>
        </w:rPr>
        <w:t xml:space="preserve"> un nepieciešamaj</w:t>
      </w:r>
      <w:r w:rsidR="00926CF3" w:rsidRPr="00946850">
        <w:rPr>
          <w:spacing w:val="6"/>
          <w:sz w:val="28"/>
          <w:szCs w:val="28"/>
        </w:rPr>
        <w:t>ie</w:t>
      </w:r>
      <w:r w:rsidRPr="00946850">
        <w:rPr>
          <w:spacing w:val="6"/>
          <w:sz w:val="28"/>
          <w:szCs w:val="28"/>
        </w:rPr>
        <w:t>m resurs</w:t>
      </w:r>
      <w:r w:rsidR="00926CF3" w:rsidRPr="00946850">
        <w:rPr>
          <w:spacing w:val="6"/>
          <w:sz w:val="28"/>
          <w:szCs w:val="28"/>
        </w:rPr>
        <w:t>ie</w:t>
      </w:r>
      <w:r w:rsidRPr="00946850">
        <w:rPr>
          <w:spacing w:val="6"/>
          <w:sz w:val="28"/>
          <w:szCs w:val="28"/>
        </w:rPr>
        <w:t>m</w:t>
      </w:r>
      <w:r w:rsidR="00EB2155" w:rsidRPr="00946850">
        <w:rPr>
          <w:spacing w:val="6"/>
          <w:sz w:val="28"/>
          <w:szCs w:val="28"/>
        </w:rPr>
        <w:t>: telpas, nodarbību vadītāji, telpas materi</w:t>
      </w:r>
      <w:r w:rsidRPr="00946850">
        <w:rPr>
          <w:spacing w:val="6"/>
          <w:sz w:val="28"/>
          <w:szCs w:val="28"/>
        </w:rPr>
        <w:t>āli tehniskais aprīkojums utt.</w:t>
      </w:r>
      <w:r w:rsidR="00EB2155" w:rsidRPr="00946850">
        <w:rPr>
          <w:spacing w:val="6"/>
        </w:rPr>
        <w:t xml:space="preserve"> </w:t>
      </w:r>
      <w:r w:rsidR="00EB2155" w:rsidRPr="00946850">
        <w:rPr>
          <w:spacing w:val="6"/>
          <w:sz w:val="28"/>
          <w:szCs w:val="28"/>
        </w:rPr>
        <w:t>2012.</w:t>
      </w:r>
      <w:r w:rsidR="00926CF3" w:rsidRPr="00946850">
        <w:rPr>
          <w:spacing w:val="6"/>
          <w:sz w:val="28"/>
          <w:szCs w:val="28"/>
        </w:rPr>
        <w:t> </w:t>
      </w:r>
      <w:r w:rsidR="00EB2155" w:rsidRPr="00946850">
        <w:rPr>
          <w:spacing w:val="6"/>
          <w:sz w:val="28"/>
          <w:szCs w:val="28"/>
        </w:rPr>
        <w:t xml:space="preserve">gadā </w:t>
      </w:r>
      <w:r w:rsidR="00EB2155" w:rsidRPr="00946850">
        <w:rPr>
          <w:sz w:val="28"/>
          <w:szCs w:val="28"/>
        </w:rPr>
        <w:t xml:space="preserve">visvairāk notiesāto resocializācijas programmās </w:t>
      </w:r>
      <w:r w:rsidR="008E28BA" w:rsidRPr="00946850">
        <w:rPr>
          <w:sz w:val="28"/>
          <w:szCs w:val="28"/>
        </w:rPr>
        <w:t>bija</w:t>
      </w:r>
      <w:r w:rsidR="00EB2155" w:rsidRPr="00946850">
        <w:rPr>
          <w:sz w:val="28"/>
          <w:szCs w:val="28"/>
        </w:rPr>
        <w:t xml:space="preserve"> </w:t>
      </w:r>
      <w:r w:rsidRPr="00946850">
        <w:rPr>
          <w:sz w:val="28"/>
          <w:szCs w:val="28"/>
        </w:rPr>
        <w:t>iesaistīti Cēsu Audzināšanas iestādē nepilngadīgajiem</w:t>
      </w:r>
      <w:r w:rsidR="00EB2155" w:rsidRPr="00946850">
        <w:rPr>
          <w:sz w:val="28"/>
          <w:szCs w:val="28"/>
        </w:rPr>
        <w:t>, Iļģuciema un Šķirotavas cietum</w:t>
      </w:r>
      <w:r w:rsidR="00926CF3" w:rsidRPr="00946850">
        <w:rPr>
          <w:sz w:val="28"/>
          <w:szCs w:val="28"/>
        </w:rPr>
        <w:t>ā</w:t>
      </w:r>
      <w:r w:rsidR="00EB2155" w:rsidRPr="00946850">
        <w:rPr>
          <w:sz w:val="28"/>
          <w:szCs w:val="28"/>
        </w:rPr>
        <w:t>.</w:t>
      </w:r>
    </w:p>
    <w:p w:rsidR="00950B3B" w:rsidRPr="00946850" w:rsidRDefault="00F37444" w:rsidP="00F23AA2">
      <w:pPr>
        <w:spacing w:after="120"/>
        <w:ind w:firstLine="539"/>
        <w:jc w:val="both"/>
        <w:rPr>
          <w:spacing w:val="6"/>
          <w:sz w:val="28"/>
          <w:szCs w:val="28"/>
        </w:rPr>
      </w:pPr>
      <w:r w:rsidRPr="00946850">
        <w:rPr>
          <w:spacing w:val="6"/>
          <w:sz w:val="28"/>
          <w:szCs w:val="28"/>
        </w:rPr>
        <w:t>Gada laikā ieslodzījuma vietās resocializācijas programmas</w:t>
      </w:r>
      <w:r w:rsidR="00950B3B" w:rsidRPr="00946850">
        <w:rPr>
          <w:spacing w:val="6"/>
          <w:sz w:val="28"/>
          <w:szCs w:val="28"/>
        </w:rPr>
        <w:t xml:space="preserve"> īstenoja:</w:t>
      </w:r>
    </w:p>
    <w:p w:rsidR="00950B3B" w:rsidRPr="00946850" w:rsidRDefault="00F37444" w:rsidP="00950B3B">
      <w:pPr>
        <w:numPr>
          <w:ilvl w:val="0"/>
          <w:numId w:val="4"/>
        </w:numPr>
        <w:tabs>
          <w:tab w:val="clear" w:pos="1800"/>
          <w:tab w:val="num" w:pos="360"/>
        </w:tabs>
        <w:spacing w:after="120"/>
        <w:ind w:left="357" w:hanging="357"/>
        <w:jc w:val="both"/>
        <w:rPr>
          <w:spacing w:val="6"/>
          <w:sz w:val="28"/>
          <w:szCs w:val="28"/>
        </w:rPr>
      </w:pPr>
      <w:r w:rsidRPr="00946850">
        <w:rPr>
          <w:spacing w:val="6"/>
          <w:sz w:val="28"/>
          <w:szCs w:val="28"/>
        </w:rPr>
        <w:t>ieslodzījuma vietu amatpersonas un darbinieki</w:t>
      </w:r>
      <w:r w:rsidR="00950B3B" w:rsidRPr="00946850">
        <w:rPr>
          <w:spacing w:val="6"/>
          <w:sz w:val="28"/>
          <w:szCs w:val="28"/>
        </w:rPr>
        <w:t>;</w:t>
      </w:r>
    </w:p>
    <w:p w:rsidR="00950B3B" w:rsidRPr="00946850" w:rsidRDefault="00950B3B" w:rsidP="00950B3B">
      <w:pPr>
        <w:numPr>
          <w:ilvl w:val="0"/>
          <w:numId w:val="4"/>
        </w:numPr>
        <w:tabs>
          <w:tab w:val="clear" w:pos="1800"/>
          <w:tab w:val="num" w:pos="360"/>
        </w:tabs>
        <w:spacing w:after="120"/>
        <w:ind w:left="357" w:hanging="357"/>
        <w:jc w:val="both"/>
        <w:rPr>
          <w:spacing w:val="6"/>
          <w:sz w:val="28"/>
          <w:szCs w:val="28"/>
        </w:rPr>
      </w:pPr>
      <w:r w:rsidRPr="00946850">
        <w:rPr>
          <w:spacing w:val="6"/>
          <w:sz w:val="28"/>
          <w:szCs w:val="28"/>
        </w:rPr>
        <w:t xml:space="preserve">ieslodzījuma vietu darbinieki sadarbībā ar citu programmu īstenotāju (Iļģuciema cietumā – sadarbībā ar resursu centru </w:t>
      </w:r>
      <w:r w:rsidRPr="00946850">
        <w:rPr>
          <w:i/>
          <w:spacing w:val="6"/>
          <w:sz w:val="28"/>
          <w:szCs w:val="28"/>
        </w:rPr>
        <w:t>„Marta”</w:t>
      </w:r>
      <w:r w:rsidRPr="00946850">
        <w:rPr>
          <w:spacing w:val="6"/>
          <w:sz w:val="28"/>
          <w:szCs w:val="28"/>
        </w:rPr>
        <w:t>);</w:t>
      </w:r>
    </w:p>
    <w:p w:rsidR="00F37444" w:rsidRPr="00946850" w:rsidRDefault="00950B3B" w:rsidP="00F23AA2">
      <w:pPr>
        <w:numPr>
          <w:ilvl w:val="0"/>
          <w:numId w:val="4"/>
        </w:numPr>
        <w:tabs>
          <w:tab w:val="clear" w:pos="1800"/>
          <w:tab w:val="num" w:pos="360"/>
        </w:tabs>
        <w:spacing w:after="120"/>
        <w:ind w:left="357" w:hanging="357"/>
        <w:jc w:val="both"/>
        <w:rPr>
          <w:spacing w:val="6"/>
          <w:sz w:val="28"/>
          <w:szCs w:val="28"/>
        </w:rPr>
      </w:pPr>
      <w:r w:rsidRPr="00946850">
        <w:rPr>
          <w:spacing w:val="6"/>
          <w:sz w:val="28"/>
          <w:szCs w:val="28"/>
        </w:rPr>
        <w:t xml:space="preserve">citi </w:t>
      </w:r>
      <w:r w:rsidR="00F37444" w:rsidRPr="00946850">
        <w:rPr>
          <w:spacing w:val="6"/>
          <w:sz w:val="28"/>
          <w:szCs w:val="28"/>
        </w:rPr>
        <w:t>resociali</w:t>
      </w:r>
      <w:r w:rsidRPr="00946850">
        <w:rPr>
          <w:spacing w:val="6"/>
          <w:sz w:val="28"/>
          <w:szCs w:val="28"/>
        </w:rPr>
        <w:t xml:space="preserve">zācijas programmu īstenotāji – </w:t>
      </w:r>
      <w:r w:rsidR="00F37444" w:rsidRPr="00946850">
        <w:rPr>
          <w:spacing w:val="6"/>
          <w:sz w:val="28"/>
          <w:szCs w:val="28"/>
        </w:rPr>
        <w:t>Valsts probācijas dienesta</w:t>
      </w:r>
      <w:r w:rsidRPr="00946850">
        <w:rPr>
          <w:spacing w:val="6"/>
          <w:sz w:val="28"/>
          <w:szCs w:val="28"/>
        </w:rPr>
        <w:t xml:space="preserve"> darbinieki</w:t>
      </w:r>
      <w:r w:rsidR="00F37444" w:rsidRPr="00946850">
        <w:rPr>
          <w:spacing w:val="6"/>
          <w:sz w:val="28"/>
          <w:szCs w:val="28"/>
        </w:rPr>
        <w:t>, biedrība</w:t>
      </w:r>
      <w:r w:rsidRPr="00946850">
        <w:rPr>
          <w:spacing w:val="6"/>
          <w:sz w:val="28"/>
          <w:szCs w:val="28"/>
        </w:rPr>
        <w:t>s</w:t>
      </w:r>
      <w:r w:rsidR="00F37444" w:rsidRPr="00946850">
        <w:rPr>
          <w:spacing w:val="6"/>
          <w:sz w:val="28"/>
          <w:szCs w:val="28"/>
        </w:rPr>
        <w:t xml:space="preserve"> </w:t>
      </w:r>
      <w:r w:rsidR="00F37444" w:rsidRPr="00946850">
        <w:rPr>
          <w:i/>
          <w:spacing w:val="6"/>
          <w:sz w:val="28"/>
          <w:szCs w:val="28"/>
        </w:rPr>
        <w:t>„Anonīmie narkomāni”</w:t>
      </w:r>
      <w:r w:rsidRPr="00946850">
        <w:rPr>
          <w:spacing w:val="6"/>
          <w:sz w:val="28"/>
          <w:szCs w:val="28"/>
        </w:rPr>
        <w:t xml:space="preserve"> un </w:t>
      </w:r>
      <w:r w:rsidRPr="00946850">
        <w:rPr>
          <w:i/>
          <w:spacing w:val="6"/>
          <w:sz w:val="28"/>
          <w:szCs w:val="28"/>
        </w:rPr>
        <w:t>„Iļģuciema sievietes”</w:t>
      </w:r>
      <w:r w:rsidRPr="00946850">
        <w:rPr>
          <w:spacing w:val="6"/>
          <w:sz w:val="28"/>
          <w:szCs w:val="28"/>
        </w:rPr>
        <w:t xml:space="preserve"> biedri, Rīgas Sergeja Žoltoka vidusskola</w:t>
      </w:r>
      <w:r w:rsidR="00F23AA2" w:rsidRPr="00946850">
        <w:rPr>
          <w:spacing w:val="6"/>
          <w:sz w:val="28"/>
          <w:szCs w:val="28"/>
        </w:rPr>
        <w:t>s darbinieki</w:t>
      </w:r>
      <w:r w:rsidR="008C557C" w:rsidRPr="00946850">
        <w:rPr>
          <w:spacing w:val="6"/>
          <w:sz w:val="28"/>
          <w:szCs w:val="28"/>
        </w:rPr>
        <w:t>.</w:t>
      </w:r>
    </w:p>
    <w:p w:rsidR="00831710" w:rsidRPr="00946850" w:rsidRDefault="00831710" w:rsidP="00A15D85">
      <w:pPr>
        <w:rPr>
          <w:spacing w:val="6"/>
          <w:sz w:val="28"/>
          <w:szCs w:val="28"/>
        </w:rPr>
      </w:pPr>
    </w:p>
    <w:p w:rsidR="00F23AA2" w:rsidRPr="00946850" w:rsidRDefault="00F23AA2" w:rsidP="00A15D85">
      <w:pPr>
        <w:rPr>
          <w:spacing w:val="6"/>
          <w:sz w:val="28"/>
          <w:szCs w:val="28"/>
        </w:rPr>
      </w:pPr>
    </w:p>
    <w:p w:rsidR="00F23AA2" w:rsidRPr="00946850" w:rsidRDefault="00F23AA2" w:rsidP="00A15D85">
      <w:pPr>
        <w:rPr>
          <w:spacing w:val="6"/>
          <w:sz w:val="28"/>
          <w:szCs w:val="28"/>
        </w:rPr>
      </w:pPr>
    </w:p>
    <w:p w:rsidR="00F23AA2" w:rsidRPr="00946850" w:rsidRDefault="00F23AA2" w:rsidP="00A15D85">
      <w:pPr>
        <w:rPr>
          <w:spacing w:val="6"/>
          <w:sz w:val="28"/>
          <w:szCs w:val="28"/>
        </w:rPr>
      </w:pPr>
    </w:p>
    <w:p w:rsidR="00F23AA2" w:rsidRPr="00946850" w:rsidRDefault="00F23AA2" w:rsidP="00A15D85">
      <w:pPr>
        <w:rPr>
          <w:spacing w:val="6"/>
          <w:sz w:val="28"/>
          <w:szCs w:val="28"/>
        </w:rPr>
      </w:pPr>
    </w:p>
    <w:p w:rsidR="00F23AA2" w:rsidRPr="00946850" w:rsidRDefault="00F23AA2" w:rsidP="00A15D85">
      <w:pPr>
        <w:rPr>
          <w:spacing w:val="6"/>
          <w:sz w:val="28"/>
          <w:szCs w:val="28"/>
        </w:rPr>
      </w:pPr>
    </w:p>
    <w:p w:rsidR="00F23AA2" w:rsidRPr="00946850" w:rsidRDefault="00F23AA2" w:rsidP="00A15D85">
      <w:pPr>
        <w:rPr>
          <w:spacing w:val="6"/>
          <w:sz w:val="28"/>
          <w:szCs w:val="28"/>
        </w:rPr>
      </w:pPr>
    </w:p>
    <w:p w:rsidR="007937B2" w:rsidRPr="00946850" w:rsidRDefault="007937B2" w:rsidP="007937B2">
      <w:pPr>
        <w:jc w:val="center"/>
        <w:rPr>
          <w:spacing w:val="6"/>
          <w:sz w:val="28"/>
          <w:szCs w:val="28"/>
        </w:rPr>
      </w:pPr>
      <w:r w:rsidRPr="00946850">
        <w:rPr>
          <w:b/>
          <w:i/>
          <w:spacing w:val="6"/>
          <w:sz w:val="28"/>
          <w:szCs w:val="28"/>
        </w:rPr>
        <w:t>Ieslodzīto iesaistīšana resocializācijas programmās</w:t>
      </w:r>
      <w:r w:rsidR="00F23AA2" w:rsidRPr="00946850">
        <w:rPr>
          <w:b/>
          <w:i/>
          <w:spacing w:val="6"/>
          <w:sz w:val="28"/>
          <w:szCs w:val="28"/>
        </w:rPr>
        <w:t>:</w:t>
      </w:r>
    </w:p>
    <w:p w:rsidR="00F23AA2" w:rsidRPr="00946850" w:rsidRDefault="00F23AA2" w:rsidP="004C0754">
      <w:pPr>
        <w:rPr>
          <w:spacing w:val="6"/>
          <w:sz w:val="16"/>
          <w:szCs w:val="16"/>
        </w:rPr>
      </w:pPr>
    </w:p>
    <w:p w:rsidR="00D42668" w:rsidRPr="00946850" w:rsidRDefault="004C0754" w:rsidP="00F23AA2">
      <w:pPr>
        <w:ind w:left="851"/>
        <w:jc w:val="both"/>
        <w:rPr>
          <w:sz w:val="28"/>
        </w:rPr>
      </w:pPr>
      <w:r w:rsidRPr="00946850">
        <w:rPr>
          <w:noProof/>
          <w:lang w:eastAsia="lv-LV"/>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E629D" w:rsidRPr="00946850" w:rsidRDefault="009E629D" w:rsidP="00BB70C7">
      <w:pPr>
        <w:spacing w:after="120"/>
        <w:ind w:left="993"/>
        <w:jc w:val="both"/>
        <w:rPr>
          <w:color w:val="000000"/>
          <w:spacing w:val="6"/>
          <w:sz w:val="18"/>
          <w:szCs w:val="18"/>
        </w:rPr>
      </w:pPr>
      <w:r w:rsidRPr="00946850">
        <w:rPr>
          <w:color w:val="000000"/>
          <w:spacing w:val="6"/>
          <w:sz w:val="18"/>
          <w:szCs w:val="18"/>
        </w:rPr>
        <w:t>** iegūtais skaits ir acīmredzami lielāks par esošo nepilngadīgo ieslodzīto skaitu 201</w:t>
      </w:r>
      <w:r w:rsidR="008354C2">
        <w:rPr>
          <w:color w:val="000000"/>
          <w:spacing w:val="6"/>
          <w:sz w:val="18"/>
          <w:szCs w:val="18"/>
        </w:rPr>
        <w:t>2</w:t>
      </w:r>
      <w:r w:rsidRPr="00946850">
        <w:rPr>
          <w:color w:val="000000"/>
          <w:spacing w:val="6"/>
          <w:sz w:val="18"/>
          <w:szCs w:val="18"/>
        </w:rPr>
        <w:t xml:space="preserve">. gada 31. decembrī, kas varētu būt saistīts ar to, ka daļa no šiem ieslodzītajiem varētu būt vai nu atbrīvojušies vai arī līdz ar pilngadības sasniegšanu varētu būt </w:t>
      </w:r>
      <w:r w:rsidR="00044F46" w:rsidRPr="00946850">
        <w:rPr>
          <w:color w:val="000000"/>
          <w:spacing w:val="6"/>
          <w:sz w:val="18"/>
          <w:szCs w:val="18"/>
        </w:rPr>
        <w:t>konvojēti</w:t>
      </w:r>
      <w:r w:rsidRPr="00946850">
        <w:rPr>
          <w:color w:val="000000"/>
          <w:spacing w:val="6"/>
          <w:sz w:val="18"/>
          <w:szCs w:val="18"/>
        </w:rPr>
        <w:t xml:space="preserve"> uz pieaugušo brīvības atņemšanas vietām, vai arī to, ka ieslodzītie nepilngadīgie varētu būt iesaistīti vienlaicīgi vairākās resocializācijas programmās.</w:t>
      </w:r>
    </w:p>
    <w:p w:rsidR="00D42668" w:rsidRPr="00946850" w:rsidRDefault="009E629D" w:rsidP="00BB70C7">
      <w:pPr>
        <w:spacing w:after="120"/>
        <w:ind w:left="993"/>
        <w:jc w:val="both"/>
        <w:rPr>
          <w:color w:val="000000"/>
          <w:spacing w:val="6"/>
          <w:sz w:val="18"/>
          <w:szCs w:val="18"/>
        </w:rPr>
      </w:pPr>
      <w:r w:rsidRPr="00946850">
        <w:rPr>
          <w:color w:val="000000"/>
          <w:spacing w:val="6"/>
          <w:sz w:val="18"/>
          <w:szCs w:val="18"/>
        </w:rPr>
        <w:t>*** liela daļa īstenoto resocializācijas programmu tiek turpinātas.</w:t>
      </w:r>
    </w:p>
    <w:p w:rsidR="0014390B" w:rsidRPr="00946850" w:rsidRDefault="0014390B" w:rsidP="0014390B">
      <w:pPr>
        <w:spacing w:after="120"/>
        <w:jc w:val="both"/>
        <w:rPr>
          <w:color w:val="000000"/>
          <w:spacing w:val="6"/>
          <w:sz w:val="28"/>
          <w:szCs w:val="28"/>
        </w:rPr>
      </w:pPr>
    </w:p>
    <w:p w:rsidR="005F7328" w:rsidRPr="00946850" w:rsidRDefault="005F7328" w:rsidP="005F7328">
      <w:pPr>
        <w:jc w:val="center"/>
        <w:rPr>
          <w:b/>
          <w:i/>
          <w:spacing w:val="6"/>
          <w:sz w:val="28"/>
          <w:szCs w:val="28"/>
        </w:rPr>
      </w:pPr>
      <w:r w:rsidRPr="00946850">
        <w:rPr>
          <w:b/>
          <w:i/>
          <w:spacing w:val="6"/>
          <w:sz w:val="28"/>
          <w:szCs w:val="28"/>
        </w:rPr>
        <w:t xml:space="preserve">Ieslodzīto </w:t>
      </w:r>
      <w:r w:rsidR="00F177AE" w:rsidRPr="00F177AE">
        <w:rPr>
          <w:b/>
          <w:i/>
          <w:spacing w:val="6"/>
          <w:sz w:val="28"/>
          <w:szCs w:val="28"/>
        </w:rPr>
        <w:t>ie</w:t>
      </w:r>
      <w:r w:rsidRPr="00F177AE">
        <w:rPr>
          <w:b/>
          <w:i/>
          <w:spacing w:val="6"/>
          <w:sz w:val="28"/>
          <w:szCs w:val="28"/>
        </w:rPr>
        <w:t>dalījums</w:t>
      </w:r>
      <w:r w:rsidRPr="00946850">
        <w:rPr>
          <w:b/>
          <w:i/>
          <w:spacing w:val="6"/>
          <w:sz w:val="28"/>
          <w:szCs w:val="28"/>
        </w:rPr>
        <w:t xml:space="preserve"> pēc iesaistīšanās resocializācijas un kristīgās audzināšanas programmās no kopējā ieslodzīto skaita</w:t>
      </w:r>
      <w:r w:rsidR="00F23AA2" w:rsidRPr="00946850">
        <w:rPr>
          <w:b/>
          <w:i/>
          <w:spacing w:val="6"/>
          <w:sz w:val="28"/>
          <w:szCs w:val="28"/>
        </w:rPr>
        <w:t>:</w:t>
      </w:r>
    </w:p>
    <w:p w:rsidR="00305B84" w:rsidRPr="00946850" w:rsidRDefault="00527E9C" w:rsidP="005F7328">
      <w:pPr>
        <w:jc w:val="center"/>
        <w:rPr>
          <w:sz w:val="28"/>
        </w:rPr>
      </w:pPr>
      <w:r w:rsidRPr="00946850">
        <w:rPr>
          <w:noProof/>
          <w:sz w:val="28"/>
          <w:lang w:eastAsia="lv-LV"/>
        </w:rPr>
        <w:drawing>
          <wp:inline distT="0" distB="0" distL="0" distR="0">
            <wp:extent cx="4728210" cy="2940685"/>
            <wp:effectExtent l="0" t="0" r="0" b="0"/>
            <wp:docPr id="2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E5A3D" w:rsidRPr="00946850" w:rsidRDefault="00CE5A3D" w:rsidP="0014390B">
      <w:pPr>
        <w:jc w:val="both"/>
        <w:rPr>
          <w:sz w:val="28"/>
        </w:rPr>
      </w:pPr>
    </w:p>
    <w:p w:rsidR="00CE5A3D" w:rsidRPr="00946850" w:rsidRDefault="00CE5A3D" w:rsidP="00505844">
      <w:pPr>
        <w:spacing w:after="120"/>
        <w:ind w:firstLine="720"/>
        <w:jc w:val="both"/>
        <w:rPr>
          <w:sz w:val="28"/>
          <w:szCs w:val="28"/>
        </w:rPr>
      </w:pPr>
      <w:r w:rsidRPr="00946850">
        <w:rPr>
          <w:b/>
          <w:i/>
          <w:sz w:val="28"/>
          <w:szCs w:val="28"/>
        </w:rPr>
        <w:t>Notiesāto riska un vajadzību novērtēšana.</w:t>
      </w:r>
      <w:r w:rsidR="009B1E2A" w:rsidRPr="00946850">
        <w:rPr>
          <w:bCs/>
          <w:sz w:val="26"/>
          <w:szCs w:val="26"/>
        </w:rPr>
        <w:t> </w:t>
      </w:r>
      <w:r w:rsidRPr="00946850">
        <w:rPr>
          <w:bCs/>
          <w:sz w:val="28"/>
          <w:szCs w:val="28"/>
        </w:rPr>
        <w:t xml:space="preserve">Latvijas </w:t>
      </w:r>
      <w:r w:rsidR="009B1E2A" w:rsidRPr="00946850">
        <w:rPr>
          <w:bCs/>
          <w:sz w:val="28"/>
          <w:szCs w:val="28"/>
        </w:rPr>
        <w:t>s</w:t>
      </w:r>
      <w:r w:rsidRPr="00946850">
        <w:rPr>
          <w:bCs/>
          <w:sz w:val="28"/>
          <w:szCs w:val="28"/>
        </w:rPr>
        <w:t>odu izpildes kodeksa 61.</w:t>
      </w:r>
      <w:r w:rsidRPr="00946850">
        <w:rPr>
          <w:bCs/>
          <w:sz w:val="28"/>
          <w:szCs w:val="28"/>
          <w:vertAlign w:val="superscript"/>
        </w:rPr>
        <w:t>5</w:t>
      </w:r>
      <w:r w:rsidR="00BB70C7" w:rsidRPr="00946850">
        <w:rPr>
          <w:bCs/>
          <w:sz w:val="28"/>
          <w:szCs w:val="28"/>
        </w:rPr>
        <w:t> </w:t>
      </w:r>
      <w:r w:rsidRPr="00946850">
        <w:rPr>
          <w:bCs/>
          <w:sz w:val="28"/>
          <w:szCs w:val="28"/>
        </w:rPr>
        <w:t>pants noteic resocializācijas darba norisi, to, ka d</w:t>
      </w:r>
      <w:r w:rsidRPr="00946850">
        <w:rPr>
          <w:sz w:val="28"/>
          <w:szCs w:val="28"/>
        </w:rPr>
        <w:t>ivu mēnešu laikā pēc notiesātā ievietošanas brīvības atņemšanas iestādē soda izciešanas uzsākšanai iestādes priekšnieks nodrošina notiesātā risku un vajadzību izvērtēšanu, nosakot:</w:t>
      </w:r>
    </w:p>
    <w:p w:rsidR="00CE5A3D" w:rsidRPr="00946850" w:rsidRDefault="00CE5A3D" w:rsidP="00505844">
      <w:pPr>
        <w:numPr>
          <w:ilvl w:val="0"/>
          <w:numId w:val="4"/>
        </w:numPr>
        <w:tabs>
          <w:tab w:val="clear" w:pos="1800"/>
          <w:tab w:val="num" w:pos="360"/>
        </w:tabs>
        <w:spacing w:after="120"/>
        <w:ind w:left="357" w:hanging="357"/>
        <w:jc w:val="both"/>
        <w:rPr>
          <w:sz w:val="28"/>
          <w:szCs w:val="28"/>
        </w:rPr>
      </w:pPr>
      <w:r w:rsidRPr="00946850">
        <w:rPr>
          <w:sz w:val="28"/>
          <w:szCs w:val="28"/>
        </w:rPr>
        <w:t>notiesātā resocializācijas vajadzības, antisociālas uzvedības un atkārtota noziedzīga nodarījuma izdarīšanas riska pakāpi brīvības atņemšanas iestādē;</w:t>
      </w:r>
    </w:p>
    <w:p w:rsidR="00CE5A3D" w:rsidRPr="00946850" w:rsidRDefault="00CE5A3D" w:rsidP="0020092B">
      <w:pPr>
        <w:numPr>
          <w:ilvl w:val="0"/>
          <w:numId w:val="4"/>
        </w:numPr>
        <w:tabs>
          <w:tab w:val="clear" w:pos="1800"/>
          <w:tab w:val="num" w:pos="360"/>
        </w:tabs>
        <w:spacing w:after="120"/>
        <w:ind w:left="357" w:hanging="357"/>
        <w:jc w:val="both"/>
        <w:rPr>
          <w:sz w:val="28"/>
          <w:szCs w:val="28"/>
        </w:rPr>
      </w:pPr>
      <w:r w:rsidRPr="00946850">
        <w:rPr>
          <w:sz w:val="28"/>
          <w:szCs w:val="28"/>
        </w:rPr>
        <w:t>piemērotākos sociālās uzvedības korekcijas vai sociālās rehabilitācijas līdzekļus un citus pasākumus, kas īstenojami soda izpildes laikā un iekļaujami notiesātā resocializācijas plānā.</w:t>
      </w:r>
    </w:p>
    <w:p w:rsidR="00CE5A3D" w:rsidRPr="00946850" w:rsidRDefault="0020092B" w:rsidP="0020092B">
      <w:pPr>
        <w:spacing w:after="120"/>
        <w:ind w:firstLine="709"/>
        <w:jc w:val="both"/>
        <w:rPr>
          <w:sz w:val="28"/>
          <w:szCs w:val="28"/>
        </w:rPr>
      </w:pPr>
      <w:r w:rsidRPr="00946850">
        <w:rPr>
          <w:sz w:val="28"/>
          <w:szCs w:val="28"/>
        </w:rPr>
        <w:t xml:space="preserve">Pārskata </w:t>
      </w:r>
      <w:r w:rsidR="005C4CD3" w:rsidRPr="00946850">
        <w:rPr>
          <w:sz w:val="28"/>
          <w:szCs w:val="28"/>
        </w:rPr>
        <w:t>gadā i</w:t>
      </w:r>
      <w:r w:rsidR="00CE5A3D" w:rsidRPr="00946850">
        <w:rPr>
          <w:sz w:val="28"/>
          <w:szCs w:val="28"/>
        </w:rPr>
        <w:t>eslodzījuma vietās tika veikta</w:t>
      </w:r>
      <w:r w:rsidR="009160E7" w:rsidRPr="00946850">
        <w:rPr>
          <w:sz w:val="28"/>
          <w:szCs w:val="28"/>
        </w:rPr>
        <w:t xml:space="preserve"> notiesāto riska un vajadzību novērtēšana </w:t>
      </w:r>
      <w:r w:rsidR="00CE5A3D" w:rsidRPr="00946850">
        <w:rPr>
          <w:sz w:val="28"/>
          <w:szCs w:val="28"/>
        </w:rPr>
        <w:t xml:space="preserve">un resocializācijas plāna </w:t>
      </w:r>
      <w:r w:rsidR="000D1D58">
        <w:rPr>
          <w:sz w:val="28"/>
          <w:szCs w:val="28"/>
        </w:rPr>
        <w:t>izstrādā</w:t>
      </w:r>
      <w:r w:rsidR="00CE5A3D" w:rsidRPr="00946850">
        <w:rPr>
          <w:sz w:val="28"/>
          <w:szCs w:val="28"/>
        </w:rPr>
        <w:t>šana</w:t>
      </w:r>
      <w:r w:rsidRPr="00946850">
        <w:rPr>
          <w:sz w:val="28"/>
          <w:szCs w:val="28"/>
        </w:rPr>
        <w:t xml:space="preserve"> </w:t>
      </w:r>
      <w:r w:rsidR="00CE5A3D" w:rsidRPr="00946850">
        <w:rPr>
          <w:sz w:val="28"/>
          <w:szCs w:val="28"/>
        </w:rPr>
        <w:t>1</w:t>
      </w:r>
      <w:r w:rsidR="00A93B72" w:rsidRPr="00946850">
        <w:rPr>
          <w:sz w:val="28"/>
          <w:szCs w:val="28"/>
        </w:rPr>
        <w:t> </w:t>
      </w:r>
      <w:r w:rsidR="00CE5A3D" w:rsidRPr="00946850">
        <w:rPr>
          <w:sz w:val="28"/>
          <w:szCs w:val="28"/>
        </w:rPr>
        <w:t>301 notiesātaj</w:t>
      </w:r>
      <w:r w:rsidRPr="00946850">
        <w:rPr>
          <w:sz w:val="28"/>
          <w:szCs w:val="28"/>
        </w:rPr>
        <w:t>a</w:t>
      </w:r>
      <w:r w:rsidR="00CE5A3D" w:rsidRPr="00946850">
        <w:rPr>
          <w:sz w:val="28"/>
          <w:szCs w:val="28"/>
        </w:rPr>
        <w:t xml:space="preserve">m: </w:t>
      </w:r>
    </w:p>
    <w:p w:rsidR="00CE5A3D" w:rsidRPr="00946850" w:rsidRDefault="00CE5A3D" w:rsidP="0020092B">
      <w:pPr>
        <w:numPr>
          <w:ilvl w:val="0"/>
          <w:numId w:val="4"/>
        </w:numPr>
        <w:tabs>
          <w:tab w:val="clear" w:pos="1800"/>
          <w:tab w:val="num" w:pos="360"/>
        </w:tabs>
        <w:spacing w:after="120"/>
        <w:ind w:left="357" w:hanging="357"/>
        <w:jc w:val="both"/>
        <w:rPr>
          <w:sz w:val="28"/>
          <w:szCs w:val="28"/>
        </w:rPr>
      </w:pPr>
      <w:r w:rsidRPr="00946850">
        <w:rPr>
          <w:sz w:val="28"/>
          <w:szCs w:val="28"/>
        </w:rPr>
        <w:t xml:space="preserve">zema riska pakāpe – </w:t>
      </w:r>
      <w:r w:rsidR="0020092B" w:rsidRPr="00946850">
        <w:rPr>
          <w:sz w:val="28"/>
          <w:szCs w:val="28"/>
        </w:rPr>
        <w:t xml:space="preserve">260 </w:t>
      </w:r>
      <w:r w:rsidRPr="00946850">
        <w:rPr>
          <w:sz w:val="28"/>
          <w:szCs w:val="28"/>
        </w:rPr>
        <w:t>notiesātajiem;</w:t>
      </w:r>
    </w:p>
    <w:p w:rsidR="00CE5A3D" w:rsidRPr="00946850" w:rsidRDefault="00CE5A3D" w:rsidP="0020092B">
      <w:pPr>
        <w:numPr>
          <w:ilvl w:val="0"/>
          <w:numId w:val="4"/>
        </w:numPr>
        <w:tabs>
          <w:tab w:val="clear" w:pos="1800"/>
          <w:tab w:val="num" w:pos="360"/>
        </w:tabs>
        <w:spacing w:after="120"/>
        <w:ind w:left="357" w:hanging="357"/>
        <w:jc w:val="both"/>
        <w:rPr>
          <w:sz w:val="28"/>
          <w:szCs w:val="28"/>
        </w:rPr>
      </w:pPr>
      <w:r w:rsidRPr="00946850">
        <w:rPr>
          <w:sz w:val="28"/>
          <w:szCs w:val="28"/>
        </w:rPr>
        <w:t xml:space="preserve">vidēja riska pakāpe – </w:t>
      </w:r>
      <w:r w:rsidR="0020092B" w:rsidRPr="00946850">
        <w:rPr>
          <w:sz w:val="28"/>
          <w:szCs w:val="28"/>
        </w:rPr>
        <w:t xml:space="preserve">867 </w:t>
      </w:r>
      <w:r w:rsidRPr="00946850">
        <w:rPr>
          <w:sz w:val="28"/>
          <w:szCs w:val="28"/>
        </w:rPr>
        <w:t>notiesātajiem;</w:t>
      </w:r>
    </w:p>
    <w:p w:rsidR="00CE5A3D" w:rsidRPr="00946850" w:rsidRDefault="00CE5A3D" w:rsidP="0020092B">
      <w:pPr>
        <w:numPr>
          <w:ilvl w:val="0"/>
          <w:numId w:val="4"/>
        </w:numPr>
        <w:tabs>
          <w:tab w:val="clear" w:pos="1800"/>
          <w:tab w:val="num" w:pos="360"/>
        </w:tabs>
        <w:spacing w:after="120"/>
        <w:ind w:left="357" w:hanging="357"/>
        <w:jc w:val="both"/>
        <w:rPr>
          <w:sz w:val="28"/>
          <w:szCs w:val="28"/>
        </w:rPr>
      </w:pPr>
      <w:r w:rsidRPr="00946850">
        <w:rPr>
          <w:sz w:val="28"/>
          <w:szCs w:val="28"/>
        </w:rPr>
        <w:t xml:space="preserve">augsta riska pakāpe – </w:t>
      </w:r>
      <w:r w:rsidR="0020092B" w:rsidRPr="00946850">
        <w:rPr>
          <w:sz w:val="28"/>
          <w:szCs w:val="28"/>
        </w:rPr>
        <w:t xml:space="preserve">174 </w:t>
      </w:r>
      <w:r w:rsidRPr="00946850">
        <w:rPr>
          <w:sz w:val="28"/>
          <w:szCs w:val="28"/>
        </w:rPr>
        <w:t>notiesātajiem.</w:t>
      </w:r>
    </w:p>
    <w:p w:rsidR="00CE5A3D" w:rsidRPr="00946850" w:rsidRDefault="000376DC" w:rsidP="000376DC">
      <w:pPr>
        <w:spacing w:after="120"/>
        <w:ind w:firstLine="720"/>
        <w:jc w:val="both"/>
        <w:rPr>
          <w:sz w:val="28"/>
          <w:szCs w:val="28"/>
        </w:rPr>
      </w:pPr>
      <w:r w:rsidRPr="00946850">
        <w:rPr>
          <w:sz w:val="28"/>
          <w:szCs w:val="28"/>
        </w:rPr>
        <w:t>A</w:t>
      </w:r>
      <w:r w:rsidR="00CE5A3D" w:rsidRPr="00946850">
        <w:rPr>
          <w:sz w:val="28"/>
          <w:szCs w:val="28"/>
        </w:rPr>
        <w:t xml:space="preserve">tkārtota </w:t>
      </w:r>
      <w:r w:rsidR="009160E7" w:rsidRPr="00946850">
        <w:rPr>
          <w:sz w:val="28"/>
          <w:szCs w:val="28"/>
        </w:rPr>
        <w:t xml:space="preserve">notiesāto riska un vajadzību novērtēšana </w:t>
      </w:r>
      <w:r w:rsidR="00CE5A3D" w:rsidRPr="00946850">
        <w:rPr>
          <w:sz w:val="28"/>
          <w:szCs w:val="28"/>
        </w:rPr>
        <w:t>veikta</w:t>
      </w:r>
      <w:r w:rsidR="00CE5A3D" w:rsidRPr="00946850">
        <w:rPr>
          <w:b/>
          <w:sz w:val="28"/>
          <w:szCs w:val="28"/>
        </w:rPr>
        <w:t xml:space="preserve"> </w:t>
      </w:r>
      <w:r w:rsidR="00CE5A3D" w:rsidRPr="00946850">
        <w:rPr>
          <w:sz w:val="28"/>
          <w:szCs w:val="28"/>
        </w:rPr>
        <w:t>30 notiesātajiem.</w:t>
      </w:r>
      <w:r w:rsidRPr="00946850">
        <w:rPr>
          <w:sz w:val="28"/>
          <w:szCs w:val="28"/>
        </w:rPr>
        <w:t xml:space="preserve"> Atkārtots notiesātā risku un vajadzību izvērtējums tiek veikts ne retāk kā reizi gadā visā soda izciešanas laikā. Atbilstoši risku un vajadzību izvērtējuma rezultātiem tiek izdarīti grozījumi notiesātā resocializācijas plānā.</w:t>
      </w:r>
    </w:p>
    <w:p w:rsidR="0020092B" w:rsidRPr="00946850" w:rsidRDefault="0020092B" w:rsidP="000376DC">
      <w:pPr>
        <w:spacing w:after="120"/>
        <w:ind w:firstLine="709"/>
        <w:jc w:val="both"/>
        <w:rPr>
          <w:sz w:val="28"/>
          <w:szCs w:val="28"/>
        </w:rPr>
      </w:pPr>
      <w:r w:rsidRPr="00946850">
        <w:rPr>
          <w:sz w:val="28"/>
        </w:rPr>
        <w:t xml:space="preserve">Savukārt, </w:t>
      </w:r>
      <w:r w:rsidR="00E83662" w:rsidRPr="00946850">
        <w:rPr>
          <w:sz w:val="28"/>
          <w:szCs w:val="28"/>
        </w:rPr>
        <w:t xml:space="preserve">41 </w:t>
      </w:r>
      <w:r w:rsidRPr="00946850">
        <w:rPr>
          <w:sz w:val="28"/>
          <w:szCs w:val="28"/>
        </w:rPr>
        <w:t>notiesātajam ar brīvības atņemšanu uz visu mūžu (mūža ieslodzījums)</w:t>
      </w:r>
      <w:r w:rsidR="00F50529" w:rsidRPr="00946850">
        <w:rPr>
          <w:sz w:val="28"/>
          <w:szCs w:val="28"/>
        </w:rPr>
        <w:t>,</w:t>
      </w:r>
      <w:r w:rsidR="00E83662" w:rsidRPr="00946850">
        <w:rPr>
          <w:sz w:val="28"/>
          <w:szCs w:val="28"/>
        </w:rPr>
        <w:t xml:space="preserve"> k</w:t>
      </w:r>
      <w:r w:rsidR="00315DEA">
        <w:rPr>
          <w:sz w:val="28"/>
          <w:szCs w:val="28"/>
        </w:rPr>
        <w:t>as</w:t>
      </w:r>
      <w:r w:rsidR="00E83662" w:rsidRPr="00946850">
        <w:rPr>
          <w:sz w:val="28"/>
          <w:szCs w:val="28"/>
        </w:rPr>
        <w:t xml:space="preserve"> izcieš sodu Daugavgrīvas cietumā, </w:t>
      </w:r>
      <w:r w:rsidR="00F50529" w:rsidRPr="00946850">
        <w:rPr>
          <w:sz w:val="28"/>
          <w:szCs w:val="28"/>
        </w:rPr>
        <w:t xml:space="preserve">notiesāto riska un vajadzību novērtēšanas </w:t>
      </w:r>
      <w:r w:rsidR="00E83662" w:rsidRPr="00946850">
        <w:rPr>
          <w:sz w:val="28"/>
          <w:szCs w:val="28"/>
        </w:rPr>
        <w:t>laikā tika konstatēta</w:t>
      </w:r>
      <w:r w:rsidRPr="00946850">
        <w:rPr>
          <w:sz w:val="28"/>
          <w:szCs w:val="28"/>
        </w:rPr>
        <w:t>:</w:t>
      </w:r>
    </w:p>
    <w:p w:rsidR="0020092B" w:rsidRPr="00946850" w:rsidRDefault="00E83662" w:rsidP="000376DC">
      <w:pPr>
        <w:numPr>
          <w:ilvl w:val="0"/>
          <w:numId w:val="4"/>
        </w:numPr>
        <w:tabs>
          <w:tab w:val="clear" w:pos="1800"/>
          <w:tab w:val="num" w:pos="360"/>
        </w:tabs>
        <w:spacing w:after="120"/>
        <w:ind w:left="357" w:hanging="357"/>
        <w:jc w:val="both"/>
        <w:rPr>
          <w:sz w:val="28"/>
          <w:szCs w:val="28"/>
        </w:rPr>
      </w:pPr>
      <w:r w:rsidRPr="00946850">
        <w:rPr>
          <w:sz w:val="28"/>
          <w:szCs w:val="28"/>
        </w:rPr>
        <w:t xml:space="preserve">zema riska pakāpe – </w:t>
      </w:r>
      <w:r w:rsidR="00F50529" w:rsidRPr="00946850">
        <w:rPr>
          <w:sz w:val="28"/>
          <w:szCs w:val="28"/>
        </w:rPr>
        <w:t>diviem</w:t>
      </w:r>
      <w:r w:rsidR="0020092B" w:rsidRPr="00946850">
        <w:rPr>
          <w:sz w:val="28"/>
          <w:szCs w:val="28"/>
        </w:rPr>
        <w:t xml:space="preserve"> notiesātajiem,</w:t>
      </w:r>
    </w:p>
    <w:p w:rsidR="0020092B" w:rsidRPr="00946850" w:rsidRDefault="00E83662" w:rsidP="000376DC">
      <w:pPr>
        <w:numPr>
          <w:ilvl w:val="0"/>
          <w:numId w:val="4"/>
        </w:numPr>
        <w:tabs>
          <w:tab w:val="clear" w:pos="1800"/>
          <w:tab w:val="num" w:pos="360"/>
        </w:tabs>
        <w:spacing w:after="120"/>
        <w:ind w:left="357" w:hanging="357"/>
        <w:jc w:val="both"/>
        <w:rPr>
          <w:sz w:val="28"/>
          <w:szCs w:val="28"/>
        </w:rPr>
      </w:pPr>
      <w:r w:rsidRPr="00946850">
        <w:rPr>
          <w:sz w:val="28"/>
          <w:szCs w:val="28"/>
        </w:rPr>
        <w:t>vidēja riska pakāpe – 38</w:t>
      </w:r>
      <w:r w:rsidR="0020092B" w:rsidRPr="00946850">
        <w:rPr>
          <w:sz w:val="28"/>
          <w:szCs w:val="28"/>
        </w:rPr>
        <w:t xml:space="preserve"> notiesātajiem;</w:t>
      </w:r>
    </w:p>
    <w:p w:rsidR="00CE5A3D" w:rsidRPr="00946850" w:rsidRDefault="00E83662" w:rsidP="000628F9">
      <w:pPr>
        <w:numPr>
          <w:ilvl w:val="0"/>
          <w:numId w:val="4"/>
        </w:numPr>
        <w:tabs>
          <w:tab w:val="clear" w:pos="1800"/>
          <w:tab w:val="num" w:pos="360"/>
        </w:tabs>
        <w:spacing w:after="120"/>
        <w:ind w:left="357" w:hanging="357"/>
        <w:jc w:val="both"/>
        <w:rPr>
          <w:sz w:val="28"/>
          <w:szCs w:val="28"/>
        </w:rPr>
      </w:pPr>
      <w:r w:rsidRPr="00946850">
        <w:rPr>
          <w:sz w:val="28"/>
          <w:szCs w:val="28"/>
        </w:rPr>
        <w:t xml:space="preserve">augsta riska pakāpe – </w:t>
      </w:r>
      <w:r w:rsidR="00F50529" w:rsidRPr="00946850">
        <w:rPr>
          <w:sz w:val="28"/>
          <w:szCs w:val="28"/>
        </w:rPr>
        <w:t>vienam</w:t>
      </w:r>
      <w:r w:rsidRPr="00946850">
        <w:rPr>
          <w:sz w:val="28"/>
          <w:szCs w:val="28"/>
        </w:rPr>
        <w:t xml:space="preserve"> notiesātajam.</w:t>
      </w:r>
    </w:p>
    <w:p w:rsidR="00972A65" w:rsidRPr="00946850" w:rsidRDefault="00A4471D" w:rsidP="000628F9">
      <w:pPr>
        <w:spacing w:after="120"/>
        <w:ind w:firstLine="709"/>
        <w:jc w:val="both"/>
        <w:rPr>
          <w:i/>
        </w:rPr>
      </w:pPr>
      <w:r w:rsidRPr="00946850">
        <w:rPr>
          <w:b/>
          <w:i/>
          <w:sz w:val="28"/>
        </w:rPr>
        <w:t>Brīvā laika aktivitātes.</w:t>
      </w:r>
      <w:r w:rsidR="009B1E2A" w:rsidRPr="00946850">
        <w:rPr>
          <w:sz w:val="28"/>
          <w:szCs w:val="28"/>
        </w:rPr>
        <w:t> </w:t>
      </w:r>
      <w:r w:rsidR="00972A65" w:rsidRPr="00946850">
        <w:rPr>
          <w:spacing w:val="6"/>
          <w:sz w:val="28"/>
          <w:szCs w:val="28"/>
        </w:rPr>
        <w:t>Lai nodrošinātu pilnvērtīgu ieslodzīto brīvā laika pavadīšanu, g</w:t>
      </w:r>
      <w:r w:rsidR="00760BFE" w:rsidRPr="00946850">
        <w:rPr>
          <w:spacing w:val="6"/>
          <w:sz w:val="28"/>
          <w:szCs w:val="28"/>
        </w:rPr>
        <w:t>ada laikā</w:t>
      </w:r>
      <w:r w:rsidR="008E5AAF" w:rsidRPr="00946850">
        <w:rPr>
          <w:spacing w:val="6"/>
          <w:sz w:val="28"/>
          <w:szCs w:val="28"/>
        </w:rPr>
        <w:t xml:space="preserve"> tika organizēti </w:t>
      </w:r>
      <w:r w:rsidR="00097EC7" w:rsidRPr="00946850">
        <w:rPr>
          <w:spacing w:val="6"/>
          <w:sz w:val="28"/>
          <w:szCs w:val="28"/>
        </w:rPr>
        <w:t>745</w:t>
      </w:r>
      <w:r w:rsidR="006940EE" w:rsidRPr="00946850">
        <w:rPr>
          <w:spacing w:val="6"/>
          <w:sz w:val="28"/>
          <w:szCs w:val="28"/>
        </w:rPr>
        <w:t xml:space="preserve"> pasākumi, kur</w:t>
      </w:r>
      <w:r w:rsidR="00972A65" w:rsidRPr="00946850">
        <w:rPr>
          <w:spacing w:val="6"/>
          <w:sz w:val="28"/>
          <w:szCs w:val="28"/>
        </w:rPr>
        <w:t xml:space="preserve">os </w:t>
      </w:r>
      <w:r w:rsidR="00E67EF9" w:rsidRPr="00946850">
        <w:rPr>
          <w:spacing w:val="6"/>
          <w:sz w:val="28"/>
          <w:szCs w:val="28"/>
        </w:rPr>
        <w:t>ko</w:t>
      </w:r>
      <w:r w:rsidR="00610DDB" w:rsidRPr="00946850">
        <w:rPr>
          <w:spacing w:val="6"/>
          <w:sz w:val="28"/>
          <w:szCs w:val="28"/>
        </w:rPr>
        <w:t>p</w:t>
      </w:r>
      <w:r w:rsidR="00E67EF9" w:rsidRPr="00946850">
        <w:rPr>
          <w:spacing w:val="6"/>
          <w:sz w:val="28"/>
          <w:szCs w:val="28"/>
        </w:rPr>
        <w:t xml:space="preserve">ā </w:t>
      </w:r>
      <w:r w:rsidR="00150A6E" w:rsidRPr="00946850">
        <w:rPr>
          <w:spacing w:val="6"/>
          <w:sz w:val="28"/>
          <w:szCs w:val="28"/>
        </w:rPr>
        <w:t xml:space="preserve">piedalījās </w:t>
      </w:r>
      <w:r w:rsidR="00EB290E" w:rsidRPr="00946850">
        <w:rPr>
          <w:spacing w:val="6"/>
          <w:sz w:val="28"/>
          <w:szCs w:val="28"/>
        </w:rPr>
        <w:t>2</w:t>
      </w:r>
      <w:r w:rsidR="00A93B72" w:rsidRPr="00946850">
        <w:rPr>
          <w:spacing w:val="6"/>
          <w:sz w:val="28"/>
          <w:szCs w:val="28"/>
        </w:rPr>
        <w:t> </w:t>
      </w:r>
      <w:r w:rsidR="00EB290E" w:rsidRPr="00946850">
        <w:rPr>
          <w:spacing w:val="6"/>
          <w:sz w:val="28"/>
          <w:szCs w:val="28"/>
        </w:rPr>
        <w:t>042</w:t>
      </w:r>
      <w:r w:rsidR="00972A65" w:rsidRPr="00946850">
        <w:rPr>
          <w:spacing w:val="6"/>
          <w:sz w:val="28"/>
          <w:szCs w:val="28"/>
        </w:rPr>
        <w:t xml:space="preserve"> ieslodzītie</w:t>
      </w:r>
      <w:r w:rsidR="00560255" w:rsidRPr="00946850">
        <w:rPr>
          <w:spacing w:val="6"/>
          <w:sz w:val="28"/>
          <w:szCs w:val="28"/>
        </w:rPr>
        <w:t>. No kopējā pasākumu skaitā:</w:t>
      </w:r>
    </w:p>
    <w:p w:rsidR="00760C64" w:rsidRPr="00946850" w:rsidRDefault="00150A6E" w:rsidP="000628F9">
      <w:pPr>
        <w:numPr>
          <w:ilvl w:val="0"/>
          <w:numId w:val="4"/>
        </w:numPr>
        <w:tabs>
          <w:tab w:val="clear" w:pos="1800"/>
          <w:tab w:val="num" w:pos="360"/>
        </w:tabs>
        <w:spacing w:after="120"/>
        <w:ind w:left="357" w:hanging="357"/>
        <w:jc w:val="both"/>
        <w:rPr>
          <w:sz w:val="28"/>
          <w:szCs w:val="28"/>
        </w:rPr>
      </w:pPr>
      <w:r w:rsidRPr="00946850">
        <w:rPr>
          <w:sz w:val="28"/>
          <w:szCs w:val="28"/>
        </w:rPr>
        <w:t>2</w:t>
      </w:r>
      <w:r w:rsidR="007B40DB" w:rsidRPr="00946850">
        <w:rPr>
          <w:sz w:val="28"/>
          <w:szCs w:val="28"/>
        </w:rPr>
        <w:t>96</w:t>
      </w:r>
      <w:r w:rsidRPr="00946850">
        <w:rPr>
          <w:sz w:val="28"/>
          <w:szCs w:val="28"/>
        </w:rPr>
        <w:t xml:space="preserve"> </w:t>
      </w:r>
      <w:r w:rsidR="00560255" w:rsidRPr="00946850">
        <w:rPr>
          <w:sz w:val="28"/>
          <w:szCs w:val="28"/>
        </w:rPr>
        <w:t xml:space="preserve">– </w:t>
      </w:r>
      <w:r w:rsidRPr="00946850">
        <w:rPr>
          <w:sz w:val="28"/>
          <w:szCs w:val="28"/>
        </w:rPr>
        <w:t>sporta pa</w:t>
      </w:r>
      <w:r w:rsidR="00AE48C6" w:rsidRPr="00946850">
        <w:rPr>
          <w:sz w:val="28"/>
          <w:szCs w:val="28"/>
        </w:rPr>
        <w:t xml:space="preserve">sākumi: </w:t>
      </w:r>
      <w:r w:rsidRPr="00946850">
        <w:rPr>
          <w:sz w:val="28"/>
          <w:szCs w:val="28"/>
        </w:rPr>
        <w:t>turnīri – šaha, dambr</w:t>
      </w:r>
      <w:r w:rsidR="00760C64" w:rsidRPr="00946850">
        <w:rPr>
          <w:sz w:val="28"/>
          <w:szCs w:val="28"/>
        </w:rPr>
        <w:t>etes</w:t>
      </w:r>
      <w:r w:rsidR="00560255" w:rsidRPr="00946850">
        <w:rPr>
          <w:sz w:val="28"/>
          <w:szCs w:val="28"/>
        </w:rPr>
        <w:t xml:space="preserve">, volejbola, futbola un </w:t>
      </w:r>
      <w:r w:rsidR="00760C64" w:rsidRPr="00946850">
        <w:rPr>
          <w:sz w:val="28"/>
          <w:szCs w:val="28"/>
        </w:rPr>
        <w:t>tenisa;</w:t>
      </w:r>
    </w:p>
    <w:p w:rsidR="00760C64" w:rsidRPr="00946850" w:rsidRDefault="007B40DB" w:rsidP="000628F9">
      <w:pPr>
        <w:numPr>
          <w:ilvl w:val="0"/>
          <w:numId w:val="4"/>
        </w:numPr>
        <w:tabs>
          <w:tab w:val="clear" w:pos="1800"/>
          <w:tab w:val="num" w:pos="360"/>
        </w:tabs>
        <w:spacing w:after="120"/>
        <w:ind w:left="357" w:hanging="357"/>
        <w:jc w:val="both"/>
        <w:rPr>
          <w:sz w:val="28"/>
          <w:szCs w:val="28"/>
        </w:rPr>
      </w:pPr>
      <w:r w:rsidRPr="00946850">
        <w:rPr>
          <w:sz w:val="28"/>
          <w:szCs w:val="28"/>
        </w:rPr>
        <w:t>95</w:t>
      </w:r>
      <w:r w:rsidR="00150A6E" w:rsidRPr="00946850">
        <w:rPr>
          <w:sz w:val="28"/>
          <w:szCs w:val="28"/>
        </w:rPr>
        <w:t xml:space="preserve"> </w:t>
      </w:r>
      <w:r w:rsidR="00560255" w:rsidRPr="00946850">
        <w:rPr>
          <w:sz w:val="28"/>
          <w:szCs w:val="28"/>
        </w:rPr>
        <w:t xml:space="preserve">– </w:t>
      </w:r>
      <w:r w:rsidR="00150A6E" w:rsidRPr="00946850">
        <w:rPr>
          <w:sz w:val="28"/>
          <w:szCs w:val="28"/>
        </w:rPr>
        <w:t>k</w:t>
      </w:r>
      <w:r w:rsidR="00AE48C6" w:rsidRPr="00946850">
        <w:rPr>
          <w:sz w:val="28"/>
          <w:szCs w:val="28"/>
        </w:rPr>
        <w:t>ultūras pasākumi:</w:t>
      </w:r>
      <w:r w:rsidR="00760C64" w:rsidRPr="00946850">
        <w:rPr>
          <w:sz w:val="28"/>
          <w:szCs w:val="28"/>
        </w:rPr>
        <w:t xml:space="preserve"> </w:t>
      </w:r>
      <w:r w:rsidR="00150A6E" w:rsidRPr="00946850">
        <w:rPr>
          <w:sz w:val="28"/>
          <w:szCs w:val="28"/>
        </w:rPr>
        <w:t xml:space="preserve">koncerti, izrādes, izstādes, tematiskie pasākumi </w:t>
      </w:r>
      <w:r w:rsidR="00760C64" w:rsidRPr="00946850">
        <w:rPr>
          <w:sz w:val="28"/>
          <w:szCs w:val="28"/>
        </w:rPr>
        <w:t>u.c.;</w:t>
      </w:r>
    </w:p>
    <w:p w:rsidR="00150A6E" w:rsidRPr="00946850" w:rsidRDefault="00015E6E" w:rsidP="000628F9">
      <w:pPr>
        <w:numPr>
          <w:ilvl w:val="0"/>
          <w:numId w:val="4"/>
        </w:numPr>
        <w:tabs>
          <w:tab w:val="clear" w:pos="1800"/>
          <w:tab w:val="num" w:pos="360"/>
        </w:tabs>
        <w:spacing w:after="120"/>
        <w:ind w:left="357" w:hanging="357"/>
        <w:jc w:val="both"/>
        <w:rPr>
          <w:sz w:val="28"/>
          <w:szCs w:val="28"/>
        </w:rPr>
      </w:pPr>
      <w:r w:rsidRPr="00946850">
        <w:rPr>
          <w:sz w:val="28"/>
          <w:szCs w:val="28"/>
        </w:rPr>
        <w:t>263</w:t>
      </w:r>
      <w:r w:rsidR="00150A6E" w:rsidRPr="00946850">
        <w:rPr>
          <w:sz w:val="28"/>
          <w:szCs w:val="28"/>
        </w:rPr>
        <w:t xml:space="preserve"> </w:t>
      </w:r>
      <w:r w:rsidR="00560255" w:rsidRPr="00946850">
        <w:rPr>
          <w:sz w:val="28"/>
          <w:szCs w:val="28"/>
        </w:rPr>
        <w:t xml:space="preserve">– </w:t>
      </w:r>
      <w:r w:rsidR="00150A6E" w:rsidRPr="00946850">
        <w:rPr>
          <w:sz w:val="28"/>
          <w:szCs w:val="28"/>
        </w:rPr>
        <w:t xml:space="preserve">izglītojošie </w:t>
      </w:r>
      <w:r w:rsidR="00AE48C6" w:rsidRPr="00946850">
        <w:rPr>
          <w:sz w:val="28"/>
          <w:szCs w:val="28"/>
        </w:rPr>
        <w:t>pasākumi:</w:t>
      </w:r>
      <w:r w:rsidR="00760C64" w:rsidRPr="00946850">
        <w:rPr>
          <w:sz w:val="28"/>
          <w:szCs w:val="28"/>
        </w:rPr>
        <w:t xml:space="preserve"> </w:t>
      </w:r>
      <w:r w:rsidR="00150A6E" w:rsidRPr="00946850">
        <w:rPr>
          <w:sz w:val="28"/>
          <w:szCs w:val="28"/>
        </w:rPr>
        <w:t>lekcijas, vispārizglītojošo filmu demonstrēšana u.c.</w:t>
      </w:r>
      <w:r w:rsidR="00760C64" w:rsidRPr="00946850">
        <w:rPr>
          <w:sz w:val="28"/>
          <w:szCs w:val="28"/>
        </w:rPr>
        <w:t>;</w:t>
      </w:r>
    </w:p>
    <w:p w:rsidR="00150A6E" w:rsidRPr="00946850" w:rsidRDefault="00DC1647" w:rsidP="000628F9">
      <w:pPr>
        <w:numPr>
          <w:ilvl w:val="0"/>
          <w:numId w:val="4"/>
        </w:numPr>
        <w:tabs>
          <w:tab w:val="clear" w:pos="1800"/>
          <w:tab w:val="num" w:pos="360"/>
        </w:tabs>
        <w:spacing w:after="120"/>
        <w:ind w:left="357" w:hanging="357"/>
        <w:jc w:val="both"/>
        <w:rPr>
          <w:sz w:val="28"/>
          <w:szCs w:val="28"/>
        </w:rPr>
      </w:pPr>
      <w:r w:rsidRPr="00946850">
        <w:rPr>
          <w:sz w:val="28"/>
          <w:szCs w:val="28"/>
        </w:rPr>
        <w:t>91</w:t>
      </w:r>
      <w:r w:rsidR="00150A6E" w:rsidRPr="00946850">
        <w:rPr>
          <w:sz w:val="28"/>
          <w:szCs w:val="28"/>
        </w:rPr>
        <w:t xml:space="preserve"> </w:t>
      </w:r>
      <w:r w:rsidR="00560255" w:rsidRPr="00946850">
        <w:rPr>
          <w:sz w:val="28"/>
          <w:szCs w:val="28"/>
        </w:rPr>
        <w:t xml:space="preserve">– </w:t>
      </w:r>
      <w:r w:rsidR="00150A6E" w:rsidRPr="00946850">
        <w:rPr>
          <w:sz w:val="28"/>
          <w:szCs w:val="28"/>
        </w:rPr>
        <w:t>māksl</w:t>
      </w:r>
      <w:r w:rsidR="00AE48C6" w:rsidRPr="00946850">
        <w:rPr>
          <w:sz w:val="28"/>
          <w:szCs w:val="28"/>
        </w:rPr>
        <w:t>inieciskās pašdarbības pasākumi:</w:t>
      </w:r>
      <w:r w:rsidR="00760C64" w:rsidRPr="00946850">
        <w:rPr>
          <w:sz w:val="28"/>
          <w:szCs w:val="28"/>
        </w:rPr>
        <w:t xml:space="preserve"> zīmēšanas konkursi, izstādes</w:t>
      </w:r>
      <w:r w:rsidR="00C70245" w:rsidRPr="00946850">
        <w:rPr>
          <w:sz w:val="28"/>
          <w:szCs w:val="28"/>
        </w:rPr>
        <w:t>, pašdarbības koncerti, u.</w:t>
      </w:r>
      <w:r w:rsidR="00760C64" w:rsidRPr="00946850">
        <w:rPr>
          <w:sz w:val="28"/>
          <w:szCs w:val="28"/>
        </w:rPr>
        <w:t>c.</w:t>
      </w:r>
    </w:p>
    <w:p w:rsidR="002D318A" w:rsidRPr="00946850" w:rsidRDefault="007B40DB" w:rsidP="00C70245">
      <w:pPr>
        <w:spacing w:after="120"/>
        <w:ind w:firstLine="709"/>
        <w:jc w:val="both"/>
        <w:rPr>
          <w:spacing w:val="6"/>
          <w:sz w:val="28"/>
          <w:szCs w:val="28"/>
        </w:rPr>
      </w:pPr>
      <w:r w:rsidRPr="00946850">
        <w:rPr>
          <w:spacing w:val="6"/>
          <w:sz w:val="28"/>
          <w:szCs w:val="28"/>
        </w:rPr>
        <w:t>Ieslodzījuma vietu administrācija ieslodzīto brīvā laika pasākumu organizēšanā sadarbojās ar valsts iestādēm un nevalstiskajām organizācijām.</w:t>
      </w:r>
    </w:p>
    <w:p w:rsidR="00FA46F0" w:rsidRPr="00946850" w:rsidRDefault="00F40FF7" w:rsidP="00DC665C">
      <w:pPr>
        <w:spacing w:after="120"/>
        <w:ind w:firstLine="709"/>
        <w:jc w:val="both"/>
        <w:rPr>
          <w:sz w:val="28"/>
          <w:szCs w:val="28"/>
        </w:rPr>
      </w:pPr>
      <w:r w:rsidRPr="00946850">
        <w:rPr>
          <w:b/>
          <w:i/>
          <w:sz w:val="28"/>
        </w:rPr>
        <w:t xml:space="preserve">Ieslodzīto </w:t>
      </w:r>
      <w:r w:rsidR="005977B0" w:rsidRPr="00946850">
        <w:rPr>
          <w:b/>
          <w:i/>
          <w:sz w:val="28"/>
        </w:rPr>
        <w:t>psiholoģiskā aprūpe</w:t>
      </w:r>
      <w:r w:rsidR="000216F1" w:rsidRPr="00946850">
        <w:rPr>
          <w:b/>
          <w:sz w:val="28"/>
          <w:szCs w:val="28"/>
        </w:rPr>
        <w:t>.</w:t>
      </w:r>
      <w:r w:rsidR="009B1E2A" w:rsidRPr="00946850">
        <w:rPr>
          <w:sz w:val="28"/>
          <w:szCs w:val="28"/>
        </w:rPr>
        <w:t> </w:t>
      </w:r>
      <w:r w:rsidR="00FA46F0" w:rsidRPr="00946850">
        <w:rPr>
          <w:sz w:val="28"/>
          <w:szCs w:val="28"/>
        </w:rPr>
        <w:t xml:space="preserve">Gada laikā ieslodzījuma vietās </w:t>
      </w:r>
      <w:r w:rsidR="00497641" w:rsidRPr="00946850">
        <w:rPr>
          <w:sz w:val="28"/>
          <w:szCs w:val="28"/>
        </w:rPr>
        <w:t xml:space="preserve">psiholoģisko aprūpi īstenoja 20 psihologi, kuri </w:t>
      </w:r>
      <w:r w:rsidR="00E04B5F" w:rsidRPr="00946850">
        <w:rPr>
          <w:sz w:val="28"/>
          <w:szCs w:val="28"/>
        </w:rPr>
        <w:t xml:space="preserve">kopumā 2837 ieslodzītajiem </w:t>
      </w:r>
      <w:r w:rsidR="00FA46F0" w:rsidRPr="00946850">
        <w:rPr>
          <w:sz w:val="28"/>
          <w:szCs w:val="28"/>
        </w:rPr>
        <w:t>veic</w:t>
      </w:r>
      <w:r w:rsidR="00DC665C" w:rsidRPr="00946850">
        <w:rPr>
          <w:sz w:val="28"/>
          <w:szCs w:val="28"/>
        </w:rPr>
        <w:t>a</w:t>
      </w:r>
      <w:r w:rsidR="00497641" w:rsidRPr="00946850">
        <w:rPr>
          <w:sz w:val="28"/>
          <w:szCs w:val="28"/>
        </w:rPr>
        <w:t xml:space="preserve"> šādas psiholoģiskās aprūpes aktivitātes:</w:t>
      </w:r>
    </w:p>
    <w:p w:rsidR="004E0905" w:rsidRPr="00946850" w:rsidRDefault="00054E7F" w:rsidP="00505ADE">
      <w:pPr>
        <w:numPr>
          <w:ilvl w:val="0"/>
          <w:numId w:val="4"/>
        </w:numPr>
        <w:tabs>
          <w:tab w:val="clear" w:pos="1800"/>
          <w:tab w:val="num" w:pos="360"/>
        </w:tabs>
        <w:spacing w:after="120"/>
        <w:ind w:left="357" w:hanging="357"/>
        <w:jc w:val="both"/>
        <w:rPr>
          <w:sz w:val="28"/>
          <w:szCs w:val="28"/>
        </w:rPr>
      </w:pPr>
      <w:r w:rsidRPr="00946850">
        <w:rPr>
          <w:sz w:val="28"/>
          <w:szCs w:val="28"/>
        </w:rPr>
        <w:t>5</w:t>
      </w:r>
      <w:r w:rsidR="002831BC" w:rsidRPr="00946850">
        <w:rPr>
          <w:sz w:val="28"/>
          <w:szCs w:val="28"/>
        </w:rPr>
        <w:t> </w:t>
      </w:r>
      <w:r w:rsidR="00761245" w:rsidRPr="00946850">
        <w:rPr>
          <w:sz w:val="28"/>
          <w:szCs w:val="28"/>
        </w:rPr>
        <w:t>272</w:t>
      </w:r>
      <w:r w:rsidR="00C60615" w:rsidRPr="00946850">
        <w:rPr>
          <w:sz w:val="28"/>
          <w:szCs w:val="28"/>
        </w:rPr>
        <w:t xml:space="preserve"> </w:t>
      </w:r>
      <w:r w:rsidR="002715AA" w:rsidRPr="00946850">
        <w:rPr>
          <w:sz w:val="28"/>
          <w:szCs w:val="28"/>
        </w:rPr>
        <w:t>in</w:t>
      </w:r>
      <w:r w:rsidR="006807CA" w:rsidRPr="00946850">
        <w:rPr>
          <w:sz w:val="28"/>
          <w:szCs w:val="28"/>
        </w:rPr>
        <w:t>dividuāl</w:t>
      </w:r>
      <w:r w:rsidR="00B47B0B" w:rsidRPr="00946850">
        <w:rPr>
          <w:sz w:val="28"/>
          <w:szCs w:val="28"/>
        </w:rPr>
        <w:t>ās konsultācijas</w:t>
      </w:r>
      <w:r w:rsidR="002715AA" w:rsidRPr="00946850">
        <w:rPr>
          <w:sz w:val="28"/>
          <w:szCs w:val="28"/>
        </w:rPr>
        <w:t>,</w:t>
      </w:r>
      <w:r w:rsidR="006545AA" w:rsidRPr="00946850">
        <w:rPr>
          <w:sz w:val="28"/>
          <w:szCs w:val="28"/>
        </w:rPr>
        <w:t xml:space="preserve"> </w:t>
      </w:r>
      <w:r w:rsidR="00725CAA" w:rsidRPr="00946850">
        <w:rPr>
          <w:sz w:val="28"/>
          <w:szCs w:val="28"/>
        </w:rPr>
        <w:t>to skait</w:t>
      </w:r>
      <w:r w:rsidR="00D32D84" w:rsidRPr="00946850">
        <w:rPr>
          <w:sz w:val="28"/>
          <w:szCs w:val="28"/>
        </w:rPr>
        <w:t>ā</w:t>
      </w:r>
      <w:r w:rsidR="002715AA" w:rsidRPr="00946850">
        <w:rPr>
          <w:sz w:val="28"/>
          <w:szCs w:val="28"/>
        </w:rPr>
        <w:t>:</w:t>
      </w:r>
      <w:r w:rsidR="00315DEA">
        <w:rPr>
          <w:sz w:val="28"/>
          <w:szCs w:val="28"/>
        </w:rPr>
        <w:t xml:space="preserve"> </w:t>
      </w:r>
      <w:r w:rsidRPr="00946850">
        <w:rPr>
          <w:sz w:val="28"/>
          <w:szCs w:val="28"/>
        </w:rPr>
        <w:t>1</w:t>
      </w:r>
      <w:r w:rsidR="00523181" w:rsidRPr="00946850">
        <w:rPr>
          <w:sz w:val="28"/>
          <w:szCs w:val="28"/>
        </w:rPr>
        <w:t> </w:t>
      </w:r>
      <w:r w:rsidR="00761245" w:rsidRPr="00946850">
        <w:rPr>
          <w:sz w:val="28"/>
          <w:szCs w:val="28"/>
        </w:rPr>
        <w:t>546</w:t>
      </w:r>
      <w:r w:rsidRPr="00946850">
        <w:rPr>
          <w:sz w:val="28"/>
          <w:szCs w:val="28"/>
        </w:rPr>
        <w:t xml:space="preserve"> </w:t>
      </w:r>
      <w:r w:rsidR="002715AA" w:rsidRPr="00946850">
        <w:rPr>
          <w:sz w:val="28"/>
          <w:szCs w:val="28"/>
        </w:rPr>
        <w:t>vienreizējās konsultācijas</w:t>
      </w:r>
      <w:r w:rsidR="00D32D84" w:rsidRPr="00946850">
        <w:rPr>
          <w:sz w:val="28"/>
          <w:szCs w:val="28"/>
        </w:rPr>
        <w:t xml:space="preserve">, </w:t>
      </w:r>
      <w:r w:rsidR="00725CAA" w:rsidRPr="00946850">
        <w:rPr>
          <w:sz w:val="28"/>
          <w:szCs w:val="28"/>
        </w:rPr>
        <w:t>no t</w:t>
      </w:r>
      <w:r w:rsidR="00D32D84" w:rsidRPr="00946850">
        <w:rPr>
          <w:sz w:val="28"/>
          <w:szCs w:val="28"/>
        </w:rPr>
        <w:t>ā</w:t>
      </w:r>
      <w:r w:rsidR="00725CAA" w:rsidRPr="00946850">
        <w:rPr>
          <w:sz w:val="28"/>
          <w:szCs w:val="28"/>
        </w:rPr>
        <w:t>m</w:t>
      </w:r>
      <w:r w:rsidRPr="00946850">
        <w:rPr>
          <w:sz w:val="28"/>
          <w:szCs w:val="28"/>
        </w:rPr>
        <w:t xml:space="preserve"> – 134</w:t>
      </w:r>
      <w:r w:rsidR="00725CAA" w:rsidRPr="00946850">
        <w:rPr>
          <w:sz w:val="28"/>
          <w:szCs w:val="28"/>
        </w:rPr>
        <w:t xml:space="preserve"> konsultācijas amatpersonām un darbiniekiem</w:t>
      </w:r>
      <w:r w:rsidR="00505ADE" w:rsidRPr="00946850">
        <w:rPr>
          <w:sz w:val="28"/>
          <w:szCs w:val="28"/>
        </w:rPr>
        <w:t xml:space="preserve">, un </w:t>
      </w:r>
      <w:r w:rsidRPr="00946850">
        <w:rPr>
          <w:sz w:val="28"/>
          <w:szCs w:val="28"/>
        </w:rPr>
        <w:t>3</w:t>
      </w:r>
      <w:r w:rsidR="002831BC" w:rsidRPr="00946850">
        <w:rPr>
          <w:sz w:val="28"/>
          <w:szCs w:val="28"/>
        </w:rPr>
        <w:t> </w:t>
      </w:r>
      <w:r w:rsidRPr="00946850">
        <w:rPr>
          <w:sz w:val="28"/>
          <w:szCs w:val="28"/>
        </w:rPr>
        <w:t xml:space="preserve">683 </w:t>
      </w:r>
      <w:r w:rsidR="002715AA" w:rsidRPr="00946850">
        <w:rPr>
          <w:sz w:val="28"/>
          <w:szCs w:val="28"/>
        </w:rPr>
        <w:t>konsultācijas</w:t>
      </w:r>
      <w:r w:rsidRPr="00946850">
        <w:rPr>
          <w:sz w:val="28"/>
          <w:szCs w:val="28"/>
        </w:rPr>
        <w:t xml:space="preserve"> sērijā</w:t>
      </w:r>
      <w:r w:rsidR="00D32D84" w:rsidRPr="00946850">
        <w:rPr>
          <w:sz w:val="28"/>
          <w:szCs w:val="28"/>
        </w:rPr>
        <w:t xml:space="preserve">, </w:t>
      </w:r>
      <w:r w:rsidR="00725CAA" w:rsidRPr="00946850">
        <w:rPr>
          <w:sz w:val="28"/>
          <w:szCs w:val="28"/>
        </w:rPr>
        <w:t>no t</w:t>
      </w:r>
      <w:r w:rsidR="00D32D84" w:rsidRPr="00946850">
        <w:rPr>
          <w:sz w:val="28"/>
          <w:szCs w:val="28"/>
        </w:rPr>
        <w:t>ā</w:t>
      </w:r>
      <w:r w:rsidRPr="00946850">
        <w:rPr>
          <w:sz w:val="28"/>
          <w:szCs w:val="28"/>
        </w:rPr>
        <w:t>m – 63</w:t>
      </w:r>
      <w:r w:rsidR="00725CAA" w:rsidRPr="00946850">
        <w:rPr>
          <w:sz w:val="28"/>
          <w:szCs w:val="28"/>
        </w:rPr>
        <w:t xml:space="preserve"> konsultācijas amatpersonām un darbiniekiem</w:t>
      </w:r>
      <w:r w:rsidR="00D32D84" w:rsidRPr="00946850">
        <w:rPr>
          <w:sz w:val="28"/>
          <w:szCs w:val="28"/>
        </w:rPr>
        <w:t>;</w:t>
      </w:r>
    </w:p>
    <w:p w:rsidR="002715AA" w:rsidRPr="00946850" w:rsidRDefault="00761245" w:rsidP="003A3E15">
      <w:pPr>
        <w:numPr>
          <w:ilvl w:val="0"/>
          <w:numId w:val="4"/>
        </w:numPr>
        <w:tabs>
          <w:tab w:val="clear" w:pos="1800"/>
          <w:tab w:val="num" w:pos="360"/>
        </w:tabs>
        <w:spacing w:after="120"/>
        <w:ind w:left="357" w:hanging="357"/>
        <w:jc w:val="both"/>
        <w:rPr>
          <w:sz w:val="28"/>
          <w:szCs w:val="28"/>
        </w:rPr>
      </w:pPr>
      <w:r w:rsidRPr="00946850">
        <w:rPr>
          <w:sz w:val="28"/>
          <w:szCs w:val="28"/>
        </w:rPr>
        <w:t xml:space="preserve">300 </w:t>
      </w:r>
      <w:r w:rsidR="004E0905" w:rsidRPr="00946850">
        <w:rPr>
          <w:sz w:val="28"/>
          <w:szCs w:val="28"/>
        </w:rPr>
        <w:t>krīzes intervence</w:t>
      </w:r>
      <w:r w:rsidR="00505ADE" w:rsidRPr="00946850">
        <w:rPr>
          <w:sz w:val="28"/>
          <w:szCs w:val="28"/>
        </w:rPr>
        <w:t>s</w:t>
      </w:r>
      <w:r w:rsidR="004E0905" w:rsidRPr="00946850">
        <w:rPr>
          <w:sz w:val="28"/>
          <w:szCs w:val="28"/>
        </w:rPr>
        <w:t xml:space="preserve"> sakarā ar </w:t>
      </w:r>
      <w:proofErr w:type="spellStart"/>
      <w:r w:rsidR="004E0905" w:rsidRPr="00946850">
        <w:rPr>
          <w:sz w:val="28"/>
          <w:szCs w:val="28"/>
        </w:rPr>
        <w:t>suicidālu</w:t>
      </w:r>
      <w:proofErr w:type="spellEnd"/>
      <w:r w:rsidR="004E0905" w:rsidRPr="00946850">
        <w:rPr>
          <w:sz w:val="28"/>
          <w:szCs w:val="28"/>
        </w:rPr>
        <w:t xml:space="preserve"> uzvedību, emocionālo nestabilitāti, konfliktsituācijām, adaptācijas grūtībām utt.</w:t>
      </w:r>
      <w:r w:rsidR="00D32D84" w:rsidRPr="00946850">
        <w:rPr>
          <w:sz w:val="28"/>
          <w:szCs w:val="28"/>
        </w:rPr>
        <w:t>;</w:t>
      </w:r>
    </w:p>
    <w:p w:rsidR="007D3165" w:rsidRPr="00946850" w:rsidRDefault="00D85A3A" w:rsidP="00E3774C">
      <w:pPr>
        <w:numPr>
          <w:ilvl w:val="0"/>
          <w:numId w:val="4"/>
        </w:numPr>
        <w:tabs>
          <w:tab w:val="clear" w:pos="1800"/>
          <w:tab w:val="num" w:pos="360"/>
        </w:tabs>
        <w:spacing w:after="120"/>
        <w:ind w:left="357" w:hanging="357"/>
        <w:jc w:val="both"/>
        <w:rPr>
          <w:sz w:val="28"/>
          <w:szCs w:val="28"/>
        </w:rPr>
      </w:pPr>
      <w:r w:rsidRPr="00946850">
        <w:rPr>
          <w:sz w:val="28"/>
          <w:szCs w:val="28"/>
        </w:rPr>
        <w:t>239</w:t>
      </w:r>
      <w:r w:rsidR="00A00033" w:rsidRPr="00946850">
        <w:rPr>
          <w:sz w:val="28"/>
          <w:szCs w:val="28"/>
        </w:rPr>
        <w:t xml:space="preserve"> </w:t>
      </w:r>
      <w:r w:rsidR="00033FF6" w:rsidRPr="00946850">
        <w:rPr>
          <w:sz w:val="28"/>
          <w:szCs w:val="28"/>
        </w:rPr>
        <w:t>psiholoģiski</w:t>
      </w:r>
      <w:r w:rsidR="007D3165" w:rsidRPr="00946850">
        <w:rPr>
          <w:sz w:val="28"/>
          <w:szCs w:val="28"/>
        </w:rPr>
        <w:t>e</w:t>
      </w:r>
      <w:r w:rsidR="004E0905" w:rsidRPr="00946850">
        <w:rPr>
          <w:sz w:val="28"/>
          <w:szCs w:val="28"/>
        </w:rPr>
        <w:t xml:space="preserve"> novērtējumi</w:t>
      </w:r>
      <w:r w:rsidR="007D3165" w:rsidRPr="00946850">
        <w:rPr>
          <w:sz w:val="28"/>
          <w:szCs w:val="28"/>
        </w:rPr>
        <w:t>;</w:t>
      </w:r>
    </w:p>
    <w:p w:rsidR="007D3165" w:rsidRPr="00946850" w:rsidRDefault="007D3165" w:rsidP="00E3774C">
      <w:pPr>
        <w:numPr>
          <w:ilvl w:val="0"/>
          <w:numId w:val="4"/>
        </w:numPr>
        <w:tabs>
          <w:tab w:val="clear" w:pos="1800"/>
          <w:tab w:val="num" w:pos="360"/>
        </w:tabs>
        <w:spacing w:after="120"/>
        <w:ind w:left="357" w:hanging="357"/>
        <w:jc w:val="both"/>
        <w:rPr>
          <w:sz w:val="28"/>
          <w:szCs w:val="28"/>
        </w:rPr>
      </w:pPr>
      <w:r w:rsidRPr="00946850">
        <w:rPr>
          <w:sz w:val="28"/>
          <w:szCs w:val="28"/>
        </w:rPr>
        <w:t xml:space="preserve">138 krīzes </w:t>
      </w:r>
      <w:proofErr w:type="spellStart"/>
      <w:r w:rsidRPr="00946850">
        <w:rPr>
          <w:sz w:val="28"/>
          <w:szCs w:val="28"/>
        </w:rPr>
        <w:t>suicidālas</w:t>
      </w:r>
      <w:proofErr w:type="spellEnd"/>
      <w:r w:rsidRPr="00946850">
        <w:rPr>
          <w:sz w:val="28"/>
          <w:szCs w:val="28"/>
        </w:rPr>
        <w:t xml:space="preserve"> </w:t>
      </w:r>
      <w:r w:rsidR="00033FF6" w:rsidRPr="00946850">
        <w:rPr>
          <w:sz w:val="28"/>
          <w:szCs w:val="28"/>
        </w:rPr>
        <w:t>uzvedība</w:t>
      </w:r>
      <w:r w:rsidRPr="00946850">
        <w:rPr>
          <w:sz w:val="28"/>
          <w:szCs w:val="28"/>
        </w:rPr>
        <w:t>s novērtējumi;</w:t>
      </w:r>
    </w:p>
    <w:p w:rsidR="00E3774C" w:rsidRPr="00946850" w:rsidRDefault="007D3165" w:rsidP="00E3774C">
      <w:pPr>
        <w:numPr>
          <w:ilvl w:val="0"/>
          <w:numId w:val="4"/>
        </w:numPr>
        <w:tabs>
          <w:tab w:val="clear" w:pos="1800"/>
          <w:tab w:val="num" w:pos="360"/>
        </w:tabs>
        <w:spacing w:after="120"/>
        <w:ind w:left="357" w:hanging="357"/>
        <w:jc w:val="both"/>
        <w:rPr>
          <w:sz w:val="28"/>
          <w:szCs w:val="28"/>
        </w:rPr>
      </w:pPr>
      <w:r w:rsidRPr="00946850">
        <w:rPr>
          <w:sz w:val="28"/>
          <w:szCs w:val="28"/>
        </w:rPr>
        <w:t xml:space="preserve">63 </w:t>
      </w:r>
      <w:r w:rsidR="00033FF6" w:rsidRPr="00946850">
        <w:rPr>
          <w:sz w:val="28"/>
          <w:szCs w:val="28"/>
        </w:rPr>
        <w:t>risk</w:t>
      </w:r>
      <w:r w:rsidRPr="00946850">
        <w:rPr>
          <w:sz w:val="28"/>
          <w:szCs w:val="28"/>
        </w:rPr>
        <w:t>a</w:t>
      </w:r>
      <w:r w:rsidR="00033FF6" w:rsidRPr="00946850">
        <w:rPr>
          <w:sz w:val="28"/>
          <w:szCs w:val="28"/>
        </w:rPr>
        <w:t xml:space="preserve"> faktoru noteikšana</w:t>
      </w:r>
      <w:r w:rsidRPr="00946850">
        <w:rPr>
          <w:sz w:val="28"/>
          <w:szCs w:val="28"/>
        </w:rPr>
        <w:t>s uz mūžu notiesātajiem</w:t>
      </w:r>
      <w:r w:rsidR="00B13AEA" w:rsidRPr="00946850">
        <w:rPr>
          <w:sz w:val="28"/>
          <w:szCs w:val="28"/>
        </w:rPr>
        <w:t>.</w:t>
      </w:r>
    </w:p>
    <w:p w:rsidR="000D00FB" w:rsidRPr="00946850" w:rsidRDefault="00062141" w:rsidP="00A4156B">
      <w:pPr>
        <w:ind w:firstLine="720"/>
        <w:jc w:val="both"/>
        <w:rPr>
          <w:sz w:val="28"/>
          <w:szCs w:val="28"/>
        </w:rPr>
      </w:pPr>
      <w:r w:rsidRPr="00946850">
        <w:rPr>
          <w:sz w:val="28"/>
          <w:szCs w:val="28"/>
        </w:rPr>
        <w:t>2012.</w:t>
      </w:r>
      <w:r w:rsidR="00505ADE" w:rsidRPr="00946850">
        <w:rPr>
          <w:sz w:val="28"/>
          <w:szCs w:val="28"/>
        </w:rPr>
        <w:t> </w:t>
      </w:r>
      <w:r w:rsidRPr="00946850">
        <w:rPr>
          <w:sz w:val="28"/>
          <w:szCs w:val="28"/>
        </w:rPr>
        <w:t>gadā tika veikti 2</w:t>
      </w:r>
      <w:r w:rsidR="00505ADE" w:rsidRPr="00946850">
        <w:rPr>
          <w:sz w:val="28"/>
          <w:szCs w:val="28"/>
        </w:rPr>
        <w:t> </w:t>
      </w:r>
      <w:r w:rsidRPr="00946850">
        <w:rPr>
          <w:sz w:val="28"/>
          <w:szCs w:val="28"/>
        </w:rPr>
        <w:t xml:space="preserve">859 </w:t>
      </w:r>
      <w:proofErr w:type="spellStart"/>
      <w:r w:rsidRPr="00946850">
        <w:rPr>
          <w:sz w:val="28"/>
          <w:szCs w:val="28"/>
        </w:rPr>
        <w:t>psihodiagnostikas</w:t>
      </w:r>
      <w:proofErr w:type="spellEnd"/>
      <w:r w:rsidRPr="00946850">
        <w:rPr>
          <w:sz w:val="28"/>
          <w:szCs w:val="28"/>
        </w:rPr>
        <w:t xml:space="preserve"> pasākumi, lai izpētītu ieslodzīto sociālo, em</w:t>
      </w:r>
      <w:r w:rsidR="000D1D58">
        <w:rPr>
          <w:sz w:val="28"/>
          <w:szCs w:val="28"/>
        </w:rPr>
        <w:t>ocionālo un intelektuālo sfēru un veiktu</w:t>
      </w:r>
      <w:r w:rsidRPr="00946850">
        <w:rPr>
          <w:sz w:val="28"/>
          <w:szCs w:val="28"/>
        </w:rPr>
        <w:t xml:space="preserve"> Notiesāto risku un vajadzību</w:t>
      </w:r>
      <w:r w:rsidR="00793516" w:rsidRPr="00946850">
        <w:rPr>
          <w:sz w:val="28"/>
          <w:szCs w:val="28"/>
        </w:rPr>
        <w:t xml:space="preserve"> novērtēšanu</w:t>
      </w:r>
      <w:r w:rsidR="0008448A" w:rsidRPr="00946850">
        <w:rPr>
          <w:sz w:val="28"/>
          <w:szCs w:val="28"/>
        </w:rPr>
        <w:t xml:space="preserve">. </w:t>
      </w:r>
      <w:proofErr w:type="spellStart"/>
      <w:r w:rsidR="0008448A" w:rsidRPr="00946850">
        <w:rPr>
          <w:sz w:val="28"/>
          <w:szCs w:val="28"/>
        </w:rPr>
        <w:t>Psihodiagnostikas</w:t>
      </w:r>
      <w:proofErr w:type="spellEnd"/>
      <w:r w:rsidR="0008448A" w:rsidRPr="00946850">
        <w:rPr>
          <w:sz w:val="28"/>
          <w:szCs w:val="28"/>
        </w:rPr>
        <w:t xml:space="preserve"> izpētes rezultāti vairākumā gadījumos tika izmantoti </w:t>
      </w:r>
      <w:r w:rsidR="000D1D58">
        <w:rPr>
          <w:sz w:val="28"/>
          <w:szCs w:val="28"/>
        </w:rPr>
        <w:t>veico</w:t>
      </w:r>
      <w:r w:rsidR="0008448A" w:rsidRPr="00946850">
        <w:rPr>
          <w:sz w:val="28"/>
          <w:szCs w:val="28"/>
        </w:rPr>
        <w:t>t ieslodzītā psiholoģisko novērtējumu</w:t>
      </w:r>
      <w:r w:rsidR="000D00FB" w:rsidRPr="00946850">
        <w:rPr>
          <w:sz w:val="28"/>
          <w:szCs w:val="28"/>
        </w:rPr>
        <w:t xml:space="preserve"> un </w:t>
      </w:r>
      <w:r w:rsidR="0008448A" w:rsidRPr="00946850">
        <w:rPr>
          <w:sz w:val="28"/>
          <w:szCs w:val="28"/>
        </w:rPr>
        <w:t>izvērtējot ieslodzīt</w:t>
      </w:r>
      <w:r w:rsidR="00C613A1" w:rsidRPr="00946850">
        <w:rPr>
          <w:sz w:val="28"/>
          <w:szCs w:val="28"/>
        </w:rPr>
        <w:t>ā</w:t>
      </w:r>
      <w:r w:rsidR="0008448A" w:rsidRPr="00946850">
        <w:rPr>
          <w:sz w:val="28"/>
          <w:szCs w:val="28"/>
        </w:rPr>
        <w:t xml:space="preserve"> riskus, lai sastādītu notiesātā soda izpildes plānu veiksmīgai resocializācijai.</w:t>
      </w:r>
      <w:r w:rsidR="0008448A" w:rsidRPr="00946850">
        <w:t xml:space="preserve"> </w:t>
      </w:r>
      <w:r w:rsidR="0008448A" w:rsidRPr="00946850">
        <w:rPr>
          <w:sz w:val="28"/>
          <w:szCs w:val="28"/>
        </w:rPr>
        <w:t>Ieslodzīt</w:t>
      </w:r>
      <w:r w:rsidR="00D506EF" w:rsidRPr="00946850">
        <w:rPr>
          <w:sz w:val="28"/>
          <w:szCs w:val="28"/>
        </w:rPr>
        <w:t xml:space="preserve">ie </w:t>
      </w:r>
      <w:r w:rsidR="0008448A" w:rsidRPr="00946850">
        <w:rPr>
          <w:sz w:val="28"/>
          <w:szCs w:val="28"/>
        </w:rPr>
        <w:t>ar pieaugošu interesi interesējās par profesionālo orientāciju, kas savukārt nozīmē to, ka ieslodzīt</w:t>
      </w:r>
      <w:r w:rsidR="00D506EF" w:rsidRPr="00946850">
        <w:rPr>
          <w:sz w:val="28"/>
          <w:szCs w:val="28"/>
        </w:rPr>
        <w:t>i</w:t>
      </w:r>
      <w:r w:rsidR="000D1D58">
        <w:rPr>
          <w:sz w:val="28"/>
          <w:szCs w:val="28"/>
        </w:rPr>
        <w:t>e</w:t>
      </w:r>
      <w:r w:rsidR="00D506EF" w:rsidRPr="00946850">
        <w:rPr>
          <w:sz w:val="28"/>
          <w:szCs w:val="28"/>
        </w:rPr>
        <w:t xml:space="preserve"> </w:t>
      </w:r>
      <w:r w:rsidR="0008448A" w:rsidRPr="00946850">
        <w:rPr>
          <w:sz w:val="28"/>
          <w:szCs w:val="28"/>
        </w:rPr>
        <w:t>vēlas izzināt savas spējas un prasmes, lai apgūtu kādu no izvēlēt</w:t>
      </w:r>
      <w:r w:rsidR="00D506EF" w:rsidRPr="00946850">
        <w:rPr>
          <w:sz w:val="28"/>
          <w:szCs w:val="28"/>
        </w:rPr>
        <w:t>aj</w:t>
      </w:r>
      <w:r w:rsidR="0008448A" w:rsidRPr="00946850">
        <w:rPr>
          <w:sz w:val="28"/>
          <w:szCs w:val="28"/>
        </w:rPr>
        <w:t>ām profesijām, bet viņ</w:t>
      </w:r>
      <w:r w:rsidR="000D1D58">
        <w:rPr>
          <w:sz w:val="28"/>
          <w:szCs w:val="28"/>
        </w:rPr>
        <w:t>iem</w:t>
      </w:r>
      <w:r w:rsidR="0008448A" w:rsidRPr="00946850">
        <w:rPr>
          <w:sz w:val="28"/>
          <w:szCs w:val="28"/>
        </w:rPr>
        <w:t xml:space="preserve"> patlaban </w:t>
      </w:r>
      <w:r w:rsidR="00D506EF" w:rsidRPr="00946850">
        <w:rPr>
          <w:sz w:val="28"/>
          <w:szCs w:val="28"/>
        </w:rPr>
        <w:t xml:space="preserve">nav pietiekošo </w:t>
      </w:r>
      <w:r w:rsidR="00C6062F" w:rsidRPr="00946850">
        <w:rPr>
          <w:sz w:val="28"/>
          <w:szCs w:val="28"/>
        </w:rPr>
        <w:t xml:space="preserve">šo </w:t>
      </w:r>
      <w:r w:rsidR="0008448A" w:rsidRPr="00946850">
        <w:rPr>
          <w:sz w:val="28"/>
          <w:szCs w:val="28"/>
        </w:rPr>
        <w:t>prasmju, lai atbrīvojoties varētu sevi piedāvāt darba tirgū</w:t>
      </w:r>
      <w:r w:rsidR="00A4156B" w:rsidRPr="00946850">
        <w:rPr>
          <w:sz w:val="28"/>
          <w:szCs w:val="28"/>
        </w:rPr>
        <w:t>.</w:t>
      </w:r>
    </w:p>
    <w:p w:rsidR="00C22F7F" w:rsidRPr="00946850" w:rsidRDefault="00A4156B" w:rsidP="00505ADE">
      <w:pPr>
        <w:spacing w:after="120"/>
        <w:ind w:firstLine="720"/>
        <w:jc w:val="both"/>
        <w:rPr>
          <w:sz w:val="28"/>
          <w:szCs w:val="28"/>
        </w:rPr>
      </w:pPr>
      <w:r w:rsidRPr="00946850">
        <w:rPr>
          <w:sz w:val="28"/>
          <w:szCs w:val="28"/>
        </w:rPr>
        <w:t xml:space="preserve">Pārskata gadā tika izstrādāti 38 priekšlikumi un rekomendācijas notiesātā soda izpildes plāna izstrādei vai pilnveidei </w:t>
      </w:r>
      <w:r w:rsidR="001D6287">
        <w:rPr>
          <w:sz w:val="28"/>
          <w:szCs w:val="28"/>
        </w:rPr>
        <w:t>t</w:t>
      </w:r>
      <w:r w:rsidR="000D1D58">
        <w:rPr>
          <w:sz w:val="28"/>
          <w:szCs w:val="28"/>
        </w:rPr>
        <w:t>iem</w:t>
      </w:r>
      <w:r w:rsidR="001D6287">
        <w:rPr>
          <w:sz w:val="28"/>
          <w:szCs w:val="28"/>
        </w:rPr>
        <w:t xml:space="preserve"> </w:t>
      </w:r>
      <w:r w:rsidR="000D1D58">
        <w:rPr>
          <w:sz w:val="28"/>
          <w:szCs w:val="28"/>
        </w:rPr>
        <w:t>notiesātajiem, kurie</w:t>
      </w:r>
      <w:r w:rsidRPr="00946850">
        <w:rPr>
          <w:sz w:val="28"/>
          <w:szCs w:val="28"/>
        </w:rPr>
        <w:t>m tika sniegta psiholoģiskā p</w:t>
      </w:r>
      <w:r w:rsidR="00505ADE" w:rsidRPr="00946850">
        <w:rPr>
          <w:sz w:val="28"/>
          <w:szCs w:val="28"/>
        </w:rPr>
        <w:t>alīdzība krīzes situācijā.</w:t>
      </w:r>
    </w:p>
    <w:p w:rsidR="002831BC" w:rsidRPr="00946850" w:rsidRDefault="00AD1593" w:rsidP="002831BC">
      <w:pPr>
        <w:spacing w:after="120"/>
        <w:ind w:firstLine="709"/>
        <w:jc w:val="both"/>
        <w:rPr>
          <w:sz w:val="28"/>
        </w:rPr>
      </w:pPr>
      <w:r w:rsidRPr="00946850">
        <w:rPr>
          <w:b/>
          <w:i/>
          <w:sz w:val="28"/>
        </w:rPr>
        <w:t>Ieslodzīto</w:t>
      </w:r>
      <w:r w:rsidR="00F11901" w:rsidRPr="00946850">
        <w:rPr>
          <w:b/>
          <w:i/>
          <w:sz w:val="28"/>
        </w:rPr>
        <w:t xml:space="preserve"> sagatavošana atbrīvošanai</w:t>
      </w:r>
      <w:r w:rsidR="00F11901" w:rsidRPr="00946850">
        <w:rPr>
          <w:b/>
          <w:sz w:val="28"/>
        </w:rPr>
        <w:t>.</w:t>
      </w:r>
      <w:r w:rsidR="00F11901" w:rsidRPr="00946850">
        <w:rPr>
          <w:sz w:val="28"/>
        </w:rPr>
        <w:t xml:space="preserve"> </w:t>
      </w:r>
      <w:r w:rsidR="008C6F7C" w:rsidRPr="00946850">
        <w:rPr>
          <w:sz w:val="28"/>
          <w:szCs w:val="28"/>
        </w:rPr>
        <w:t xml:space="preserve">Ieslodzījuma vietās ieslodzīto sagatavošana atbrīvošanai norisinājās sadarbībā ar </w:t>
      </w:r>
      <w:r w:rsidR="002831BC" w:rsidRPr="00946850">
        <w:rPr>
          <w:sz w:val="28"/>
          <w:szCs w:val="28"/>
        </w:rPr>
        <w:t>Valsts probācijas dienestu</w:t>
      </w:r>
      <w:r w:rsidR="008C6F7C" w:rsidRPr="00946850">
        <w:rPr>
          <w:sz w:val="28"/>
          <w:szCs w:val="28"/>
        </w:rPr>
        <w:t xml:space="preserve">, pašvaldībām, Sociālās rehabilitācijas centru </w:t>
      </w:r>
      <w:r w:rsidR="008C6F7C" w:rsidRPr="00946850">
        <w:rPr>
          <w:i/>
          <w:sz w:val="28"/>
          <w:szCs w:val="28"/>
        </w:rPr>
        <w:t xml:space="preserve">„Ratnieki” </w:t>
      </w:r>
      <w:r w:rsidR="008C6F7C" w:rsidRPr="00946850">
        <w:rPr>
          <w:sz w:val="28"/>
          <w:szCs w:val="28"/>
        </w:rPr>
        <w:t>un</w:t>
      </w:r>
      <w:r w:rsidR="008C6F7C" w:rsidRPr="00946850">
        <w:t xml:space="preserve"> </w:t>
      </w:r>
      <w:r w:rsidR="008C6F7C" w:rsidRPr="00946850">
        <w:rPr>
          <w:sz w:val="28"/>
          <w:szCs w:val="28"/>
        </w:rPr>
        <w:t xml:space="preserve">evaņģēlisko kristiešu draudzi </w:t>
      </w:r>
      <w:r w:rsidR="008C6F7C" w:rsidRPr="00946850">
        <w:rPr>
          <w:i/>
          <w:sz w:val="28"/>
          <w:szCs w:val="28"/>
        </w:rPr>
        <w:t>„Zilais Krusts”</w:t>
      </w:r>
      <w:r w:rsidR="008C6F7C" w:rsidRPr="00946850">
        <w:rPr>
          <w:sz w:val="28"/>
          <w:szCs w:val="28"/>
        </w:rPr>
        <w:t xml:space="preserve">. </w:t>
      </w:r>
      <w:r w:rsidR="008C6F7C" w:rsidRPr="00946850">
        <w:rPr>
          <w:sz w:val="28"/>
        </w:rPr>
        <w:t>Īpaša uzmanība tika pievērsta ģimenei, izglītības un nodarbinātības jautājumiem un apstākļiem, kuros tiktu nodrošināti eksistences līdzekļi pēc atbrīvošanas.</w:t>
      </w:r>
    </w:p>
    <w:p w:rsidR="008C6F7C" w:rsidRPr="00946850" w:rsidRDefault="003B6597" w:rsidP="002831BC">
      <w:pPr>
        <w:spacing w:after="120"/>
        <w:ind w:firstLine="709"/>
        <w:jc w:val="both"/>
        <w:rPr>
          <w:sz w:val="28"/>
        </w:rPr>
      </w:pPr>
      <w:r w:rsidRPr="00946850">
        <w:rPr>
          <w:sz w:val="28"/>
          <w:szCs w:val="28"/>
        </w:rPr>
        <w:t>Pamatproblēmas notiesāto</w:t>
      </w:r>
      <w:r w:rsidR="003B10B0" w:rsidRPr="00946850">
        <w:rPr>
          <w:sz w:val="28"/>
          <w:szCs w:val="28"/>
        </w:rPr>
        <w:t xml:space="preserve"> sagatavošan</w:t>
      </w:r>
      <w:r w:rsidRPr="00946850">
        <w:rPr>
          <w:sz w:val="28"/>
          <w:szCs w:val="28"/>
        </w:rPr>
        <w:t>ā</w:t>
      </w:r>
      <w:r w:rsidR="003B10B0" w:rsidRPr="00946850">
        <w:rPr>
          <w:sz w:val="28"/>
          <w:szCs w:val="28"/>
        </w:rPr>
        <w:t xml:space="preserve"> atbrīvošanai</w:t>
      </w:r>
      <w:r w:rsidR="00E3774C" w:rsidRPr="00946850">
        <w:rPr>
          <w:sz w:val="28"/>
          <w:szCs w:val="28"/>
        </w:rPr>
        <w:t xml:space="preserve"> </w:t>
      </w:r>
      <w:r w:rsidR="007C7AF0" w:rsidRPr="00946850">
        <w:rPr>
          <w:sz w:val="28"/>
          <w:szCs w:val="28"/>
        </w:rPr>
        <w:t>pārsvar</w:t>
      </w:r>
      <w:r w:rsidRPr="00946850">
        <w:rPr>
          <w:sz w:val="28"/>
          <w:szCs w:val="28"/>
        </w:rPr>
        <w:t>ā</w:t>
      </w:r>
      <w:r w:rsidR="007C7AF0" w:rsidRPr="00946850">
        <w:rPr>
          <w:sz w:val="28"/>
          <w:szCs w:val="28"/>
        </w:rPr>
        <w:t xml:space="preserve"> </w:t>
      </w:r>
      <w:r w:rsidR="00E3774C" w:rsidRPr="00946850">
        <w:rPr>
          <w:sz w:val="28"/>
          <w:szCs w:val="28"/>
        </w:rPr>
        <w:t xml:space="preserve">ir saistītas ar personu apliecinošu dokumentu noformēšanu, </w:t>
      </w:r>
      <w:r w:rsidR="007C7AF0" w:rsidRPr="00946850">
        <w:rPr>
          <w:sz w:val="28"/>
          <w:szCs w:val="28"/>
        </w:rPr>
        <w:t xml:space="preserve">vecuma (invaliditātes) </w:t>
      </w:r>
      <w:r w:rsidR="00E3774C" w:rsidRPr="00946850">
        <w:rPr>
          <w:sz w:val="28"/>
          <w:szCs w:val="28"/>
        </w:rPr>
        <w:t>apgādnieka zaudējuma pensiju noformēšanu, savstarpēj</w:t>
      </w:r>
      <w:r w:rsidRPr="00946850">
        <w:rPr>
          <w:sz w:val="28"/>
          <w:szCs w:val="28"/>
        </w:rPr>
        <w:t>o</w:t>
      </w:r>
      <w:r w:rsidR="00E3774C" w:rsidRPr="00946850">
        <w:rPr>
          <w:sz w:val="28"/>
          <w:szCs w:val="28"/>
        </w:rPr>
        <w:t xml:space="preserve"> attiecīb</w:t>
      </w:r>
      <w:r w:rsidRPr="00946850">
        <w:rPr>
          <w:sz w:val="28"/>
          <w:szCs w:val="28"/>
        </w:rPr>
        <w:t>u</w:t>
      </w:r>
      <w:r w:rsidR="00E3774C" w:rsidRPr="00946850">
        <w:rPr>
          <w:sz w:val="28"/>
          <w:szCs w:val="28"/>
        </w:rPr>
        <w:t xml:space="preserve"> ar ģimenes lo</w:t>
      </w:r>
      <w:r w:rsidR="003B10B0" w:rsidRPr="00946850">
        <w:rPr>
          <w:sz w:val="28"/>
          <w:szCs w:val="28"/>
        </w:rPr>
        <w:t xml:space="preserve">cekļiem </w:t>
      </w:r>
      <w:r w:rsidRPr="00946850">
        <w:rPr>
          <w:sz w:val="28"/>
          <w:szCs w:val="28"/>
        </w:rPr>
        <w:t>izveidošan</w:t>
      </w:r>
      <w:r w:rsidR="00A8017D" w:rsidRPr="00946850">
        <w:rPr>
          <w:sz w:val="28"/>
          <w:szCs w:val="28"/>
        </w:rPr>
        <w:t>u</w:t>
      </w:r>
      <w:r w:rsidRPr="00946850">
        <w:rPr>
          <w:sz w:val="28"/>
          <w:szCs w:val="28"/>
        </w:rPr>
        <w:t xml:space="preserve">, </w:t>
      </w:r>
      <w:r w:rsidR="003B10B0" w:rsidRPr="00946850">
        <w:rPr>
          <w:sz w:val="28"/>
          <w:szCs w:val="28"/>
        </w:rPr>
        <w:t xml:space="preserve">utt. </w:t>
      </w:r>
      <w:r w:rsidRPr="00946850">
        <w:rPr>
          <w:sz w:val="28"/>
          <w:szCs w:val="28"/>
        </w:rPr>
        <w:t>Ar visiem iepriekš minētiem jautājumiem ieslodzījuma vietā n</w:t>
      </w:r>
      <w:r w:rsidR="00E057AD" w:rsidRPr="00946850">
        <w:rPr>
          <w:sz w:val="28"/>
          <w:szCs w:val="28"/>
        </w:rPr>
        <w:t>odarbojas sociālais darbinieks.</w:t>
      </w:r>
    </w:p>
    <w:p w:rsidR="00C31974" w:rsidRPr="00946850" w:rsidRDefault="003C26CE" w:rsidP="003C26CE">
      <w:pPr>
        <w:spacing w:after="120"/>
        <w:ind w:firstLine="709"/>
        <w:jc w:val="both"/>
        <w:rPr>
          <w:sz w:val="28"/>
        </w:rPr>
      </w:pPr>
      <w:r w:rsidRPr="00946850">
        <w:rPr>
          <w:sz w:val="28"/>
        </w:rPr>
        <w:t>2012. </w:t>
      </w:r>
      <w:r w:rsidR="00C569C0" w:rsidRPr="00946850">
        <w:rPr>
          <w:sz w:val="28"/>
        </w:rPr>
        <w:t>gadā</w:t>
      </w:r>
      <w:r w:rsidR="00C31974" w:rsidRPr="00946850">
        <w:rPr>
          <w:sz w:val="28"/>
        </w:rPr>
        <w:t xml:space="preserve"> </w:t>
      </w:r>
      <w:r w:rsidR="001579BF" w:rsidRPr="00946850">
        <w:rPr>
          <w:sz w:val="28"/>
        </w:rPr>
        <w:t>notiesāto</w:t>
      </w:r>
      <w:r w:rsidR="00C569C0" w:rsidRPr="00946850">
        <w:rPr>
          <w:sz w:val="28"/>
        </w:rPr>
        <w:t xml:space="preserve"> sagatavošan</w:t>
      </w:r>
      <w:r w:rsidR="00685FFE">
        <w:rPr>
          <w:sz w:val="28"/>
        </w:rPr>
        <w:t>ā</w:t>
      </w:r>
      <w:r w:rsidR="00C569C0" w:rsidRPr="00946850">
        <w:rPr>
          <w:sz w:val="28"/>
        </w:rPr>
        <w:t xml:space="preserve"> atbrīvošanai ieslodzījuma vietās</w:t>
      </w:r>
      <w:r w:rsidRPr="00946850">
        <w:rPr>
          <w:sz w:val="28"/>
        </w:rPr>
        <w:t xml:space="preserve"> tika veikti šādi pasākumi:</w:t>
      </w:r>
    </w:p>
    <w:p w:rsidR="00EB3602" w:rsidRPr="00946850" w:rsidRDefault="003C26CE" w:rsidP="00A5400B">
      <w:pPr>
        <w:numPr>
          <w:ilvl w:val="0"/>
          <w:numId w:val="4"/>
        </w:numPr>
        <w:tabs>
          <w:tab w:val="clear" w:pos="1800"/>
          <w:tab w:val="num" w:pos="360"/>
        </w:tabs>
        <w:spacing w:after="120"/>
        <w:ind w:left="357" w:hanging="357"/>
        <w:jc w:val="both"/>
        <w:rPr>
          <w:sz w:val="28"/>
          <w:szCs w:val="28"/>
        </w:rPr>
      </w:pPr>
      <w:r w:rsidRPr="00946850">
        <w:rPr>
          <w:sz w:val="28"/>
          <w:szCs w:val="28"/>
        </w:rPr>
        <w:t xml:space="preserve">Valsts policijas teritoriālo struktūrvienību </w:t>
      </w:r>
      <w:r w:rsidR="00EB3602" w:rsidRPr="00946850">
        <w:rPr>
          <w:sz w:val="28"/>
          <w:szCs w:val="28"/>
        </w:rPr>
        <w:t xml:space="preserve">informēšana </w:t>
      </w:r>
      <w:r w:rsidR="00C31974" w:rsidRPr="00946850">
        <w:rPr>
          <w:sz w:val="28"/>
          <w:szCs w:val="28"/>
        </w:rPr>
        <w:t>par notiesāto atbrīvošanu gan pēc soda izciešanas, gan nosacīti pirms termiņa</w:t>
      </w:r>
      <w:r w:rsidR="004D16D2" w:rsidRPr="00946850">
        <w:rPr>
          <w:sz w:val="28"/>
          <w:szCs w:val="28"/>
        </w:rPr>
        <w:t>,</w:t>
      </w:r>
      <w:r w:rsidR="004D16D2" w:rsidRPr="00946850">
        <w:t xml:space="preserve"> </w:t>
      </w:r>
      <w:r w:rsidR="004D16D2" w:rsidRPr="00946850">
        <w:rPr>
          <w:sz w:val="28"/>
          <w:szCs w:val="28"/>
        </w:rPr>
        <w:t>kurām ar tiesas nolēmumu noteikts papildsods – policijas kontrole</w:t>
      </w:r>
      <w:r w:rsidR="00EB3602" w:rsidRPr="00946850">
        <w:rPr>
          <w:sz w:val="28"/>
          <w:szCs w:val="28"/>
        </w:rPr>
        <w:t>;</w:t>
      </w:r>
    </w:p>
    <w:p w:rsidR="004D16D2" w:rsidRPr="00946850" w:rsidRDefault="00685FFE" w:rsidP="00A5400B">
      <w:pPr>
        <w:numPr>
          <w:ilvl w:val="0"/>
          <w:numId w:val="4"/>
        </w:numPr>
        <w:tabs>
          <w:tab w:val="clear" w:pos="1800"/>
          <w:tab w:val="num" w:pos="360"/>
        </w:tabs>
        <w:spacing w:after="120"/>
        <w:ind w:left="357" w:hanging="357"/>
        <w:jc w:val="both"/>
        <w:rPr>
          <w:sz w:val="28"/>
          <w:szCs w:val="28"/>
        </w:rPr>
      </w:pPr>
      <w:r w:rsidRPr="00946850">
        <w:rPr>
          <w:sz w:val="28"/>
          <w:szCs w:val="28"/>
        </w:rPr>
        <w:t xml:space="preserve">pieprasījuma nosūtīšana </w:t>
      </w:r>
      <w:r w:rsidR="00B04139" w:rsidRPr="00946850">
        <w:rPr>
          <w:sz w:val="28"/>
          <w:szCs w:val="28"/>
        </w:rPr>
        <w:t xml:space="preserve">Valsts probācijas dienesta attiecīgajai teritoriālajai struktūrvienībai ar lūgumu sagatavot </w:t>
      </w:r>
      <w:r w:rsidR="00EB3602" w:rsidRPr="00946850">
        <w:rPr>
          <w:sz w:val="28"/>
          <w:szCs w:val="28"/>
        </w:rPr>
        <w:t xml:space="preserve">rakstveida vērtējumu </w:t>
      </w:r>
      <w:r w:rsidR="004D16D2" w:rsidRPr="00946850">
        <w:rPr>
          <w:sz w:val="28"/>
          <w:szCs w:val="28"/>
        </w:rPr>
        <w:t>par notiesātā gatavību iek</w:t>
      </w:r>
      <w:r w:rsidR="002F2549" w:rsidRPr="00946850">
        <w:rPr>
          <w:sz w:val="28"/>
          <w:szCs w:val="28"/>
        </w:rPr>
        <w:t>ļauties sabiedrībā pēc nosacīti</w:t>
      </w:r>
      <w:r w:rsidR="004D16D2" w:rsidRPr="00946850">
        <w:rPr>
          <w:sz w:val="28"/>
          <w:szCs w:val="28"/>
        </w:rPr>
        <w:t xml:space="preserve"> pirmstermiņa</w:t>
      </w:r>
      <w:r w:rsidR="002F2549" w:rsidRPr="00946850">
        <w:rPr>
          <w:sz w:val="28"/>
          <w:szCs w:val="28"/>
        </w:rPr>
        <w:t xml:space="preserve"> atbrīvošanas</w:t>
      </w:r>
      <w:r w:rsidR="004D16D2" w:rsidRPr="00946850">
        <w:rPr>
          <w:sz w:val="28"/>
          <w:szCs w:val="28"/>
        </w:rPr>
        <w:t>;</w:t>
      </w:r>
    </w:p>
    <w:p w:rsidR="00752F2D" w:rsidRPr="00946850" w:rsidRDefault="005B354C" w:rsidP="00A5400B">
      <w:pPr>
        <w:numPr>
          <w:ilvl w:val="0"/>
          <w:numId w:val="4"/>
        </w:numPr>
        <w:tabs>
          <w:tab w:val="clear" w:pos="1800"/>
          <w:tab w:val="num" w:pos="360"/>
        </w:tabs>
        <w:spacing w:after="120"/>
        <w:ind w:left="357" w:hanging="357"/>
        <w:jc w:val="both"/>
        <w:rPr>
          <w:sz w:val="28"/>
          <w:szCs w:val="28"/>
        </w:rPr>
      </w:pPr>
      <w:r w:rsidRPr="00946850">
        <w:rPr>
          <w:sz w:val="28"/>
          <w:szCs w:val="28"/>
        </w:rPr>
        <w:t xml:space="preserve">paziņojumu </w:t>
      </w:r>
      <w:r w:rsidR="00EB3602" w:rsidRPr="00946850">
        <w:rPr>
          <w:sz w:val="28"/>
          <w:szCs w:val="28"/>
        </w:rPr>
        <w:t>nosūtīšana</w:t>
      </w:r>
      <w:r w:rsidR="00752F2D" w:rsidRPr="00946850">
        <w:rPr>
          <w:sz w:val="28"/>
          <w:szCs w:val="28"/>
        </w:rPr>
        <w:t xml:space="preserve"> </w:t>
      </w:r>
      <w:r w:rsidR="00685FFE" w:rsidRPr="00946850">
        <w:rPr>
          <w:sz w:val="28"/>
          <w:szCs w:val="28"/>
        </w:rPr>
        <w:t xml:space="preserve">pašvaldībām </w:t>
      </w:r>
      <w:r w:rsidR="00752F2D" w:rsidRPr="00946850">
        <w:rPr>
          <w:sz w:val="28"/>
          <w:szCs w:val="28"/>
        </w:rPr>
        <w:t xml:space="preserve">par </w:t>
      </w:r>
      <w:r w:rsidR="00B04139" w:rsidRPr="00946850">
        <w:rPr>
          <w:sz w:val="28"/>
          <w:szCs w:val="28"/>
        </w:rPr>
        <w:t xml:space="preserve">tiem </w:t>
      </w:r>
      <w:r w:rsidR="00752F2D" w:rsidRPr="00946850">
        <w:rPr>
          <w:sz w:val="28"/>
          <w:szCs w:val="28"/>
        </w:rPr>
        <w:t xml:space="preserve">notiesātajiem, kuriem </w:t>
      </w:r>
      <w:r w:rsidR="00B04139" w:rsidRPr="00946850">
        <w:rPr>
          <w:sz w:val="28"/>
          <w:szCs w:val="28"/>
        </w:rPr>
        <w:t xml:space="preserve">pēc atbrīvošanas </w:t>
      </w:r>
      <w:r w:rsidR="00752F2D" w:rsidRPr="00946850">
        <w:rPr>
          <w:sz w:val="28"/>
          <w:szCs w:val="28"/>
        </w:rPr>
        <w:t>ir nepieciešama dzīvojamā platība;</w:t>
      </w:r>
    </w:p>
    <w:p w:rsidR="000151CD" w:rsidRPr="00946850" w:rsidRDefault="00B04139" w:rsidP="00A5400B">
      <w:pPr>
        <w:numPr>
          <w:ilvl w:val="0"/>
          <w:numId w:val="4"/>
        </w:numPr>
        <w:tabs>
          <w:tab w:val="clear" w:pos="1800"/>
          <w:tab w:val="num" w:pos="360"/>
        </w:tabs>
        <w:spacing w:after="120"/>
        <w:ind w:left="357" w:hanging="357"/>
        <w:jc w:val="both"/>
        <w:rPr>
          <w:sz w:val="28"/>
          <w:szCs w:val="28"/>
        </w:rPr>
      </w:pPr>
      <w:r w:rsidRPr="00946850">
        <w:rPr>
          <w:sz w:val="28"/>
          <w:szCs w:val="28"/>
        </w:rPr>
        <w:t>pašvaldības sociālā dienesta informēšana par nepieciešamo sociālo palīdzību vai sociālo pakalpojumu atbrīvojama</w:t>
      </w:r>
      <w:r w:rsidR="00C00032" w:rsidRPr="00946850">
        <w:rPr>
          <w:sz w:val="28"/>
          <w:szCs w:val="28"/>
        </w:rPr>
        <w:t>jai</w:t>
      </w:r>
      <w:r w:rsidRPr="00946850">
        <w:rPr>
          <w:sz w:val="28"/>
          <w:szCs w:val="28"/>
        </w:rPr>
        <w:t xml:space="preserve"> personai pēc </w:t>
      </w:r>
      <w:r w:rsidR="005B354C" w:rsidRPr="00946850">
        <w:rPr>
          <w:sz w:val="28"/>
          <w:szCs w:val="28"/>
        </w:rPr>
        <w:t>atbrīvojam</w:t>
      </w:r>
      <w:r w:rsidR="005C1C66" w:rsidRPr="00946850">
        <w:rPr>
          <w:sz w:val="28"/>
          <w:szCs w:val="28"/>
        </w:rPr>
        <w:t>ā</w:t>
      </w:r>
      <w:r w:rsidR="005B354C" w:rsidRPr="00946850">
        <w:rPr>
          <w:sz w:val="28"/>
          <w:szCs w:val="28"/>
        </w:rPr>
        <w:t xml:space="preserve">s personas sociālā stāvokļa </w:t>
      </w:r>
      <w:r w:rsidRPr="00946850">
        <w:rPr>
          <w:sz w:val="28"/>
          <w:szCs w:val="28"/>
        </w:rPr>
        <w:t>noskaidrošanas</w:t>
      </w:r>
      <w:r w:rsidR="000151CD" w:rsidRPr="00946850">
        <w:rPr>
          <w:sz w:val="28"/>
          <w:szCs w:val="28"/>
        </w:rPr>
        <w:t>;</w:t>
      </w:r>
    </w:p>
    <w:p w:rsidR="000151CD" w:rsidRPr="00946850" w:rsidRDefault="007A710A" w:rsidP="00A5400B">
      <w:pPr>
        <w:numPr>
          <w:ilvl w:val="0"/>
          <w:numId w:val="4"/>
        </w:numPr>
        <w:tabs>
          <w:tab w:val="clear" w:pos="1800"/>
          <w:tab w:val="num" w:pos="360"/>
        </w:tabs>
        <w:spacing w:after="120"/>
        <w:ind w:left="357" w:hanging="357"/>
        <w:jc w:val="both"/>
        <w:rPr>
          <w:sz w:val="28"/>
          <w:szCs w:val="28"/>
        </w:rPr>
      </w:pPr>
      <w:r w:rsidRPr="00946850">
        <w:rPr>
          <w:sz w:val="28"/>
          <w:szCs w:val="28"/>
        </w:rPr>
        <w:t xml:space="preserve">bāriņtiesu, sociālo dienestu un likumisko pārstāvju </w:t>
      </w:r>
      <w:r w:rsidR="00EB3602" w:rsidRPr="00946850">
        <w:rPr>
          <w:sz w:val="28"/>
          <w:szCs w:val="28"/>
        </w:rPr>
        <w:t xml:space="preserve">informēšana </w:t>
      </w:r>
      <w:r w:rsidR="00E773B5" w:rsidRPr="00946850">
        <w:rPr>
          <w:sz w:val="28"/>
          <w:szCs w:val="28"/>
        </w:rPr>
        <w:t>par atbrīvojam</w:t>
      </w:r>
      <w:r w:rsidR="00C00032" w:rsidRPr="00946850">
        <w:rPr>
          <w:sz w:val="28"/>
          <w:szCs w:val="28"/>
        </w:rPr>
        <w:t>aj</w:t>
      </w:r>
      <w:r w:rsidR="00E773B5" w:rsidRPr="00946850">
        <w:rPr>
          <w:sz w:val="28"/>
          <w:szCs w:val="28"/>
        </w:rPr>
        <w:t xml:space="preserve">iem </w:t>
      </w:r>
      <w:r w:rsidR="00394B91" w:rsidRPr="00946850">
        <w:rPr>
          <w:sz w:val="28"/>
          <w:szCs w:val="28"/>
        </w:rPr>
        <w:t>no ieslodzījuma vietas</w:t>
      </w:r>
      <w:r w:rsidR="00E773B5" w:rsidRPr="00946850">
        <w:rPr>
          <w:sz w:val="28"/>
          <w:szCs w:val="28"/>
        </w:rPr>
        <w:t xml:space="preserve"> nepilngadīgajiem;</w:t>
      </w:r>
    </w:p>
    <w:p w:rsidR="00270B28" w:rsidRPr="00946850" w:rsidRDefault="007A710A" w:rsidP="00A5400B">
      <w:pPr>
        <w:numPr>
          <w:ilvl w:val="0"/>
          <w:numId w:val="4"/>
        </w:numPr>
        <w:tabs>
          <w:tab w:val="clear" w:pos="1800"/>
          <w:tab w:val="num" w:pos="360"/>
        </w:tabs>
        <w:spacing w:after="120"/>
        <w:ind w:left="357" w:hanging="357"/>
        <w:jc w:val="both"/>
        <w:rPr>
          <w:sz w:val="28"/>
          <w:szCs w:val="28"/>
        </w:rPr>
      </w:pPr>
      <w:r w:rsidRPr="00946850">
        <w:rPr>
          <w:sz w:val="28"/>
          <w:szCs w:val="28"/>
        </w:rPr>
        <w:t xml:space="preserve">bāriņtiesu un sociālo dienestu </w:t>
      </w:r>
      <w:r w:rsidR="00EB3602" w:rsidRPr="00946850">
        <w:rPr>
          <w:sz w:val="28"/>
          <w:szCs w:val="28"/>
        </w:rPr>
        <w:t xml:space="preserve">informēšana </w:t>
      </w:r>
      <w:r w:rsidR="00E773B5" w:rsidRPr="00946850">
        <w:rPr>
          <w:sz w:val="28"/>
          <w:szCs w:val="28"/>
        </w:rPr>
        <w:t xml:space="preserve">par </w:t>
      </w:r>
      <w:r w:rsidRPr="00946850">
        <w:rPr>
          <w:sz w:val="28"/>
          <w:szCs w:val="28"/>
        </w:rPr>
        <w:t xml:space="preserve">mātes </w:t>
      </w:r>
      <w:r w:rsidR="00E773B5" w:rsidRPr="00946850">
        <w:rPr>
          <w:sz w:val="28"/>
          <w:szCs w:val="28"/>
        </w:rPr>
        <w:t>atbrīvo</w:t>
      </w:r>
      <w:r w:rsidR="0085420A" w:rsidRPr="00946850">
        <w:rPr>
          <w:sz w:val="28"/>
          <w:szCs w:val="28"/>
        </w:rPr>
        <w:t>šanu</w:t>
      </w:r>
      <w:r w:rsidR="00E773B5" w:rsidRPr="00946850">
        <w:rPr>
          <w:sz w:val="28"/>
          <w:szCs w:val="28"/>
        </w:rPr>
        <w:t>, kura ieslodzījuma vietā uzturas kopā ar nepilngadīgo bērnu</w:t>
      </w:r>
      <w:r w:rsidR="00270B28" w:rsidRPr="00946850">
        <w:rPr>
          <w:sz w:val="28"/>
          <w:szCs w:val="28"/>
        </w:rPr>
        <w:t>;</w:t>
      </w:r>
    </w:p>
    <w:p w:rsidR="00270B28" w:rsidRPr="00946850" w:rsidRDefault="007A710A" w:rsidP="00A5400B">
      <w:pPr>
        <w:numPr>
          <w:ilvl w:val="0"/>
          <w:numId w:val="4"/>
        </w:numPr>
        <w:tabs>
          <w:tab w:val="clear" w:pos="1800"/>
          <w:tab w:val="num" w:pos="360"/>
        </w:tabs>
        <w:spacing w:after="120"/>
        <w:ind w:left="357" w:hanging="357"/>
        <w:jc w:val="both"/>
        <w:rPr>
          <w:b/>
          <w:sz w:val="28"/>
          <w:szCs w:val="28"/>
        </w:rPr>
      </w:pPr>
      <w:r w:rsidRPr="00946850">
        <w:rPr>
          <w:sz w:val="28"/>
          <w:szCs w:val="28"/>
        </w:rPr>
        <w:t xml:space="preserve">bāriņtiesu </w:t>
      </w:r>
      <w:r w:rsidR="00EB3602" w:rsidRPr="00946850">
        <w:rPr>
          <w:sz w:val="28"/>
          <w:szCs w:val="28"/>
        </w:rPr>
        <w:t xml:space="preserve">informēšana </w:t>
      </w:r>
      <w:r w:rsidR="00270B28" w:rsidRPr="00946850">
        <w:rPr>
          <w:sz w:val="28"/>
          <w:szCs w:val="28"/>
        </w:rPr>
        <w:t xml:space="preserve">par </w:t>
      </w:r>
      <w:r w:rsidR="00B827B0" w:rsidRPr="00946850">
        <w:rPr>
          <w:sz w:val="28"/>
          <w:szCs w:val="28"/>
        </w:rPr>
        <w:t xml:space="preserve">personas </w:t>
      </w:r>
      <w:r w:rsidR="00270B28" w:rsidRPr="00946850">
        <w:rPr>
          <w:sz w:val="28"/>
          <w:szCs w:val="28"/>
        </w:rPr>
        <w:t>atbrīvošanu, k</w:t>
      </w:r>
      <w:r w:rsidR="00B827B0" w:rsidRPr="00946850">
        <w:rPr>
          <w:sz w:val="28"/>
          <w:szCs w:val="28"/>
        </w:rPr>
        <w:t>ura</w:t>
      </w:r>
      <w:r w:rsidR="00270B28" w:rsidRPr="00946850">
        <w:rPr>
          <w:sz w:val="28"/>
          <w:szCs w:val="28"/>
        </w:rPr>
        <w:t xml:space="preserve"> sodu izcieš par tīšiem vardarbīgiem noziedzīgiem nodarījumiem vai noziedzīgiem nodarījumiem pret dzimumneaizskaramību un tikumību.</w:t>
      </w:r>
    </w:p>
    <w:p w:rsidR="00085C4A" w:rsidRPr="00946850" w:rsidRDefault="004763EA" w:rsidP="002C4464">
      <w:pPr>
        <w:spacing w:after="120"/>
        <w:ind w:firstLine="709"/>
        <w:jc w:val="both"/>
        <w:rPr>
          <w:sz w:val="28"/>
          <w:szCs w:val="28"/>
        </w:rPr>
      </w:pPr>
      <w:r w:rsidRPr="00946850">
        <w:rPr>
          <w:sz w:val="28"/>
          <w:szCs w:val="28"/>
        </w:rPr>
        <w:t>Ieslodzījuma vietās</w:t>
      </w:r>
      <w:r w:rsidR="00092AD1">
        <w:rPr>
          <w:sz w:val="28"/>
          <w:szCs w:val="28"/>
        </w:rPr>
        <w:t xml:space="preserve"> </w:t>
      </w:r>
      <w:r w:rsidR="00847516" w:rsidRPr="00946850">
        <w:rPr>
          <w:sz w:val="28"/>
          <w:szCs w:val="28"/>
        </w:rPr>
        <w:t xml:space="preserve">ir izveidota tieša sadarbība ar </w:t>
      </w:r>
      <w:r w:rsidR="001D34B3" w:rsidRPr="00946850">
        <w:rPr>
          <w:sz w:val="28"/>
          <w:szCs w:val="28"/>
        </w:rPr>
        <w:t>Pilsonības un migrāciju lietu pārvaldi</w:t>
      </w:r>
      <w:r w:rsidR="00092AD1">
        <w:rPr>
          <w:sz w:val="28"/>
          <w:szCs w:val="28"/>
        </w:rPr>
        <w:t xml:space="preserve">, lai </w:t>
      </w:r>
      <w:r w:rsidR="00092AD1" w:rsidRPr="00946850">
        <w:rPr>
          <w:sz w:val="28"/>
          <w:szCs w:val="28"/>
        </w:rPr>
        <w:t>sagatavo</w:t>
      </w:r>
      <w:r w:rsidR="00092AD1">
        <w:rPr>
          <w:sz w:val="28"/>
          <w:szCs w:val="28"/>
        </w:rPr>
        <w:t>tu notiesātos</w:t>
      </w:r>
      <w:r w:rsidR="00092AD1" w:rsidRPr="00946850">
        <w:rPr>
          <w:sz w:val="28"/>
          <w:szCs w:val="28"/>
        </w:rPr>
        <w:t xml:space="preserve"> atbrīvošanai</w:t>
      </w:r>
      <w:r w:rsidR="001D34B3" w:rsidRPr="00946850">
        <w:rPr>
          <w:sz w:val="28"/>
          <w:szCs w:val="28"/>
        </w:rPr>
        <w:t>. 2012. gada 16. </w:t>
      </w:r>
      <w:r w:rsidR="00847516" w:rsidRPr="00946850">
        <w:rPr>
          <w:sz w:val="28"/>
          <w:szCs w:val="28"/>
        </w:rPr>
        <w:t xml:space="preserve">augustā </w:t>
      </w:r>
      <w:r w:rsidR="00627551" w:rsidRPr="00946850">
        <w:rPr>
          <w:sz w:val="28"/>
          <w:szCs w:val="28"/>
        </w:rPr>
        <w:t>starp iepriekš minētām iestādēm</w:t>
      </w:r>
      <w:r w:rsidR="00847516" w:rsidRPr="00946850">
        <w:rPr>
          <w:sz w:val="28"/>
          <w:szCs w:val="28"/>
        </w:rPr>
        <w:t xml:space="preserve"> </w:t>
      </w:r>
      <w:r w:rsidR="00627551" w:rsidRPr="00946850">
        <w:rPr>
          <w:sz w:val="28"/>
          <w:szCs w:val="28"/>
        </w:rPr>
        <w:t>noslēgta</w:t>
      </w:r>
      <w:r w:rsidR="002A0E3E" w:rsidRPr="00946850">
        <w:rPr>
          <w:sz w:val="28"/>
          <w:szCs w:val="28"/>
        </w:rPr>
        <w:t xml:space="preserve"> jaun</w:t>
      </w:r>
      <w:r w:rsidR="00F61E93" w:rsidRPr="00946850">
        <w:rPr>
          <w:sz w:val="28"/>
          <w:szCs w:val="28"/>
        </w:rPr>
        <w:t>a</w:t>
      </w:r>
      <w:r w:rsidR="002A0E3E" w:rsidRPr="00946850">
        <w:rPr>
          <w:sz w:val="28"/>
          <w:szCs w:val="28"/>
        </w:rPr>
        <w:t xml:space="preserve"> starpresoru </w:t>
      </w:r>
      <w:r w:rsidR="00627551" w:rsidRPr="00946850">
        <w:rPr>
          <w:sz w:val="28"/>
          <w:szCs w:val="28"/>
        </w:rPr>
        <w:t>vienošanās</w:t>
      </w:r>
      <w:r w:rsidRPr="00946850">
        <w:rPr>
          <w:sz w:val="28"/>
          <w:szCs w:val="28"/>
        </w:rPr>
        <w:t xml:space="preserve"> </w:t>
      </w:r>
      <w:r w:rsidR="002A0E3E" w:rsidRPr="00946850">
        <w:rPr>
          <w:i/>
          <w:sz w:val="28"/>
          <w:szCs w:val="28"/>
        </w:rPr>
        <w:t>„Par Ieslodzījuma vietu pārvaldes un Pilsonības un migrāciju lietu pārvaldes sadarbību pases izsniegšanai ieslodzījuma vietās ieslodzītajām personām”</w:t>
      </w:r>
      <w:r w:rsidR="002A0E3E" w:rsidRPr="00946850">
        <w:rPr>
          <w:sz w:val="28"/>
          <w:szCs w:val="28"/>
        </w:rPr>
        <w:t>, kurā tika iekļaut</w:t>
      </w:r>
      <w:r w:rsidR="00627551" w:rsidRPr="00946850">
        <w:rPr>
          <w:sz w:val="28"/>
          <w:szCs w:val="28"/>
        </w:rPr>
        <w:t>a</w:t>
      </w:r>
      <w:r w:rsidR="002A0E3E" w:rsidRPr="00946850">
        <w:rPr>
          <w:sz w:val="28"/>
          <w:szCs w:val="28"/>
        </w:rPr>
        <w:t xml:space="preserve"> </w:t>
      </w:r>
      <w:r w:rsidR="00627551" w:rsidRPr="00946850">
        <w:rPr>
          <w:sz w:val="28"/>
          <w:szCs w:val="28"/>
        </w:rPr>
        <w:t>elektronisko identifikācijas karšu</w:t>
      </w:r>
      <w:r w:rsidR="00627551" w:rsidRPr="00946850">
        <w:t xml:space="preserve"> </w:t>
      </w:r>
      <w:r w:rsidR="00627551" w:rsidRPr="00946850">
        <w:rPr>
          <w:sz w:val="28"/>
          <w:szCs w:val="28"/>
        </w:rPr>
        <w:t>noformēšan</w:t>
      </w:r>
      <w:r w:rsidR="00F61E93" w:rsidRPr="00946850">
        <w:rPr>
          <w:sz w:val="28"/>
          <w:szCs w:val="28"/>
        </w:rPr>
        <w:t>as</w:t>
      </w:r>
      <w:r w:rsidR="00627551" w:rsidRPr="00946850">
        <w:rPr>
          <w:sz w:val="28"/>
          <w:szCs w:val="28"/>
        </w:rPr>
        <w:t xml:space="preserve"> </w:t>
      </w:r>
      <w:r w:rsidR="00F61E93" w:rsidRPr="00946850">
        <w:rPr>
          <w:sz w:val="28"/>
          <w:szCs w:val="28"/>
        </w:rPr>
        <w:t xml:space="preserve">procedūra </w:t>
      </w:r>
      <w:r w:rsidR="00627551" w:rsidRPr="00946850">
        <w:rPr>
          <w:sz w:val="28"/>
          <w:szCs w:val="28"/>
        </w:rPr>
        <w:t>ieslodzīt</w:t>
      </w:r>
      <w:r w:rsidR="00F61E93" w:rsidRPr="00946850">
        <w:rPr>
          <w:sz w:val="28"/>
          <w:szCs w:val="28"/>
        </w:rPr>
        <w:t>a</w:t>
      </w:r>
      <w:r w:rsidR="00627551" w:rsidRPr="00946850">
        <w:rPr>
          <w:sz w:val="28"/>
          <w:szCs w:val="28"/>
        </w:rPr>
        <w:t>j</w:t>
      </w:r>
      <w:r w:rsidR="00F61E93" w:rsidRPr="00946850">
        <w:rPr>
          <w:sz w:val="28"/>
          <w:szCs w:val="28"/>
        </w:rPr>
        <w:t>ie</w:t>
      </w:r>
      <w:r w:rsidR="00627551" w:rsidRPr="00946850">
        <w:rPr>
          <w:sz w:val="28"/>
          <w:szCs w:val="28"/>
        </w:rPr>
        <w:t>m</w:t>
      </w:r>
      <w:r w:rsidR="002A0E3E" w:rsidRPr="00946850">
        <w:rPr>
          <w:sz w:val="28"/>
          <w:szCs w:val="28"/>
        </w:rPr>
        <w:t>.</w:t>
      </w:r>
    </w:p>
    <w:p w:rsidR="00085C4A" w:rsidRPr="00946850" w:rsidRDefault="00085C4A" w:rsidP="002C4464">
      <w:pPr>
        <w:spacing w:after="120"/>
        <w:ind w:firstLine="709"/>
        <w:jc w:val="both"/>
        <w:rPr>
          <w:sz w:val="28"/>
          <w:szCs w:val="28"/>
        </w:rPr>
      </w:pPr>
      <w:r w:rsidRPr="00946850">
        <w:rPr>
          <w:sz w:val="28"/>
          <w:szCs w:val="28"/>
        </w:rPr>
        <w:t>Turklāt 2012. gadā no ieslodzījuma vietām bez personu apliecinošiem dokumentiem tika atbrīvots</w:t>
      </w:r>
      <w:r w:rsidRPr="00946850">
        <w:t xml:space="preserve"> </w:t>
      </w:r>
      <w:r w:rsidRPr="00946850">
        <w:rPr>
          <w:sz w:val="28"/>
          <w:szCs w:val="28"/>
        </w:rPr>
        <w:t>201 ieslodzītais.</w:t>
      </w:r>
    </w:p>
    <w:p w:rsidR="00255EDE" w:rsidRPr="00946850" w:rsidRDefault="00255EDE" w:rsidP="00255EDE">
      <w:pPr>
        <w:spacing w:after="120"/>
        <w:ind w:firstLine="709"/>
        <w:jc w:val="both"/>
        <w:rPr>
          <w:sz w:val="28"/>
          <w:szCs w:val="28"/>
        </w:rPr>
      </w:pPr>
    </w:p>
    <w:p w:rsidR="00E439AA" w:rsidRPr="00946850" w:rsidRDefault="00627551" w:rsidP="00255EDE">
      <w:pPr>
        <w:spacing w:after="120"/>
        <w:jc w:val="center"/>
        <w:rPr>
          <w:b/>
          <w:i/>
          <w:spacing w:val="6"/>
          <w:sz w:val="28"/>
          <w:szCs w:val="28"/>
        </w:rPr>
      </w:pPr>
      <w:r w:rsidRPr="00946850">
        <w:rPr>
          <w:b/>
          <w:i/>
          <w:spacing w:val="6"/>
          <w:sz w:val="28"/>
          <w:szCs w:val="28"/>
        </w:rPr>
        <w:t>Ieslodzīto iekļaušana Iedzīvotāju reģistrā un elektroni</w:t>
      </w:r>
      <w:r w:rsidR="009A479F">
        <w:rPr>
          <w:b/>
          <w:i/>
          <w:spacing w:val="6"/>
          <w:sz w:val="28"/>
          <w:szCs w:val="28"/>
        </w:rPr>
        <w:t>sko identifikācijas karšu un pas</w:t>
      </w:r>
      <w:r w:rsidRPr="00946850">
        <w:rPr>
          <w:b/>
          <w:i/>
          <w:spacing w:val="6"/>
          <w:sz w:val="28"/>
          <w:szCs w:val="28"/>
        </w:rPr>
        <w:t>u noformēšana:</w:t>
      </w:r>
    </w:p>
    <w:p w:rsidR="00C0367F" w:rsidRPr="00946850" w:rsidRDefault="00C0367F" w:rsidP="00B420B3">
      <w:pPr>
        <w:tabs>
          <w:tab w:val="left" w:pos="720"/>
        </w:tabs>
        <w:jc w:val="both"/>
        <w:rPr>
          <w:sz w:val="28"/>
          <w:szCs w:val="28"/>
        </w:rPr>
      </w:pPr>
    </w:p>
    <w:p w:rsidR="00C0367F" w:rsidRPr="00946850" w:rsidRDefault="00E96EB2" w:rsidP="00E96EB2">
      <w:pPr>
        <w:ind w:left="284"/>
        <w:jc w:val="both"/>
        <w:rPr>
          <w:sz w:val="28"/>
          <w:szCs w:val="28"/>
        </w:rPr>
      </w:pPr>
      <w:r w:rsidRPr="00E96EB2">
        <w:rPr>
          <w:noProof/>
          <w:sz w:val="28"/>
          <w:szCs w:val="28"/>
          <w:lang w:eastAsia="lv-LV"/>
        </w:rPr>
        <w:drawing>
          <wp:inline distT="0" distB="0" distL="0" distR="0">
            <wp:extent cx="5486400" cy="2996565"/>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85C4A" w:rsidRPr="00946850" w:rsidRDefault="00085C4A" w:rsidP="00085C4A">
      <w:pPr>
        <w:rPr>
          <w:b/>
          <w:i/>
          <w:spacing w:val="6"/>
          <w:sz w:val="28"/>
          <w:szCs w:val="28"/>
        </w:rPr>
      </w:pPr>
    </w:p>
    <w:p w:rsidR="00085C4A" w:rsidRPr="00946850" w:rsidRDefault="00085C4A" w:rsidP="00085C4A">
      <w:pPr>
        <w:rPr>
          <w:b/>
          <w:i/>
          <w:spacing w:val="6"/>
          <w:sz w:val="28"/>
          <w:szCs w:val="28"/>
        </w:rPr>
      </w:pPr>
    </w:p>
    <w:p w:rsidR="00085C4A" w:rsidRPr="00946850" w:rsidRDefault="00085C4A" w:rsidP="00085C4A">
      <w:pPr>
        <w:rPr>
          <w:b/>
          <w:i/>
          <w:spacing w:val="6"/>
          <w:sz w:val="28"/>
          <w:szCs w:val="28"/>
        </w:rPr>
      </w:pPr>
    </w:p>
    <w:p w:rsidR="00B06A6F" w:rsidRPr="002C4464" w:rsidRDefault="00B06A6F" w:rsidP="00085C4A">
      <w:pPr>
        <w:rPr>
          <w:spacing w:val="6"/>
          <w:sz w:val="28"/>
          <w:szCs w:val="28"/>
        </w:rPr>
      </w:pPr>
    </w:p>
    <w:p w:rsidR="00C0367F" w:rsidRPr="00946850" w:rsidRDefault="00C0367F" w:rsidP="00C0367F">
      <w:pPr>
        <w:jc w:val="center"/>
        <w:rPr>
          <w:b/>
          <w:i/>
          <w:spacing w:val="6"/>
          <w:sz w:val="28"/>
          <w:szCs w:val="28"/>
        </w:rPr>
      </w:pPr>
      <w:r w:rsidRPr="00946850">
        <w:rPr>
          <w:b/>
          <w:i/>
          <w:spacing w:val="6"/>
          <w:sz w:val="28"/>
          <w:szCs w:val="28"/>
        </w:rPr>
        <w:t>Paziņojumu un pieprasījumu nosūtīšana daž</w:t>
      </w:r>
      <w:r w:rsidR="00041F10" w:rsidRPr="00946850">
        <w:rPr>
          <w:b/>
          <w:i/>
          <w:spacing w:val="6"/>
          <w:sz w:val="28"/>
          <w:szCs w:val="28"/>
        </w:rPr>
        <w:t>ā</w:t>
      </w:r>
      <w:r w:rsidR="00584098" w:rsidRPr="00946850">
        <w:rPr>
          <w:b/>
          <w:i/>
          <w:spacing w:val="6"/>
          <w:sz w:val="28"/>
          <w:szCs w:val="28"/>
        </w:rPr>
        <w:t>d</w:t>
      </w:r>
      <w:r w:rsidRPr="00946850">
        <w:rPr>
          <w:b/>
          <w:i/>
          <w:spacing w:val="6"/>
          <w:sz w:val="28"/>
          <w:szCs w:val="28"/>
        </w:rPr>
        <w:t>ām</w:t>
      </w:r>
    </w:p>
    <w:p w:rsidR="00C0367F" w:rsidRPr="00946850" w:rsidRDefault="00C0367F" w:rsidP="00C0367F">
      <w:pPr>
        <w:jc w:val="center"/>
        <w:rPr>
          <w:b/>
          <w:spacing w:val="6"/>
          <w:sz w:val="28"/>
          <w:szCs w:val="28"/>
        </w:rPr>
      </w:pPr>
      <w:r w:rsidRPr="00946850">
        <w:rPr>
          <w:b/>
          <w:i/>
          <w:spacing w:val="6"/>
          <w:sz w:val="28"/>
          <w:szCs w:val="28"/>
        </w:rPr>
        <w:t>valsts un pašvaldību institūcijām:</w:t>
      </w:r>
    </w:p>
    <w:p w:rsidR="00C0367F" w:rsidRPr="00946850" w:rsidRDefault="00C0367F" w:rsidP="00B420B3">
      <w:pPr>
        <w:tabs>
          <w:tab w:val="left" w:pos="720"/>
        </w:tabs>
        <w:jc w:val="both"/>
        <w:rPr>
          <w:sz w:val="16"/>
          <w:szCs w:val="16"/>
        </w:rPr>
      </w:pPr>
    </w:p>
    <w:p w:rsidR="00C0367F" w:rsidRPr="00946850" w:rsidRDefault="00897359" w:rsidP="00125AC2">
      <w:pPr>
        <w:jc w:val="both"/>
        <w:rPr>
          <w:sz w:val="28"/>
          <w:szCs w:val="28"/>
        </w:rPr>
      </w:pPr>
      <w:r w:rsidRPr="00946850">
        <w:rPr>
          <w:noProof/>
          <w:lang w:eastAsia="lv-LV"/>
        </w:rPr>
        <w:drawing>
          <wp:inline distT="0" distB="0" distL="0" distR="0">
            <wp:extent cx="5760085" cy="2903009"/>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375B6" w:rsidRPr="00946850" w:rsidRDefault="006375B6" w:rsidP="00085C4A">
      <w:pPr>
        <w:outlineLvl w:val="0"/>
        <w:rPr>
          <w:sz w:val="28"/>
        </w:rPr>
      </w:pPr>
    </w:p>
    <w:p w:rsidR="00970DDE" w:rsidRPr="00946850" w:rsidRDefault="00970DDE" w:rsidP="004859BD">
      <w:pPr>
        <w:ind w:firstLine="540"/>
        <w:jc w:val="center"/>
        <w:outlineLvl w:val="0"/>
        <w:rPr>
          <w:sz w:val="28"/>
        </w:rPr>
      </w:pPr>
      <w:r w:rsidRPr="00946850">
        <w:rPr>
          <w:b/>
          <w:i/>
          <w:sz w:val="28"/>
        </w:rPr>
        <w:t>Notiesāto atbrīvošana</w:t>
      </w:r>
      <w:r w:rsidR="00CB16F8" w:rsidRPr="00946850">
        <w:rPr>
          <w:b/>
          <w:i/>
          <w:sz w:val="28"/>
        </w:rPr>
        <w:t>s veidi</w:t>
      </w:r>
      <w:r w:rsidRPr="00946850">
        <w:rPr>
          <w:b/>
          <w:i/>
          <w:sz w:val="28"/>
        </w:rPr>
        <w:t>:</w:t>
      </w:r>
    </w:p>
    <w:p w:rsidR="00BC3104" w:rsidRPr="00946850" w:rsidRDefault="00BC3104" w:rsidP="004859BD">
      <w:pPr>
        <w:ind w:firstLine="540"/>
        <w:jc w:val="center"/>
        <w:outlineLvl w:val="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080"/>
        <w:gridCol w:w="900"/>
        <w:gridCol w:w="1080"/>
        <w:gridCol w:w="854"/>
        <w:gridCol w:w="1126"/>
        <w:gridCol w:w="1079"/>
      </w:tblGrid>
      <w:tr w:rsidR="003E6388" w:rsidRPr="00946850" w:rsidTr="00BA4185">
        <w:trPr>
          <w:trHeight w:val="1079"/>
        </w:trPr>
        <w:tc>
          <w:tcPr>
            <w:tcW w:w="3168" w:type="dxa"/>
            <w:tcBorders>
              <w:top w:val="single" w:sz="4" w:space="0" w:color="auto"/>
              <w:left w:val="single" w:sz="4" w:space="0" w:color="auto"/>
              <w:bottom w:val="single" w:sz="4" w:space="0" w:color="auto"/>
              <w:right w:val="single" w:sz="4" w:space="0" w:color="auto"/>
              <w:tl2br w:val="single" w:sz="4" w:space="0" w:color="auto"/>
            </w:tcBorders>
            <w:shd w:val="clear" w:color="auto" w:fill="D99594" w:themeFill="accent2" w:themeFillTint="99"/>
          </w:tcPr>
          <w:p w:rsidR="005A74E7" w:rsidRPr="00946850" w:rsidRDefault="005A74E7" w:rsidP="005A74E7"/>
          <w:p w:rsidR="003E6388" w:rsidRPr="00946850" w:rsidRDefault="00E57974" w:rsidP="00045B38">
            <w:pPr>
              <w:jc w:val="center"/>
            </w:pPr>
            <w:r w:rsidRPr="00946850">
              <w:rPr>
                <w:b/>
              </w:rPr>
              <w:t xml:space="preserve">                      </w:t>
            </w:r>
            <w:r w:rsidR="003E6388" w:rsidRPr="00946850">
              <w:rPr>
                <w:b/>
              </w:rPr>
              <w:t>Gads</w:t>
            </w:r>
          </w:p>
          <w:p w:rsidR="00171F92" w:rsidRPr="00946850" w:rsidRDefault="00171F92" w:rsidP="00BC3104">
            <w:pPr>
              <w:rPr>
                <w:b/>
              </w:rPr>
            </w:pPr>
          </w:p>
          <w:p w:rsidR="00E57974" w:rsidRPr="00946850" w:rsidRDefault="00E57974" w:rsidP="00BC3104">
            <w:pPr>
              <w:rPr>
                <w:b/>
              </w:rPr>
            </w:pPr>
          </w:p>
          <w:p w:rsidR="003E6388" w:rsidRPr="00946850" w:rsidRDefault="003E6388" w:rsidP="00BC3104">
            <w:pPr>
              <w:rPr>
                <w:b/>
              </w:rPr>
            </w:pPr>
            <w:r w:rsidRPr="00946850">
              <w:rPr>
                <w:b/>
              </w:rPr>
              <w:t>Atbrīvošanas veids</w:t>
            </w:r>
          </w:p>
        </w:tc>
        <w:tc>
          <w:tcPr>
            <w:tcW w:w="108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E6388" w:rsidRPr="00946850" w:rsidRDefault="006375B6" w:rsidP="00045B38">
            <w:pPr>
              <w:jc w:val="center"/>
              <w:rPr>
                <w:b/>
              </w:rPr>
            </w:pPr>
            <w:r w:rsidRPr="00946850">
              <w:rPr>
                <w:b/>
              </w:rPr>
              <w:t>2012</w:t>
            </w:r>
          </w:p>
        </w:tc>
        <w:tc>
          <w:tcPr>
            <w:tcW w:w="90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E6388" w:rsidRPr="00946850" w:rsidRDefault="006375B6" w:rsidP="00045B38">
            <w:pPr>
              <w:jc w:val="center"/>
              <w:rPr>
                <w:b/>
              </w:rPr>
            </w:pPr>
            <w:r w:rsidRPr="00946850">
              <w:rPr>
                <w:b/>
              </w:rPr>
              <w:t>2011</w:t>
            </w:r>
          </w:p>
        </w:tc>
        <w:tc>
          <w:tcPr>
            <w:tcW w:w="108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E6388" w:rsidRPr="00946850" w:rsidRDefault="006375B6" w:rsidP="00045B38">
            <w:pPr>
              <w:jc w:val="center"/>
              <w:rPr>
                <w:b/>
              </w:rPr>
            </w:pPr>
            <w:r w:rsidRPr="00946850">
              <w:rPr>
                <w:b/>
              </w:rPr>
              <w:t>2010</w:t>
            </w:r>
          </w:p>
        </w:tc>
        <w:tc>
          <w:tcPr>
            <w:tcW w:w="854"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E6388" w:rsidRPr="00946850" w:rsidRDefault="006375B6" w:rsidP="00045B38">
            <w:pPr>
              <w:jc w:val="center"/>
              <w:rPr>
                <w:b/>
              </w:rPr>
            </w:pPr>
            <w:r w:rsidRPr="00946850">
              <w:rPr>
                <w:b/>
              </w:rPr>
              <w:t>2009</w:t>
            </w:r>
          </w:p>
        </w:tc>
        <w:tc>
          <w:tcPr>
            <w:tcW w:w="112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E6388" w:rsidRPr="00946850" w:rsidRDefault="006375B6" w:rsidP="00045B38">
            <w:pPr>
              <w:jc w:val="center"/>
              <w:rPr>
                <w:b/>
              </w:rPr>
            </w:pPr>
            <w:r w:rsidRPr="00946850">
              <w:rPr>
                <w:b/>
              </w:rPr>
              <w:t>2008</w:t>
            </w:r>
          </w:p>
        </w:tc>
        <w:tc>
          <w:tcPr>
            <w:tcW w:w="107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E6388" w:rsidRPr="00946850" w:rsidRDefault="006375B6" w:rsidP="00045B38">
            <w:pPr>
              <w:jc w:val="center"/>
              <w:rPr>
                <w:b/>
              </w:rPr>
            </w:pPr>
            <w:r w:rsidRPr="00946850">
              <w:rPr>
                <w:b/>
              </w:rPr>
              <w:t>2007</w:t>
            </w:r>
          </w:p>
        </w:tc>
      </w:tr>
      <w:tr w:rsidR="003E6388" w:rsidRPr="00946850" w:rsidTr="00045B38">
        <w:tc>
          <w:tcPr>
            <w:tcW w:w="3168" w:type="dxa"/>
            <w:tcBorders>
              <w:top w:val="single" w:sz="4" w:space="0" w:color="auto"/>
              <w:left w:val="single" w:sz="4" w:space="0" w:color="auto"/>
              <w:bottom w:val="single" w:sz="4" w:space="0" w:color="auto"/>
              <w:right w:val="single" w:sz="4" w:space="0" w:color="auto"/>
            </w:tcBorders>
            <w:vAlign w:val="center"/>
          </w:tcPr>
          <w:p w:rsidR="003E6388" w:rsidRPr="00946850" w:rsidRDefault="003E6388" w:rsidP="00BC3104">
            <w:r w:rsidRPr="00946850">
              <w:t>pēc soda izciešanas</w:t>
            </w:r>
          </w:p>
        </w:tc>
        <w:tc>
          <w:tcPr>
            <w:tcW w:w="1080" w:type="dxa"/>
            <w:tcBorders>
              <w:top w:val="single" w:sz="4" w:space="0" w:color="auto"/>
              <w:left w:val="single" w:sz="4" w:space="0" w:color="auto"/>
              <w:bottom w:val="single" w:sz="4" w:space="0" w:color="auto"/>
              <w:right w:val="single" w:sz="4" w:space="0" w:color="auto"/>
            </w:tcBorders>
          </w:tcPr>
          <w:p w:rsidR="003E6388" w:rsidRPr="00946850" w:rsidRDefault="00AE7BA0" w:rsidP="00045B38">
            <w:pPr>
              <w:jc w:val="center"/>
            </w:pPr>
            <w:r w:rsidRPr="00946850">
              <w:t>1925</w:t>
            </w:r>
          </w:p>
        </w:tc>
        <w:tc>
          <w:tcPr>
            <w:tcW w:w="900" w:type="dxa"/>
            <w:tcBorders>
              <w:top w:val="single" w:sz="4" w:space="0" w:color="auto"/>
              <w:left w:val="single" w:sz="4" w:space="0" w:color="auto"/>
              <w:bottom w:val="single" w:sz="4" w:space="0" w:color="auto"/>
              <w:right w:val="single" w:sz="4" w:space="0" w:color="auto"/>
            </w:tcBorders>
          </w:tcPr>
          <w:p w:rsidR="003E6388" w:rsidRPr="00946850" w:rsidRDefault="00C26859" w:rsidP="00045B38">
            <w:pPr>
              <w:jc w:val="center"/>
            </w:pPr>
            <w:r w:rsidRPr="00946850">
              <w:t>16</w:t>
            </w:r>
            <w:r w:rsidR="006375B6" w:rsidRPr="00946850">
              <w:t>48</w:t>
            </w:r>
          </w:p>
        </w:tc>
        <w:tc>
          <w:tcPr>
            <w:tcW w:w="1080" w:type="dxa"/>
            <w:tcBorders>
              <w:top w:val="single" w:sz="4" w:space="0" w:color="auto"/>
              <w:left w:val="single" w:sz="4" w:space="0" w:color="auto"/>
              <w:bottom w:val="single" w:sz="4" w:space="0" w:color="auto"/>
              <w:right w:val="single" w:sz="4" w:space="0" w:color="auto"/>
            </w:tcBorders>
          </w:tcPr>
          <w:p w:rsidR="003E6388" w:rsidRPr="00946850" w:rsidRDefault="00C26859" w:rsidP="00045B38">
            <w:pPr>
              <w:jc w:val="center"/>
            </w:pPr>
            <w:r w:rsidRPr="00946850">
              <w:t>1</w:t>
            </w:r>
            <w:r w:rsidR="006375B6" w:rsidRPr="00946850">
              <w:t>639</w:t>
            </w:r>
          </w:p>
        </w:tc>
        <w:tc>
          <w:tcPr>
            <w:tcW w:w="854" w:type="dxa"/>
            <w:tcBorders>
              <w:top w:val="single" w:sz="4" w:space="0" w:color="auto"/>
              <w:left w:val="single" w:sz="4" w:space="0" w:color="auto"/>
              <w:bottom w:val="single" w:sz="4" w:space="0" w:color="auto"/>
              <w:right w:val="single" w:sz="4" w:space="0" w:color="auto"/>
            </w:tcBorders>
          </w:tcPr>
          <w:p w:rsidR="003E6388" w:rsidRPr="00946850" w:rsidRDefault="00C26859" w:rsidP="00045B38">
            <w:pPr>
              <w:jc w:val="center"/>
            </w:pPr>
            <w:r w:rsidRPr="00946850">
              <w:t>1</w:t>
            </w:r>
            <w:r w:rsidR="006375B6" w:rsidRPr="00946850">
              <w:t>892</w:t>
            </w:r>
          </w:p>
        </w:tc>
        <w:tc>
          <w:tcPr>
            <w:tcW w:w="1126" w:type="dxa"/>
            <w:tcBorders>
              <w:top w:val="single" w:sz="4" w:space="0" w:color="auto"/>
              <w:left w:val="single" w:sz="4" w:space="0" w:color="auto"/>
              <w:bottom w:val="single" w:sz="4" w:space="0" w:color="auto"/>
              <w:right w:val="single" w:sz="4" w:space="0" w:color="auto"/>
            </w:tcBorders>
          </w:tcPr>
          <w:p w:rsidR="003E6388" w:rsidRPr="00946850" w:rsidRDefault="00E010C2" w:rsidP="00045B38">
            <w:pPr>
              <w:jc w:val="center"/>
            </w:pPr>
            <w:r w:rsidRPr="00946850">
              <w:t>1</w:t>
            </w:r>
            <w:r w:rsidR="006375B6" w:rsidRPr="00946850">
              <w:t>303</w:t>
            </w:r>
          </w:p>
        </w:tc>
        <w:tc>
          <w:tcPr>
            <w:tcW w:w="1079" w:type="dxa"/>
            <w:tcBorders>
              <w:top w:val="single" w:sz="4" w:space="0" w:color="auto"/>
              <w:left w:val="single" w:sz="4" w:space="0" w:color="auto"/>
              <w:bottom w:val="single" w:sz="4" w:space="0" w:color="auto"/>
              <w:right w:val="single" w:sz="4" w:space="0" w:color="auto"/>
            </w:tcBorders>
          </w:tcPr>
          <w:p w:rsidR="003E6388" w:rsidRPr="00946850" w:rsidRDefault="00E010C2" w:rsidP="00045B38">
            <w:pPr>
              <w:jc w:val="center"/>
            </w:pPr>
            <w:r w:rsidRPr="00946850">
              <w:t>1</w:t>
            </w:r>
            <w:r w:rsidR="006375B6" w:rsidRPr="00946850">
              <w:t>157</w:t>
            </w:r>
          </w:p>
        </w:tc>
      </w:tr>
      <w:tr w:rsidR="003E6388" w:rsidRPr="00946850" w:rsidTr="00045B38">
        <w:tc>
          <w:tcPr>
            <w:tcW w:w="3168" w:type="dxa"/>
            <w:tcBorders>
              <w:top w:val="single" w:sz="4" w:space="0" w:color="auto"/>
              <w:left w:val="single" w:sz="4" w:space="0" w:color="auto"/>
              <w:bottom w:val="single" w:sz="4" w:space="0" w:color="auto"/>
              <w:right w:val="single" w:sz="4" w:space="0" w:color="auto"/>
            </w:tcBorders>
            <w:vAlign w:val="center"/>
          </w:tcPr>
          <w:p w:rsidR="003E6388" w:rsidRPr="00946850" w:rsidRDefault="003E6388" w:rsidP="00BC3104">
            <w:pPr>
              <w:rPr>
                <w:rFonts w:ascii="Arial" w:hAnsi="Arial" w:cs="Arial"/>
              </w:rPr>
            </w:pPr>
            <w:r w:rsidRPr="00946850">
              <w:t>nosacīti pirms termiņa</w:t>
            </w:r>
          </w:p>
        </w:tc>
        <w:tc>
          <w:tcPr>
            <w:tcW w:w="1080" w:type="dxa"/>
            <w:tcBorders>
              <w:top w:val="single" w:sz="4" w:space="0" w:color="auto"/>
              <w:left w:val="single" w:sz="4" w:space="0" w:color="auto"/>
              <w:bottom w:val="single" w:sz="4" w:space="0" w:color="auto"/>
              <w:right w:val="single" w:sz="4" w:space="0" w:color="auto"/>
            </w:tcBorders>
            <w:vAlign w:val="center"/>
          </w:tcPr>
          <w:p w:rsidR="003E6388" w:rsidRPr="00946850" w:rsidRDefault="00AE7BA0" w:rsidP="00045B38">
            <w:pPr>
              <w:jc w:val="center"/>
            </w:pPr>
            <w:r w:rsidRPr="00946850">
              <w:t>571</w:t>
            </w:r>
          </w:p>
        </w:tc>
        <w:tc>
          <w:tcPr>
            <w:tcW w:w="900" w:type="dxa"/>
            <w:tcBorders>
              <w:top w:val="single" w:sz="4" w:space="0" w:color="auto"/>
              <w:left w:val="single" w:sz="4" w:space="0" w:color="auto"/>
              <w:bottom w:val="single" w:sz="4" w:space="0" w:color="auto"/>
              <w:right w:val="single" w:sz="4" w:space="0" w:color="auto"/>
            </w:tcBorders>
          </w:tcPr>
          <w:p w:rsidR="003E6388" w:rsidRPr="00946850" w:rsidRDefault="006375B6" w:rsidP="00045B38">
            <w:pPr>
              <w:jc w:val="center"/>
            </w:pPr>
            <w:r w:rsidRPr="00946850">
              <w:t>530</w:t>
            </w:r>
          </w:p>
        </w:tc>
        <w:tc>
          <w:tcPr>
            <w:tcW w:w="1080" w:type="dxa"/>
            <w:tcBorders>
              <w:top w:val="single" w:sz="4" w:space="0" w:color="auto"/>
              <w:left w:val="single" w:sz="4" w:space="0" w:color="auto"/>
              <w:bottom w:val="single" w:sz="4" w:space="0" w:color="auto"/>
              <w:right w:val="single" w:sz="4" w:space="0" w:color="auto"/>
            </w:tcBorders>
          </w:tcPr>
          <w:p w:rsidR="003E6388" w:rsidRPr="00946850" w:rsidRDefault="00C26859" w:rsidP="00045B38">
            <w:pPr>
              <w:jc w:val="center"/>
            </w:pPr>
            <w:r w:rsidRPr="00946850">
              <w:t>6</w:t>
            </w:r>
            <w:r w:rsidR="006375B6" w:rsidRPr="00946850">
              <w:t>41</w:t>
            </w:r>
          </w:p>
        </w:tc>
        <w:tc>
          <w:tcPr>
            <w:tcW w:w="854" w:type="dxa"/>
            <w:tcBorders>
              <w:top w:val="single" w:sz="4" w:space="0" w:color="auto"/>
              <w:left w:val="single" w:sz="4" w:space="0" w:color="auto"/>
              <w:bottom w:val="single" w:sz="4" w:space="0" w:color="auto"/>
              <w:right w:val="single" w:sz="4" w:space="0" w:color="auto"/>
            </w:tcBorders>
          </w:tcPr>
          <w:p w:rsidR="003E6388" w:rsidRPr="00946850" w:rsidRDefault="00C26859" w:rsidP="00045B38">
            <w:pPr>
              <w:jc w:val="center"/>
            </w:pPr>
            <w:r w:rsidRPr="00946850">
              <w:t>6</w:t>
            </w:r>
            <w:r w:rsidR="006375B6" w:rsidRPr="00946850">
              <w:t>00</w:t>
            </w:r>
          </w:p>
        </w:tc>
        <w:tc>
          <w:tcPr>
            <w:tcW w:w="1126" w:type="dxa"/>
            <w:tcBorders>
              <w:top w:val="single" w:sz="4" w:space="0" w:color="auto"/>
              <w:left w:val="single" w:sz="4" w:space="0" w:color="auto"/>
              <w:bottom w:val="single" w:sz="4" w:space="0" w:color="auto"/>
              <w:right w:val="single" w:sz="4" w:space="0" w:color="auto"/>
            </w:tcBorders>
          </w:tcPr>
          <w:p w:rsidR="003E6388" w:rsidRPr="00946850" w:rsidRDefault="006375B6" w:rsidP="00045B38">
            <w:pPr>
              <w:jc w:val="center"/>
            </w:pPr>
            <w:r w:rsidRPr="00946850">
              <w:t>677</w:t>
            </w:r>
          </w:p>
        </w:tc>
        <w:tc>
          <w:tcPr>
            <w:tcW w:w="1079" w:type="dxa"/>
            <w:tcBorders>
              <w:top w:val="single" w:sz="4" w:space="0" w:color="auto"/>
              <w:left w:val="single" w:sz="4" w:space="0" w:color="auto"/>
              <w:bottom w:val="single" w:sz="4" w:space="0" w:color="auto"/>
              <w:right w:val="single" w:sz="4" w:space="0" w:color="auto"/>
            </w:tcBorders>
          </w:tcPr>
          <w:p w:rsidR="003E6388" w:rsidRPr="00946850" w:rsidRDefault="006375B6" w:rsidP="00045B38">
            <w:pPr>
              <w:jc w:val="center"/>
            </w:pPr>
            <w:r w:rsidRPr="00946850">
              <w:t>886</w:t>
            </w:r>
          </w:p>
        </w:tc>
      </w:tr>
      <w:tr w:rsidR="003E6388" w:rsidRPr="00946850" w:rsidTr="00045B38">
        <w:tc>
          <w:tcPr>
            <w:tcW w:w="3168" w:type="dxa"/>
            <w:tcBorders>
              <w:top w:val="single" w:sz="4" w:space="0" w:color="auto"/>
              <w:left w:val="single" w:sz="4" w:space="0" w:color="auto"/>
              <w:bottom w:val="single" w:sz="4" w:space="0" w:color="auto"/>
              <w:right w:val="single" w:sz="4" w:space="0" w:color="auto"/>
            </w:tcBorders>
            <w:vAlign w:val="center"/>
          </w:tcPr>
          <w:p w:rsidR="003E6388" w:rsidRPr="00946850" w:rsidRDefault="003E6388" w:rsidP="00BC3104">
            <w:pPr>
              <w:rPr>
                <w:rFonts w:ascii="Arial" w:hAnsi="Arial" w:cs="Arial"/>
              </w:rPr>
            </w:pPr>
            <w:r w:rsidRPr="00946850">
              <w:t>sakarā ar smagu slimību</w:t>
            </w:r>
          </w:p>
        </w:tc>
        <w:tc>
          <w:tcPr>
            <w:tcW w:w="1080" w:type="dxa"/>
            <w:tcBorders>
              <w:top w:val="single" w:sz="4" w:space="0" w:color="auto"/>
              <w:left w:val="single" w:sz="4" w:space="0" w:color="auto"/>
              <w:bottom w:val="single" w:sz="4" w:space="0" w:color="auto"/>
              <w:right w:val="single" w:sz="4" w:space="0" w:color="auto"/>
            </w:tcBorders>
            <w:vAlign w:val="center"/>
          </w:tcPr>
          <w:p w:rsidR="003E6388" w:rsidRPr="00946850" w:rsidRDefault="00AE7BA0" w:rsidP="00045B38">
            <w:pPr>
              <w:jc w:val="center"/>
            </w:pPr>
            <w:r w:rsidRPr="00946850">
              <w:t>5</w:t>
            </w:r>
          </w:p>
        </w:tc>
        <w:tc>
          <w:tcPr>
            <w:tcW w:w="900" w:type="dxa"/>
            <w:tcBorders>
              <w:top w:val="single" w:sz="4" w:space="0" w:color="auto"/>
              <w:left w:val="single" w:sz="4" w:space="0" w:color="auto"/>
              <w:bottom w:val="single" w:sz="4" w:space="0" w:color="auto"/>
              <w:right w:val="single" w:sz="4" w:space="0" w:color="auto"/>
            </w:tcBorders>
          </w:tcPr>
          <w:p w:rsidR="003E6388" w:rsidRPr="00946850" w:rsidRDefault="00C26859" w:rsidP="00045B38">
            <w:pPr>
              <w:jc w:val="center"/>
            </w:pPr>
            <w:r w:rsidRPr="00946850">
              <w:t>1</w:t>
            </w:r>
            <w:r w:rsidR="006375B6" w:rsidRPr="00946850">
              <w:t>0</w:t>
            </w:r>
          </w:p>
        </w:tc>
        <w:tc>
          <w:tcPr>
            <w:tcW w:w="1080" w:type="dxa"/>
            <w:tcBorders>
              <w:top w:val="single" w:sz="4" w:space="0" w:color="auto"/>
              <w:left w:val="single" w:sz="4" w:space="0" w:color="auto"/>
              <w:bottom w:val="single" w:sz="4" w:space="0" w:color="auto"/>
              <w:right w:val="single" w:sz="4" w:space="0" w:color="auto"/>
            </w:tcBorders>
          </w:tcPr>
          <w:p w:rsidR="003E6388" w:rsidRPr="00946850" w:rsidRDefault="00C26859" w:rsidP="00045B38">
            <w:pPr>
              <w:jc w:val="center"/>
            </w:pPr>
            <w:r w:rsidRPr="00946850">
              <w:t>1</w:t>
            </w:r>
            <w:r w:rsidR="006375B6" w:rsidRPr="00946850">
              <w:t>3</w:t>
            </w:r>
          </w:p>
        </w:tc>
        <w:tc>
          <w:tcPr>
            <w:tcW w:w="854" w:type="dxa"/>
            <w:tcBorders>
              <w:top w:val="single" w:sz="4" w:space="0" w:color="auto"/>
              <w:left w:val="single" w:sz="4" w:space="0" w:color="auto"/>
              <w:bottom w:val="single" w:sz="4" w:space="0" w:color="auto"/>
              <w:right w:val="single" w:sz="4" w:space="0" w:color="auto"/>
            </w:tcBorders>
          </w:tcPr>
          <w:p w:rsidR="003E6388" w:rsidRPr="00946850" w:rsidRDefault="006375B6" w:rsidP="00045B38">
            <w:pPr>
              <w:jc w:val="center"/>
            </w:pPr>
            <w:r w:rsidRPr="00946850">
              <w:t>11</w:t>
            </w:r>
          </w:p>
        </w:tc>
        <w:tc>
          <w:tcPr>
            <w:tcW w:w="1126" w:type="dxa"/>
            <w:tcBorders>
              <w:top w:val="single" w:sz="4" w:space="0" w:color="auto"/>
              <w:left w:val="single" w:sz="4" w:space="0" w:color="auto"/>
              <w:bottom w:val="single" w:sz="4" w:space="0" w:color="auto"/>
              <w:right w:val="single" w:sz="4" w:space="0" w:color="auto"/>
            </w:tcBorders>
          </w:tcPr>
          <w:p w:rsidR="003E6388" w:rsidRPr="00946850" w:rsidRDefault="006375B6" w:rsidP="00045B38">
            <w:pPr>
              <w:jc w:val="center"/>
            </w:pPr>
            <w:r w:rsidRPr="00946850">
              <w:t>9</w:t>
            </w:r>
          </w:p>
        </w:tc>
        <w:tc>
          <w:tcPr>
            <w:tcW w:w="1079" w:type="dxa"/>
            <w:tcBorders>
              <w:top w:val="single" w:sz="4" w:space="0" w:color="auto"/>
              <w:left w:val="single" w:sz="4" w:space="0" w:color="auto"/>
              <w:bottom w:val="single" w:sz="4" w:space="0" w:color="auto"/>
              <w:right w:val="single" w:sz="4" w:space="0" w:color="auto"/>
            </w:tcBorders>
          </w:tcPr>
          <w:p w:rsidR="003E6388" w:rsidRPr="00946850" w:rsidRDefault="003E6388" w:rsidP="00045B38">
            <w:pPr>
              <w:jc w:val="center"/>
            </w:pPr>
            <w:r w:rsidRPr="00946850">
              <w:t>2</w:t>
            </w:r>
          </w:p>
        </w:tc>
      </w:tr>
      <w:tr w:rsidR="003E6388" w:rsidRPr="00946850" w:rsidTr="00045B38">
        <w:tc>
          <w:tcPr>
            <w:tcW w:w="3168" w:type="dxa"/>
            <w:tcBorders>
              <w:top w:val="single" w:sz="4" w:space="0" w:color="auto"/>
              <w:left w:val="single" w:sz="4" w:space="0" w:color="auto"/>
              <w:bottom w:val="single" w:sz="4" w:space="0" w:color="auto"/>
              <w:right w:val="single" w:sz="4" w:space="0" w:color="auto"/>
            </w:tcBorders>
            <w:vAlign w:val="center"/>
          </w:tcPr>
          <w:p w:rsidR="003E6388" w:rsidRPr="00946850" w:rsidRDefault="003E6388" w:rsidP="00BC3104">
            <w:r w:rsidRPr="00946850">
              <w:t>sakarā ar sprieduma izmaiņu uzraudzības kārtībā</w:t>
            </w:r>
          </w:p>
        </w:tc>
        <w:tc>
          <w:tcPr>
            <w:tcW w:w="1080" w:type="dxa"/>
            <w:tcBorders>
              <w:top w:val="single" w:sz="4" w:space="0" w:color="auto"/>
              <w:left w:val="single" w:sz="4" w:space="0" w:color="auto"/>
              <w:bottom w:val="single" w:sz="4" w:space="0" w:color="auto"/>
              <w:right w:val="single" w:sz="4" w:space="0" w:color="auto"/>
            </w:tcBorders>
            <w:vAlign w:val="center"/>
          </w:tcPr>
          <w:p w:rsidR="003E6388" w:rsidRPr="00946850" w:rsidRDefault="00AE7BA0" w:rsidP="00045B38">
            <w:pPr>
              <w:jc w:val="center"/>
            </w:pPr>
            <w:r w:rsidRPr="00946850">
              <w:t>9</w:t>
            </w:r>
          </w:p>
        </w:tc>
        <w:tc>
          <w:tcPr>
            <w:tcW w:w="900" w:type="dxa"/>
            <w:tcBorders>
              <w:top w:val="single" w:sz="4" w:space="0" w:color="auto"/>
              <w:left w:val="single" w:sz="4" w:space="0" w:color="auto"/>
              <w:bottom w:val="single" w:sz="4" w:space="0" w:color="auto"/>
              <w:right w:val="single" w:sz="4" w:space="0" w:color="auto"/>
            </w:tcBorders>
            <w:vAlign w:val="center"/>
          </w:tcPr>
          <w:p w:rsidR="003E6388" w:rsidRPr="00946850" w:rsidRDefault="006375B6" w:rsidP="00045B38">
            <w:pPr>
              <w:jc w:val="center"/>
            </w:pPr>
            <w:r w:rsidRPr="00946850">
              <w:t>6</w:t>
            </w:r>
          </w:p>
        </w:tc>
        <w:tc>
          <w:tcPr>
            <w:tcW w:w="1080" w:type="dxa"/>
            <w:tcBorders>
              <w:top w:val="single" w:sz="4" w:space="0" w:color="auto"/>
              <w:left w:val="single" w:sz="4" w:space="0" w:color="auto"/>
              <w:bottom w:val="single" w:sz="4" w:space="0" w:color="auto"/>
              <w:right w:val="single" w:sz="4" w:space="0" w:color="auto"/>
            </w:tcBorders>
            <w:vAlign w:val="center"/>
          </w:tcPr>
          <w:p w:rsidR="003E6388" w:rsidRPr="00946850" w:rsidRDefault="00C26859" w:rsidP="00045B38">
            <w:pPr>
              <w:jc w:val="center"/>
            </w:pPr>
            <w:r w:rsidRPr="00946850">
              <w:t>1</w:t>
            </w:r>
            <w:r w:rsidR="006375B6" w:rsidRPr="00946850">
              <w:t>0</w:t>
            </w:r>
          </w:p>
        </w:tc>
        <w:tc>
          <w:tcPr>
            <w:tcW w:w="854" w:type="dxa"/>
            <w:tcBorders>
              <w:top w:val="single" w:sz="4" w:space="0" w:color="auto"/>
              <w:left w:val="single" w:sz="4" w:space="0" w:color="auto"/>
              <w:bottom w:val="single" w:sz="4" w:space="0" w:color="auto"/>
              <w:right w:val="single" w:sz="4" w:space="0" w:color="auto"/>
            </w:tcBorders>
            <w:vAlign w:val="center"/>
          </w:tcPr>
          <w:p w:rsidR="003E6388" w:rsidRPr="00946850" w:rsidRDefault="006375B6" w:rsidP="00045B38">
            <w:pPr>
              <w:jc w:val="center"/>
            </w:pPr>
            <w:r w:rsidRPr="00946850">
              <w:t>19</w:t>
            </w:r>
          </w:p>
        </w:tc>
        <w:tc>
          <w:tcPr>
            <w:tcW w:w="1126" w:type="dxa"/>
            <w:tcBorders>
              <w:top w:val="single" w:sz="4" w:space="0" w:color="auto"/>
              <w:left w:val="single" w:sz="4" w:space="0" w:color="auto"/>
              <w:bottom w:val="single" w:sz="4" w:space="0" w:color="auto"/>
              <w:right w:val="single" w:sz="4" w:space="0" w:color="auto"/>
            </w:tcBorders>
            <w:vAlign w:val="center"/>
          </w:tcPr>
          <w:p w:rsidR="003E6388" w:rsidRPr="00946850" w:rsidRDefault="006375B6" w:rsidP="00045B38">
            <w:pPr>
              <w:jc w:val="center"/>
            </w:pPr>
            <w:r w:rsidRPr="00946850">
              <w:t>7</w:t>
            </w:r>
          </w:p>
        </w:tc>
        <w:tc>
          <w:tcPr>
            <w:tcW w:w="1079" w:type="dxa"/>
            <w:tcBorders>
              <w:top w:val="single" w:sz="4" w:space="0" w:color="auto"/>
              <w:left w:val="single" w:sz="4" w:space="0" w:color="auto"/>
              <w:bottom w:val="single" w:sz="4" w:space="0" w:color="auto"/>
              <w:right w:val="single" w:sz="4" w:space="0" w:color="auto"/>
            </w:tcBorders>
            <w:vAlign w:val="center"/>
          </w:tcPr>
          <w:p w:rsidR="003E6388" w:rsidRPr="00946850" w:rsidRDefault="006375B6" w:rsidP="00045B38">
            <w:pPr>
              <w:jc w:val="center"/>
            </w:pPr>
            <w:r w:rsidRPr="00946850">
              <w:t>13</w:t>
            </w:r>
          </w:p>
        </w:tc>
      </w:tr>
      <w:tr w:rsidR="003E6388" w:rsidRPr="00946850" w:rsidTr="00045B38">
        <w:tc>
          <w:tcPr>
            <w:tcW w:w="3168" w:type="dxa"/>
            <w:tcBorders>
              <w:top w:val="single" w:sz="4" w:space="0" w:color="auto"/>
              <w:left w:val="single" w:sz="4" w:space="0" w:color="auto"/>
              <w:bottom w:val="single" w:sz="4" w:space="0" w:color="auto"/>
              <w:right w:val="single" w:sz="4" w:space="0" w:color="auto"/>
            </w:tcBorders>
            <w:vAlign w:val="center"/>
          </w:tcPr>
          <w:p w:rsidR="003E6388" w:rsidRPr="00946850" w:rsidRDefault="003E6388" w:rsidP="00BC3104">
            <w:pPr>
              <w:rPr>
                <w:rFonts w:ascii="Arial" w:hAnsi="Arial" w:cs="Arial"/>
              </w:rPr>
            </w:pPr>
            <w:r w:rsidRPr="00946850">
              <w:t>apžēloti</w:t>
            </w:r>
          </w:p>
        </w:tc>
        <w:tc>
          <w:tcPr>
            <w:tcW w:w="1080" w:type="dxa"/>
            <w:tcBorders>
              <w:top w:val="single" w:sz="4" w:space="0" w:color="auto"/>
              <w:left w:val="single" w:sz="4" w:space="0" w:color="auto"/>
              <w:bottom w:val="single" w:sz="4" w:space="0" w:color="auto"/>
              <w:right w:val="single" w:sz="4" w:space="0" w:color="auto"/>
            </w:tcBorders>
            <w:vAlign w:val="center"/>
          </w:tcPr>
          <w:p w:rsidR="003E6388" w:rsidRPr="00946850" w:rsidRDefault="00AE7BA0" w:rsidP="00045B38">
            <w:pPr>
              <w:jc w:val="center"/>
            </w:pPr>
            <w:r w:rsidRPr="00946850">
              <w:t>8</w:t>
            </w:r>
          </w:p>
        </w:tc>
        <w:tc>
          <w:tcPr>
            <w:tcW w:w="900" w:type="dxa"/>
            <w:tcBorders>
              <w:top w:val="single" w:sz="4" w:space="0" w:color="auto"/>
              <w:left w:val="single" w:sz="4" w:space="0" w:color="auto"/>
              <w:bottom w:val="single" w:sz="4" w:space="0" w:color="auto"/>
              <w:right w:val="single" w:sz="4" w:space="0" w:color="auto"/>
            </w:tcBorders>
          </w:tcPr>
          <w:p w:rsidR="003E6388" w:rsidRPr="00946850" w:rsidRDefault="00C26859" w:rsidP="00045B38">
            <w:pPr>
              <w:jc w:val="center"/>
            </w:pPr>
            <w:r w:rsidRPr="00946850">
              <w:t>1</w:t>
            </w:r>
            <w:r w:rsidR="006375B6" w:rsidRPr="00946850">
              <w:t>7</w:t>
            </w:r>
          </w:p>
        </w:tc>
        <w:tc>
          <w:tcPr>
            <w:tcW w:w="1080" w:type="dxa"/>
            <w:tcBorders>
              <w:top w:val="single" w:sz="4" w:space="0" w:color="auto"/>
              <w:left w:val="single" w:sz="4" w:space="0" w:color="auto"/>
              <w:bottom w:val="single" w:sz="4" w:space="0" w:color="auto"/>
              <w:right w:val="single" w:sz="4" w:space="0" w:color="auto"/>
            </w:tcBorders>
          </w:tcPr>
          <w:p w:rsidR="003E6388" w:rsidRPr="00946850" w:rsidRDefault="006375B6" w:rsidP="00045B38">
            <w:pPr>
              <w:jc w:val="center"/>
            </w:pPr>
            <w:r w:rsidRPr="00946850">
              <w:t>12</w:t>
            </w:r>
          </w:p>
        </w:tc>
        <w:tc>
          <w:tcPr>
            <w:tcW w:w="854" w:type="dxa"/>
            <w:tcBorders>
              <w:top w:val="single" w:sz="4" w:space="0" w:color="auto"/>
              <w:left w:val="single" w:sz="4" w:space="0" w:color="auto"/>
              <w:bottom w:val="single" w:sz="4" w:space="0" w:color="auto"/>
              <w:right w:val="single" w:sz="4" w:space="0" w:color="auto"/>
            </w:tcBorders>
          </w:tcPr>
          <w:p w:rsidR="003E6388" w:rsidRPr="00946850" w:rsidRDefault="006375B6" w:rsidP="00045B38">
            <w:pPr>
              <w:jc w:val="center"/>
            </w:pPr>
            <w:r w:rsidRPr="00946850">
              <w:t>8</w:t>
            </w:r>
          </w:p>
        </w:tc>
        <w:tc>
          <w:tcPr>
            <w:tcW w:w="1126" w:type="dxa"/>
            <w:tcBorders>
              <w:top w:val="single" w:sz="4" w:space="0" w:color="auto"/>
              <w:left w:val="single" w:sz="4" w:space="0" w:color="auto"/>
              <w:bottom w:val="single" w:sz="4" w:space="0" w:color="auto"/>
              <w:right w:val="single" w:sz="4" w:space="0" w:color="auto"/>
            </w:tcBorders>
          </w:tcPr>
          <w:p w:rsidR="003E6388" w:rsidRPr="00946850" w:rsidRDefault="006375B6" w:rsidP="00045B38">
            <w:pPr>
              <w:jc w:val="center"/>
            </w:pPr>
            <w:r w:rsidRPr="00946850">
              <w:t>2</w:t>
            </w:r>
          </w:p>
        </w:tc>
        <w:tc>
          <w:tcPr>
            <w:tcW w:w="1079" w:type="dxa"/>
            <w:tcBorders>
              <w:top w:val="single" w:sz="4" w:space="0" w:color="auto"/>
              <w:left w:val="single" w:sz="4" w:space="0" w:color="auto"/>
              <w:bottom w:val="single" w:sz="4" w:space="0" w:color="auto"/>
              <w:right w:val="single" w:sz="4" w:space="0" w:color="auto"/>
            </w:tcBorders>
          </w:tcPr>
          <w:p w:rsidR="003E6388" w:rsidRPr="00946850" w:rsidRDefault="006375B6" w:rsidP="00045B38">
            <w:pPr>
              <w:jc w:val="center"/>
            </w:pPr>
            <w:r w:rsidRPr="00946850">
              <w:t>6</w:t>
            </w:r>
          </w:p>
        </w:tc>
      </w:tr>
    </w:tbl>
    <w:p w:rsidR="00B94BA0" w:rsidRPr="00946850" w:rsidRDefault="00B94BA0" w:rsidP="00B94BA0">
      <w:pPr>
        <w:rPr>
          <w:sz w:val="28"/>
        </w:rPr>
      </w:pPr>
    </w:p>
    <w:p w:rsidR="00597973" w:rsidRPr="00946850" w:rsidRDefault="00597973" w:rsidP="009B1E2A">
      <w:pPr>
        <w:spacing w:after="120"/>
        <w:ind w:firstLine="720"/>
        <w:jc w:val="both"/>
        <w:rPr>
          <w:sz w:val="28"/>
          <w:szCs w:val="28"/>
        </w:rPr>
      </w:pPr>
      <w:r w:rsidRPr="00946850">
        <w:rPr>
          <w:b/>
          <w:i/>
          <w:sz w:val="28"/>
          <w:szCs w:val="20"/>
        </w:rPr>
        <w:t>Ieslodzīto veselības aprūpe.</w:t>
      </w:r>
      <w:r w:rsidR="009B1E2A" w:rsidRPr="00946850">
        <w:rPr>
          <w:sz w:val="28"/>
          <w:szCs w:val="28"/>
        </w:rPr>
        <w:t> </w:t>
      </w:r>
      <w:r w:rsidRPr="00946850">
        <w:rPr>
          <w:sz w:val="28"/>
          <w:szCs w:val="28"/>
        </w:rPr>
        <w:t xml:space="preserve">Pārskata gadā ieslodzītie ambulatori ārstējās ieslodzījuma vietu Medicīnas daļās, saņēma stacionāro veselības aprūpi Latvijas </w:t>
      </w:r>
      <w:r w:rsidR="007D3C6C" w:rsidRPr="00946850">
        <w:rPr>
          <w:sz w:val="28"/>
          <w:szCs w:val="28"/>
        </w:rPr>
        <w:t>c</w:t>
      </w:r>
      <w:r w:rsidRPr="00946850">
        <w:rPr>
          <w:sz w:val="28"/>
          <w:szCs w:val="28"/>
        </w:rPr>
        <w:t>ietumu slimnīcas Tuberkulozes un Psihiatrijas nodaļā</w:t>
      </w:r>
      <w:r w:rsidR="00FA7124">
        <w:rPr>
          <w:sz w:val="28"/>
          <w:szCs w:val="28"/>
        </w:rPr>
        <w:t xml:space="preserve"> un </w:t>
      </w:r>
      <w:r w:rsidRPr="00946850">
        <w:rPr>
          <w:sz w:val="28"/>
          <w:szCs w:val="28"/>
        </w:rPr>
        <w:t>publiskā sektora slimnīcās. Ieslodzītie v</w:t>
      </w:r>
      <w:r w:rsidR="00A5400B" w:rsidRPr="00946850">
        <w:rPr>
          <w:sz w:val="28"/>
          <w:szCs w:val="28"/>
        </w:rPr>
        <w:t>ērsās pie ārstiem ambulatori 91 </w:t>
      </w:r>
      <w:r w:rsidRPr="00946850">
        <w:rPr>
          <w:sz w:val="28"/>
          <w:szCs w:val="28"/>
        </w:rPr>
        <w:t>342 reizes,</w:t>
      </w:r>
      <w:r w:rsidR="00A5400B" w:rsidRPr="00946850">
        <w:rPr>
          <w:sz w:val="28"/>
          <w:szCs w:val="28"/>
        </w:rPr>
        <w:t xml:space="preserve"> no tām 69 </w:t>
      </w:r>
      <w:r w:rsidRPr="00946850">
        <w:rPr>
          <w:sz w:val="28"/>
          <w:szCs w:val="28"/>
        </w:rPr>
        <w:t>893 reizes – slimības dēļ.</w:t>
      </w:r>
    </w:p>
    <w:p w:rsidR="00597973" w:rsidRPr="00946850" w:rsidRDefault="00597973" w:rsidP="009B1E2A">
      <w:pPr>
        <w:spacing w:after="120"/>
        <w:ind w:firstLine="720"/>
        <w:jc w:val="both"/>
        <w:rPr>
          <w:sz w:val="28"/>
          <w:szCs w:val="28"/>
        </w:rPr>
      </w:pPr>
      <w:r w:rsidRPr="00946850">
        <w:rPr>
          <w:sz w:val="28"/>
          <w:szCs w:val="28"/>
        </w:rPr>
        <w:t>Gada laikā ieslodzītie tika novēroti un ārstējās šādu infekcijas slimību dēļ:</w:t>
      </w:r>
    </w:p>
    <w:p w:rsidR="00597973" w:rsidRPr="00946850" w:rsidRDefault="00A5400B" w:rsidP="00A5400B">
      <w:pPr>
        <w:numPr>
          <w:ilvl w:val="0"/>
          <w:numId w:val="4"/>
        </w:numPr>
        <w:tabs>
          <w:tab w:val="clear" w:pos="1800"/>
          <w:tab w:val="num" w:pos="360"/>
        </w:tabs>
        <w:spacing w:after="120"/>
        <w:ind w:left="357" w:hanging="357"/>
        <w:jc w:val="both"/>
        <w:rPr>
          <w:sz w:val="28"/>
          <w:szCs w:val="28"/>
        </w:rPr>
      </w:pPr>
      <w:r w:rsidRPr="00946850">
        <w:rPr>
          <w:sz w:val="28"/>
          <w:szCs w:val="28"/>
        </w:rPr>
        <w:t>tuberkuloze – 116 </w:t>
      </w:r>
      <w:r w:rsidR="00597973" w:rsidRPr="00946850">
        <w:rPr>
          <w:sz w:val="28"/>
          <w:szCs w:val="28"/>
        </w:rPr>
        <w:t>gadījumi;</w:t>
      </w:r>
    </w:p>
    <w:p w:rsidR="00777112" w:rsidRPr="00777112" w:rsidRDefault="00777112" w:rsidP="00777112">
      <w:pPr>
        <w:numPr>
          <w:ilvl w:val="0"/>
          <w:numId w:val="4"/>
        </w:numPr>
        <w:tabs>
          <w:tab w:val="clear" w:pos="1800"/>
          <w:tab w:val="num" w:pos="360"/>
        </w:tabs>
        <w:spacing w:after="120"/>
        <w:ind w:left="357" w:hanging="357"/>
        <w:jc w:val="both"/>
        <w:rPr>
          <w:sz w:val="28"/>
          <w:szCs w:val="28"/>
        </w:rPr>
      </w:pPr>
      <w:r w:rsidRPr="00777112">
        <w:rPr>
          <w:sz w:val="28"/>
          <w:szCs w:val="28"/>
        </w:rPr>
        <w:t>AIDS –</w:t>
      </w:r>
      <w:r w:rsidR="000F4105">
        <w:rPr>
          <w:sz w:val="28"/>
          <w:szCs w:val="28"/>
        </w:rPr>
        <w:t xml:space="preserve"> 152 </w:t>
      </w:r>
      <w:r w:rsidRPr="00777112">
        <w:rPr>
          <w:sz w:val="28"/>
          <w:szCs w:val="28"/>
        </w:rPr>
        <w:t>gadījumi.</w:t>
      </w:r>
    </w:p>
    <w:p w:rsidR="00597973" w:rsidRPr="00946850" w:rsidRDefault="009A479F" w:rsidP="009B1E2A">
      <w:pPr>
        <w:spacing w:after="120"/>
        <w:ind w:firstLine="709"/>
        <w:jc w:val="both"/>
        <w:rPr>
          <w:sz w:val="28"/>
          <w:szCs w:val="28"/>
        </w:rPr>
      </w:pPr>
      <w:r>
        <w:rPr>
          <w:sz w:val="28"/>
          <w:szCs w:val="28"/>
        </w:rPr>
        <w:t xml:space="preserve">Saskaņā ar </w:t>
      </w:r>
      <w:r w:rsidR="00A5400B" w:rsidRPr="00946850">
        <w:rPr>
          <w:sz w:val="28"/>
          <w:szCs w:val="28"/>
        </w:rPr>
        <w:t>2012. gada 31.</w:t>
      </w:r>
      <w:r>
        <w:rPr>
          <w:sz w:val="28"/>
          <w:szCs w:val="28"/>
        </w:rPr>
        <w:t> decembra datiem</w:t>
      </w:r>
      <w:r w:rsidR="00597973" w:rsidRPr="00946850">
        <w:rPr>
          <w:sz w:val="28"/>
          <w:szCs w:val="28"/>
        </w:rPr>
        <w:t xml:space="preserve"> ieslodzījuma vietās tika reģistrēti</w:t>
      </w:r>
      <w:r w:rsidR="000F4105">
        <w:rPr>
          <w:sz w:val="28"/>
          <w:szCs w:val="28"/>
        </w:rPr>
        <w:t xml:space="preserve"> HIV 509 gadījumos, </w:t>
      </w:r>
      <w:r w:rsidR="00597973" w:rsidRPr="00946850">
        <w:rPr>
          <w:sz w:val="28"/>
          <w:szCs w:val="28"/>
        </w:rPr>
        <w:t>4</w:t>
      </w:r>
      <w:r w:rsidR="00A5400B" w:rsidRPr="00946850">
        <w:rPr>
          <w:sz w:val="28"/>
          <w:szCs w:val="28"/>
        </w:rPr>
        <w:t> </w:t>
      </w:r>
      <w:r w:rsidR="00597973" w:rsidRPr="00946850">
        <w:rPr>
          <w:sz w:val="28"/>
          <w:szCs w:val="28"/>
        </w:rPr>
        <w:t>910 psihisko un uzvedības traucējumu gadījumi, to skaitā 1</w:t>
      </w:r>
      <w:r w:rsidR="00A5400B" w:rsidRPr="00946850">
        <w:rPr>
          <w:sz w:val="28"/>
          <w:szCs w:val="28"/>
        </w:rPr>
        <w:t> </w:t>
      </w:r>
      <w:r w:rsidR="00597973" w:rsidRPr="00946850">
        <w:rPr>
          <w:sz w:val="28"/>
          <w:szCs w:val="28"/>
        </w:rPr>
        <w:t>849 – narkomānijas gadījumi (no tiem 1</w:t>
      </w:r>
      <w:r w:rsidR="00A5400B" w:rsidRPr="00946850">
        <w:rPr>
          <w:sz w:val="28"/>
          <w:szCs w:val="28"/>
        </w:rPr>
        <w:t> </w:t>
      </w:r>
      <w:r w:rsidR="00597973" w:rsidRPr="00946850">
        <w:rPr>
          <w:sz w:val="28"/>
          <w:szCs w:val="28"/>
        </w:rPr>
        <w:t>052 – opiātu atkarīgie narkomāni un 1</w:t>
      </w:r>
      <w:r w:rsidR="00A5400B" w:rsidRPr="00946850">
        <w:rPr>
          <w:sz w:val="28"/>
          <w:szCs w:val="28"/>
        </w:rPr>
        <w:t> </w:t>
      </w:r>
      <w:r w:rsidR="00597973" w:rsidRPr="00946850">
        <w:rPr>
          <w:sz w:val="28"/>
          <w:szCs w:val="28"/>
        </w:rPr>
        <w:t>218 – intravenozie narkotiku lietotāji).</w:t>
      </w:r>
    </w:p>
    <w:p w:rsidR="00597973" w:rsidRPr="00946850" w:rsidRDefault="00597973" w:rsidP="009B1E2A">
      <w:pPr>
        <w:spacing w:after="120"/>
        <w:ind w:firstLine="709"/>
        <w:jc w:val="both"/>
        <w:rPr>
          <w:sz w:val="28"/>
          <w:szCs w:val="28"/>
        </w:rPr>
      </w:pPr>
      <w:r w:rsidRPr="00946850">
        <w:rPr>
          <w:sz w:val="28"/>
          <w:szCs w:val="28"/>
        </w:rPr>
        <w:t>Pārskata gadā 2</w:t>
      </w:r>
      <w:r w:rsidR="007F2CAA" w:rsidRPr="00946850">
        <w:rPr>
          <w:sz w:val="28"/>
          <w:szCs w:val="28"/>
        </w:rPr>
        <w:t> </w:t>
      </w:r>
      <w:r w:rsidRPr="00946850">
        <w:rPr>
          <w:sz w:val="28"/>
          <w:szCs w:val="28"/>
        </w:rPr>
        <w:t>676 ieslodzītajiem tika veikta pārbaude HIV infekcijas noteikšanai un 7</w:t>
      </w:r>
      <w:r w:rsidR="007F2CAA" w:rsidRPr="00946850">
        <w:rPr>
          <w:sz w:val="28"/>
          <w:szCs w:val="28"/>
        </w:rPr>
        <w:t> </w:t>
      </w:r>
      <w:r w:rsidRPr="00946850">
        <w:rPr>
          <w:sz w:val="28"/>
          <w:szCs w:val="28"/>
        </w:rPr>
        <w:t>641 ieslodzītajiem tika veikta rentgenoloģiskā pārbaude tuberkulozes un plaušu slimību noteikšanai.</w:t>
      </w:r>
    </w:p>
    <w:p w:rsidR="00597973" w:rsidRPr="00946850" w:rsidRDefault="007F2CAA" w:rsidP="009B1E2A">
      <w:pPr>
        <w:spacing w:after="120"/>
        <w:ind w:firstLine="709"/>
        <w:jc w:val="both"/>
        <w:rPr>
          <w:sz w:val="28"/>
          <w:szCs w:val="28"/>
        </w:rPr>
      </w:pPr>
      <w:r w:rsidRPr="00946850">
        <w:rPr>
          <w:sz w:val="28"/>
          <w:szCs w:val="28"/>
        </w:rPr>
        <w:t>2012. </w:t>
      </w:r>
      <w:r w:rsidR="00597973" w:rsidRPr="00946850">
        <w:rPr>
          <w:sz w:val="28"/>
          <w:szCs w:val="28"/>
        </w:rPr>
        <w:t>gadā tika reģistrēt</w:t>
      </w:r>
      <w:r w:rsidRPr="00946850">
        <w:rPr>
          <w:sz w:val="28"/>
          <w:szCs w:val="28"/>
        </w:rPr>
        <w:t>i 30 nāves gadījumi, no tiem 19 </w:t>
      </w:r>
      <w:r w:rsidR="00597973" w:rsidRPr="00946850">
        <w:rPr>
          <w:sz w:val="28"/>
          <w:szCs w:val="28"/>
        </w:rPr>
        <w:t>gadījumi – slimības dēļ. Galvenie nāves cēloņi slimības dēļ: onkoloģiskas slimības/ ļaundabīgie audzēji, sirds asinsvadu slimības, AIDS un AIDS ar tuberkulozi.</w:t>
      </w:r>
    </w:p>
    <w:p w:rsidR="00597973" w:rsidRPr="00946850" w:rsidRDefault="00597973" w:rsidP="009B1E2A">
      <w:pPr>
        <w:spacing w:after="120"/>
        <w:ind w:firstLine="709"/>
        <w:jc w:val="both"/>
        <w:rPr>
          <w:sz w:val="28"/>
          <w:szCs w:val="28"/>
        </w:rPr>
      </w:pPr>
      <w:r w:rsidRPr="00946850">
        <w:rPr>
          <w:sz w:val="28"/>
          <w:szCs w:val="28"/>
        </w:rPr>
        <w:t xml:space="preserve">Pārskata gadā notika </w:t>
      </w:r>
      <w:r w:rsidR="007F2CAA" w:rsidRPr="00946850">
        <w:rPr>
          <w:sz w:val="28"/>
          <w:szCs w:val="28"/>
        </w:rPr>
        <w:t>septiņas</w:t>
      </w:r>
      <w:r w:rsidRPr="00946850">
        <w:rPr>
          <w:sz w:val="28"/>
          <w:szCs w:val="28"/>
        </w:rPr>
        <w:t xml:space="preserve"> pašnāvības.</w:t>
      </w:r>
    </w:p>
    <w:p w:rsidR="00597973" w:rsidRPr="00946850" w:rsidRDefault="00597973" w:rsidP="009B1E2A">
      <w:pPr>
        <w:spacing w:after="120"/>
        <w:ind w:firstLine="720"/>
        <w:jc w:val="both"/>
        <w:rPr>
          <w:sz w:val="28"/>
          <w:szCs w:val="28"/>
        </w:rPr>
      </w:pPr>
      <w:r w:rsidRPr="00946850">
        <w:rPr>
          <w:sz w:val="28"/>
          <w:szCs w:val="28"/>
        </w:rPr>
        <w:t>Ieslodzīto vese</w:t>
      </w:r>
      <w:r w:rsidR="007F2CAA" w:rsidRPr="00946850">
        <w:rPr>
          <w:sz w:val="28"/>
          <w:szCs w:val="28"/>
        </w:rPr>
        <w:t>lības aprūpes uzlabošanai 2012. </w:t>
      </w:r>
      <w:r w:rsidRPr="00946850">
        <w:rPr>
          <w:sz w:val="28"/>
          <w:szCs w:val="28"/>
        </w:rPr>
        <w:t>gadā tika veiktas šādas aktivitātes:</w:t>
      </w:r>
    </w:p>
    <w:p w:rsidR="00597973" w:rsidRPr="00946850" w:rsidRDefault="00597973" w:rsidP="00067493">
      <w:pPr>
        <w:numPr>
          <w:ilvl w:val="0"/>
          <w:numId w:val="4"/>
        </w:numPr>
        <w:tabs>
          <w:tab w:val="clear" w:pos="1800"/>
          <w:tab w:val="num" w:pos="360"/>
        </w:tabs>
        <w:spacing w:after="120"/>
        <w:ind w:left="357" w:hanging="357"/>
        <w:jc w:val="both"/>
        <w:rPr>
          <w:sz w:val="28"/>
          <w:szCs w:val="28"/>
        </w:rPr>
      </w:pPr>
      <w:r w:rsidRPr="00946850">
        <w:rPr>
          <w:sz w:val="28"/>
          <w:szCs w:val="28"/>
        </w:rPr>
        <w:t>sadarbībā ar Tieslietu ministriju tika izstrādāts grozījumu projekts Ministru kabineta noteikumos Nr.</w:t>
      </w:r>
      <w:r w:rsidR="00067493" w:rsidRPr="00946850">
        <w:rPr>
          <w:sz w:val="28"/>
          <w:szCs w:val="28"/>
        </w:rPr>
        <w:t> </w:t>
      </w:r>
      <w:r w:rsidRPr="00946850">
        <w:rPr>
          <w:sz w:val="28"/>
          <w:szCs w:val="28"/>
        </w:rPr>
        <w:t xml:space="preserve">199 </w:t>
      </w:r>
      <w:r w:rsidRPr="00946850">
        <w:rPr>
          <w:i/>
          <w:sz w:val="28"/>
          <w:szCs w:val="28"/>
        </w:rPr>
        <w:t>„Noteikumi par apcietināto un notiesāto personu veselības aprūpi izmeklēšanas cietumos un brīvības atņemšanas iestādēs”</w:t>
      </w:r>
      <w:r w:rsidR="00067493" w:rsidRPr="00946850">
        <w:rPr>
          <w:sz w:val="28"/>
          <w:szCs w:val="28"/>
        </w:rPr>
        <w:t>;</w:t>
      </w:r>
    </w:p>
    <w:p w:rsidR="00597973" w:rsidRPr="00946850" w:rsidRDefault="00597973" w:rsidP="00067493">
      <w:pPr>
        <w:numPr>
          <w:ilvl w:val="0"/>
          <w:numId w:val="4"/>
        </w:numPr>
        <w:tabs>
          <w:tab w:val="clear" w:pos="1800"/>
          <w:tab w:val="num" w:pos="360"/>
        </w:tabs>
        <w:spacing w:after="120"/>
        <w:ind w:left="357" w:hanging="357"/>
        <w:jc w:val="both"/>
        <w:rPr>
          <w:sz w:val="28"/>
          <w:szCs w:val="28"/>
        </w:rPr>
      </w:pPr>
      <w:r w:rsidRPr="00946850">
        <w:rPr>
          <w:sz w:val="28"/>
          <w:szCs w:val="28"/>
        </w:rPr>
        <w:t xml:space="preserve">pamatojoties uz grozījumiem </w:t>
      </w:r>
      <w:r w:rsidRPr="00946850">
        <w:rPr>
          <w:bCs/>
          <w:sz w:val="28"/>
          <w:szCs w:val="28"/>
        </w:rPr>
        <w:t xml:space="preserve">Ministru kabineta </w:t>
      </w:r>
      <w:r w:rsidR="00067493" w:rsidRPr="00946850">
        <w:rPr>
          <w:sz w:val="28"/>
          <w:szCs w:val="28"/>
        </w:rPr>
        <w:t>2006. </w:t>
      </w:r>
      <w:r w:rsidRPr="00946850">
        <w:rPr>
          <w:sz w:val="28"/>
          <w:szCs w:val="28"/>
        </w:rPr>
        <w:t>gada 19.</w:t>
      </w:r>
      <w:r w:rsidR="00067493" w:rsidRPr="00946850">
        <w:rPr>
          <w:sz w:val="28"/>
          <w:szCs w:val="28"/>
        </w:rPr>
        <w:t> </w:t>
      </w:r>
      <w:r w:rsidRPr="00946850">
        <w:rPr>
          <w:sz w:val="28"/>
          <w:szCs w:val="28"/>
        </w:rPr>
        <w:t xml:space="preserve">decembra </w:t>
      </w:r>
      <w:r w:rsidRPr="00946850">
        <w:rPr>
          <w:bCs/>
          <w:sz w:val="28"/>
          <w:szCs w:val="28"/>
        </w:rPr>
        <w:t>noteikumos Nr.</w:t>
      </w:r>
      <w:r w:rsidR="00067493" w:rsidRPr="00946850">
        <w:rPr>
          <w:bCs/>
          <w:sz w:val="28"/>
          <w:szCs w:val="28"/>
        </w:rPr>
        <w:t> </w:t>
      </w:r>
      <w:r w:rsidRPr="00946850">
        <w:rPr>
          <w:bCs/>
          <w:sz w:val="28"/>
          <w:szCs w:val="28"/>
        </w:rPr>
        <w:t>1046</w:t>
      </w:r>
      <w:r w:rsidRPr="00946850">
        <w:rPr>
          <w:sz w:val="28"/>
          <w:szCs w:val="28"/>
        </w:rPr>
        <w:t xml:space="preserve"> </w:t>
      </w:r>
      <w:r w:rsidRPr="00946850">
        <w:rPr>
          <w:i/>
          <w:sz w:val="28"/>
          <w:szCs w:val="28"/>
        </w:rPr>
        <w:t>„Veselības aprūpes organizēšanas un finansēšanas kārtība”</w:t>
      </w:r>
      <w:r w:rsidRPr="00946850">
        <w:rPr>
          <w:sz w:val="28"/>
          <w:szCs w:val="28"/>
        </w:rPr>
        <w:t xml:space="preserve"> ieslodzītajiem tika dota iespēja saņemt konsultācijas, medicīnisko izmeklēšanu un ārstēšanu pie ārstniecības iestāžu speciālistiem ārpus ieslodzījuma vietām. 2012.</w:t>
      </w:r>
      <w:r w:rsidR="00067493" w:rsidRPr="00946850">
        <w:rPr>
          <w:sz w:val="28"/>
          <w:szCs w:val="28"/>
        </w:rPr>
        <w:t> </w:t>
      </w:r>
      <w:r w:rsidRPr="00946850">
        <w:rPr>
          <w:sz w:val="28"/>
          <w:szCs w:val="28"/>
        </w:rPr>
        <w:t>gadā tika organizētas izmeklēšanas un speciālistu konsultācijas ārpus ieslodzījuma vietu ārstniecības iestādēs, no tām: ambulatori – 1</w:t>
      </w:r>
      <w:r w:rsidR="00067493" w:rsidRPr="00946850">
        <w:rPr>
          <w:sz w:val="28"/>
          <w:szCs w:val="28"/>
        </w:rPr>
        <w:t> 680 gadījumos un stacionāri</w:t>
      </w:r>
      <w:r w:rsidR="006665C6" w:rsidRPr="00946850">
        <w:rPr>
          <w:sz w:val="28"/>
          <w:szCs w:val="28"/>
        </w:rPr>
        <w:t xml:space="preserve"> – 241 </w:t>
      </w:r>
      <w:r w:rsidRPr="00946850">
        <w:rPr>
          <w:sz w:val="28"/>
          <w:szCs w:val="28"/>
        </w:rPr>
        <w:t>gadījumos;</w:t>
      </w:r>
    </w:p>
    <w:p w:rsidR="00597973" w:rsidRPr="00946850" w:rsidRDefault="00597973" w:rsidP="00117BBE">
      <w:pPr>
        <w:numPr>
          <w:ilvl w:val="0"/>
          <w:numId w:val="4"/>
        </w:numPr>
        <w:tabs>
          <w:tab w:val="clear" w:pos="1800"/>
          <w:tab w:val="num" w:pos="360"/>
        </w:tabs>
        <w:spacing w:after="240"/>
        <w:ind w:left="357" w:hanging="357"/>
        <w:jc w:val="both"/>
        <w:rPr>
          <w:sz w:val="28"/>
          <w:szCs w:val="28"/>
        </w:rPr>
      </w:pPr>
      <w:r w:rsidRPr="00946850">
        <w:rPr>
          <w:sz w:val="28"/>
          <w:szCs w:val="28"/>
        </w:rPr>
        <w:t>sadarbībā ar Veselības ministrijas Nacionālo veselības dienestu ieslodzījuma vietu ārsti var</w:t>
      </w:r>
      <w:r w:rsidR="009A479F">
        <w:rPr>
          <w:sz w:val="28"/>
          <w:szCs w:val="28"/>
        </w:rPr>
        <w:t>ēja</w:t>
      </w:r>
      <w:r w:rsidRPr="00946850">
        <w:rPr>
          <w:sz w:val="28"/>
          <w:szCs w:val="28"/>
        </w:rPr>
        <w:t xml:space="preserve"> ambulatori ārstēt ieslodzīt</w:t>
      </w:r>
      <w:r w:rsidR="00097AB6" w:rsidRPr="00946850">
        <w:rPr>
          <w:sz w:val="28"/>
          <w:szCs w:val="28"/>
        </w:rPr>
        <w:t>os</w:t>
      </w:r>
      <w:r w:rsidRPr="00946850">
        <w:rPr>
          <w:sz w:val="28"/>
          <w:szCs w:val="28"/>
        </w:rPr>
        <w:t>, izmantojot kompensē</w:t>
      </w:r>
      <w:r w:rsidR="00D76F44" w:rsidRPr="00946850">
        <w:rPr>
          <w:sz w:val="28"/>
          <w:szCs w:val="28"/>
        </w:rPr>
        <w:t>jamas zāles un medicīnas preces.</w:t>
      </w:r>
    </w:p>
    <w:p w:rsidR="00533463" w:rsidRPr="00946850" w:rsidRDefault="00F45E03" w:rsidP="00117BBE">
      <w:pPr>
        <w:numPr>
          <w:ilvl w:val="2"/>
          <w:numId w:val="1"/>
        </w:numPr>
        <w:tabs>
          <w:tab w:val="clear" w:pos="2160"/>
          <w:tab w:val="num" w:pos="540"/>
        </w:tabs>
        <w:spacing w:after="240"/>
        <w:ind w:left="540" w:hanging="540"/>
        <w:rPr>
          <w:b/>
          <w:i/>
          <w:sz w:val="36"/>
        </w:rPr>
      </w:pPr>
      <w:r w:rsidRPr="00946850">
        <w:rPr>
          <w:b/>
          <w:i/>
          <w:sz w:val="28"/>
          <w:szCs w:val="28"/>
        </w:rPr>
        <w:t>V</w:t>
      </w:r>
      <w:r w:rsidR="00693882" w:rsidRPr="00946850">
        <w:rPr>
          <w:b/>
          <w:i/>
          <w:sz w:val="28"/>
          <w:szCs w:val="28"/>
        </w:rPr>
        <w:t>adības un darbības uzlabošanas</w:t>
      </w:r>
      <w:r w:rsidRPr="00946850">
        <w:rPr>
          <w:b/>
          <w:i/>
          <w:sz w:val="28"/>
          <w:szCs w:val="28"/>
        </w:rPr>
        <w:t xml:space="preserve"> </w:t>
      </w:r>
      <w:r w:rsidR="00693882" w:rsidRPr="00946850">
        <w:rPr>
          <w:b/>
          <w:i/>
          <w:sz w:val="28"/>
          <w:szCs w:val="28"/>
        </w:rPr>
        <w:t>sistē</w:t>
      </w:r>
      <w:r w:rsidRPr="00946850">
        <w:rPr>
          <w:b/>
          <w:i/>
          <w:sz w:val="28"/>
          <w:szCs w:val="28"/>
        </w:rPr>
        <w:t>m</w:t>
      </w:r>
      <w:r w:rsidR="00067A67" w:rsidRPr="00946850">
        <w:rPr>
          <w:b/>
          <w:i/>
          <w:sz w:val="28"/>
          <w:szCs w:val="28"/>
        </w:rPr>
        <w:t>as</w:t>
      </w:r>
      <w:r w:rsidRPr="00946850">
        <w:rPr>
          <w:b/>
          <w:i/>
          <w:sz w:val="28"/>
          <w:szCs w:val="28"/>
        </w:rPr>
        <w:t xml:space="preserve"> efektīva </w:t>
      </w:r>
      <w:r w:rsidR="00693882" w:rsidRPr="00946850">
        <w:rPr>
          <w:b/>
          <w:i/>
          <w:sz w:val="28"/>
          <w:szCs w:val="28"/>
        </w:rPr>
        <w:t>nodrošināšana</w:t>
      </w:r>
    </w:p>
    <w:p w:rsidR="008E475F" w:rsidRPr="00946850" w:rsidRDefault="00D70983" w:rsidP="00067493">
      <w:pPr>
        <w:spacing w:after="120"/>
        <w:ind w:firstLine="720"/>
        <w:jc w:val="both"/>
        <w:rPr>
          <w:sz w:val="28"/>
          <w:szCs w:val="28"/>
        </w:rPr>
      </w:pPr>
      <w:r w:rsidRPr="00946850">
        <w:rPr>
          <w:b/>
          <w:i/>
          <w:sz w:val="28"/>
          <w:szCs w:val="28"/>
        </w:rPr>
        <w:t>Iekšēj</w:t>
      </w:r>
      <w:r w:rsidR="007568EB" w:rsidRPr="00946850">
        <w:rPr>
          <w:b/>
          <w:i/>
          <w:sz w:val="28"/>
          <w:szCs w:val="28"/>
        </w:rPr>
        <w:t>ais</w:t>
      </w:r>
      <w:r w:rsidRPr="00946850">
        <w:rPr>
          <w:b/>
          <w:i/>
          <w:sz w:val="28"/>
          <w:szCs w:val="28"/>
        </w:rPr>
        <w:t xml:space="preserve"> audit</w:t>
      </w:r>
      <w:r w:rsidR="007568EB" w:rsidRPr="00946850">
        <w:rPr>
          <w:b/>
          <w:i/>
          <w:sz w:val="28"/>
          <w:szCs w:val="28"/>
        </w:rPr>
        <w:t>s</w:t>
      </w:r>
      <w:r w:rsidRPr="00946850">
        <w:rPr>
          <w:b/>
          <w:i/>
          <w:sz w:val="28"/>
          <w:szCs w:val="28"/>
        </w:rPr>
        <w:t>.</w:t>
      </w:r>
      <w:r w:rsidR="00F933B3" w:rsidRPr="00946850">
        <w:rPr>
          <w:sz w:val="28"/>
          <w:szCs w:val="28"/>
        </w:rPr>
        <w:t> </w:t>
      </w:r>
      <w:r w:rsidR="00FA7124">
        <w:rPr>
          <w:sz w:val="28"/>
          <w:szCs w:val="28"/>
        </w:rPr>
        <w:t>Lai kontrolētu ieslodzījuma</w:t>
      </w:r>
      <w:r w:rsidR="004C694A" w:rsidRPr="00946850">
        <w:rPr>
          <w:sz w:val="28"/>
          <w:szCs w:val="28"/>
        </w:rPr>
        <w:t xml:space="preserve"> vietu funkciju izpildes kvalitāti, 2012. gada 1. pusgadā Pārvaldes centrālā aparāta Iekšējā audita daļas amatpersonas un darbinieki, pamatojoties uz Pārvaldes Iekšējā audita stratēģiju, 2011. gada 15. decembra apstiprināto Pārvaldes centrālā aparāta Iekšējā audita daļas 2012. gada plānu un 2011. gada 30. decembra Pārvaldes 2012. gada pamata pasākumu plānu, ievērojot ieslodzījuma vietu darbības specifiku, ir veikuši sistēmas </w:t>
      </w:r>
      <w:r w:rsidR="004C694A" w:rsidRPr="00946850">
        <w:rPr>
          <w:i/>
          <w:sz w:val="28"/>
          <w:szCs w:val="28"/>
        </w:rPr>
        <w:t>„Ieslodzīto saimniecības apgāde, uzraudzība un kontrole”</w:t>
      </w:r>
      <w:r w:rsidR="004C694A" w:rsidRPr="00946850">
        <w:rPr>
          <w:sz w:val="28"/>
          <w:szCs w:val="28"/>
        </w:rPr>
        <w:t xml:space="preserve"> horizontālo auditu Nr. 2012/1 </w:t>
      </w:r>
      <w:r w:rsidR="004C694A" w:rsidRPr="00946850">
        <w:rPr>
          <w:i/>
          <w:sz w:val="28"/>
          <w:szCs w:val="28"/>
        </w:rPr>
        <w:t>„Pārtikas produktu apgādes un izlietojuma uzskaites atbilstība normatīvo aktu prasībām”</w:t>
      </w:r>
      <w:r w:rsidR="004C694A" w:rsidRPr="00946850">
        <w:rPr>
          <w:sz w:val="28"/>
          <w:szCs w:val="28"/>
        </w:rPr>
        <w:t xml:space="preserve"> Pārvaldes centrālajā aparātā un šādās struktūrvienībās: Cēsu </w:t>
      </w:r>
      <w:r w:rsidR="007954F3" w:rsidRPr="00946850">
        <w:rPr>
          <w:sz w:val="28"/>
          <w:szCs w:val="28"/>
        </w:rPr>
        <w:t>Audzināšanas iestādē nepilngadīgajiem</w:t>
      </w:r>
      <w:r w:rsidR="004C694A" w:rsidRPr="00946850">
        <w:rPr>
          <w:sz w:val="28"/>
          <w:szCs w:val="28"/>
        </w:rPr>
        <w:t>, Rīgas Centrālcietumā, Daugavgrīvas un Jelgavas cietumā. Pēc veiktā audita iekšējais audits uzskata, ka kopumā Pārvaldes centrālajā aparātā un ieslodzījuma vietās, kuras tika auditētas 2012. gadā, iekšējā kontroles sistēma ir izveidota un darbojas. Par veikto auditu rezultātiem ir sagatavoti un iesniegti detalizēti ziņojumi ar ieteikumiem auditējamai ieslodzījuma vietu iekšējās kontroles pilnveidošanai.</w:t>
      </w:r>
    </w:p>
    <w:p w:rsidR="004C694A" w:rsidRPr="00946850" w:rsidRDefault="004C694A" w:rsidP="006D4C52">
      <w:pPr>
        <w:spacing w:after="120"/>
        <w:ind w:firstLine="720"/>
        <w:jc w:val="both"/>
        <w:rPr>
          <w:sz w:val="28"/>
          <w:szCs w:val="28"/>
        </w:rPr>
      </w:pPr>
      <w:r w:rsidRPr="00946850">
        <w:rPr>
          <w:sz w:val="28"/>
          <w:szCs w:val="28"/>
        </w:rPr>
        <w:t xml:space="preserve">Savukārt, </w:t>
      </w:r>
      <w:r w:rsidR="006D4C52" w:rsidRPr="00946850">
        <w:rPr>
          <w:sz w:val="28"/>
          <w:szCs w:val="28"/>
        </w:rPr>
        <w:t xml:space="preserve">ar Pārvaldes 2012. gada 25. jūnija rīkojumu Nr. 127 </w:t>
      </w:r>
      <w:r w:rsidR="006D4C52" w:rsidRPr="00946850">
        <w:rPr>
          <w:i/>
          <w:sz w:val="28"/>
          <w:szCs w:val="28"/>
        </w:rPr>
        <w:t>„Par organizatoriskajiem personāla jautājumiem”</w:t>
      </w:r>
      <w:r w:rsidR="006D4C52" w:rsidRPr="00946850">
        <w:rPr>
          <w:sz w:val="28"/>
          <w:szCs w:val="28"/>
        </w:rPr>
        <w:t xml:space="preserve"> no 2012. gada 31. augusta </w:t>
      </w:r>
      <w:r w:rsidRPr="00946850">
        <w:rPr>
          <w:sz w:val="28"/>
          <w:szCs w:val="28"/>
        </w:rPr>
        <w:t>sakarā ar Tieslietu ministrijas 2012. gada 7. jūnija rīkojumu Nr. 1-1-21</w:t>
      </w:r>
      <w:r w:rsidR="006D4C52" w:rsidRPr="00946850">
        <w:rPr>
          <w:sz w:val="28"/>
          <w:szCs w:val="28"/>
        </w:rPr>
        <w:t>3</w:t>
      </w:r>
      <w:r w:rsidRPr="00946850">
        <w:rPr>
          <w:sz w:val="28"/>
          <w:szCs w:val="28"/>
        </w:rPr>
        <w:t xml:space="preserve"> </w:t>
      </w:r>
      <w:r w:rsidRPr="00946850">
        <w:rPr>
          <w:i/>
          <w:sz w:val="28"/>
          <w:szCs w:val="28"/>
        </w:rPr>
        <w:t xml:space="preserve">„Par </w:t>
      </w:r>
      <w:r w:rsidR="006D4C52" w:rsidRPr="00946850">
        <w:rPr>
          <w:i/>
          <w:sz w:val="28"/>
          <w:szCs w:val="28"/>
        </w:rPr>
        <w:t>i</w:t>
      </w:r>
      <w:r w:rsidRPr="00946850">
        <w:rPr>
          <w:i/>
          <w:sz w:val="28"/>
          <w:szCs w:val="28"/>
        </w:rPr>
        <w:t xml:space="preserve">ekšējā audita </w:t>
      </w:r>
      <w:r w:rsidR="006D4C52" w:rsidRPr="00946850">
        <w:rPr>
          <w:i/>
          <w:sz w:val="28"/>
          <w:szCs w:val="28"/>
        </w:rPr>
        <w:t>funkcijas daļēju centralizāciju</w:t>
      </w:r>
      <w:r w:rsidRPr="00946850">
        <w:rPr>
          <w:i/>
          <w:sz w:val="28"/>
          <w:szCs w:val="28"/>
        </w:rPr>
        <w:t>”</w:t>
      </w:r>
      <w:r w:rsidRPr="00946850">
        <w:rPr>
          <w:sz w:val="28"/>
          <w:szCs w:val="28"/>
        </w:rPr>
        <w:t xml:space="preserve"> Pārvaldes centrālā aparāta Iekšējā audita daļa tika likvidēta</w:t>
      </w:r>
      <w:r w:rsidR="006D4C52" w:rsidRPr="00946850">
        <w:rPr>
          <w:sz w:val="28"/>
          <w:szCs w:val="28"/>
        </w:rPr>
        <w:t>.</w:t>
      </w:r>
    </w:p>
    <w:p w:rsidR="0082371E" w:rsidRPr="00946850" w:rsidRDefault="00D9330C" w:rsidP="0022162A">
      <w:pPr>
        <w:spacing w:after="120"/>
        <w:ind w:firstLine="720"/>
        <w:jc w:val="both"/>
        <w:rPr>
          <w:sz w:val="28"/>
          <w:szCs w:val="28"/>
        </w:rPr>
      </w:pPr>
      <w:r w:rsidRPr="00946850">
        <w:rPr>
          <w:b/>
          <w:i/>
          <w:sz w:val="28"/>
          <w:szCs w:val="28"/>
        </w:rPr>
        <w:t>Kvalitātes vadības sistēma.</w:t>
      </w:r>
      <w:r w:rsidR="0038650E" w:rsidRPr="00946850">
        <w:rPr>
          <w:sz w:val="28"/>
          <w:szCs w:val="28"/>
        </w:rPr>
        <w:t> </w:t>
      </w:r>
      <w:r w:rsidR="00787E99" w:rsidRPr="00946850">
        <w:rPr>
          <w:sz w:val="28"/>
          <w:szCs w:val="28"/>
        </w:rPr>
        <w:t>2012. gadā Pārvald</w:t>
      </w:r>
      <w:r w:rsidR="0038650E" w:rsidRPr="00946850">
        <w:rPr>
          <w:sz w:val="28"/>
          <w:szCs w:val="28"/>
        </w:rPr>
        <w:t xml:space="preserve">es centrālajā aparātā </w:t>
      </w:r>
      <w:r w:rsidR="00787E99" w:rsidRPr="00946850">
        <w:rPr>
          <w:sz w:val="28"/>
          <w:szCs w:val="28"/>
        </w:rPr>
        <w:t xml:space="preserve">notika </w:t>
      </w:r>
      <w:r w:rsidR="0082371E" w:rsidRPr="00946850">
        <w:rPr>
          <w:sz w:val="28"/>
          <w:szCs w:val="28"/>
        </w:rPr>
        <w:t xml:space="preserve">Pārvaldes centrālā aparāta </w:t>
      </w:r>
      <w:r w:rsidR="00787E99" w:rsidRPr="00946850">
        <w:rPr>
          <w:sz w:val="28"/>
          <w:szCs w:val="28"/>
        </w:rPr>
        <w:t>kvalitātes vadības sistēmas 2. uzraudzības audits atbilstoši starptautiskā standarta ISO 9001:2008 prasībām</w:t>
      </w:r>
      <w:r w:rsidR="00423A8D" w:rsidRPr="00946850">
        <w:rPr>
          <w:sz w:val="28"/>
          <w:szCs w:val="28"/>
        </w:rPr>
        <w:t>, ko veica</w:t>
      </w:r>
      <w:r w:rsidR="0082371E" w:rsidRPr="00946850">
        <w:rPr>
          <w:sz w:val="28"/>
          <w:szCs w:val="28"/>
        </w:rPr>
        <w:t xml:space="preserve"> </w:t>
      </w:r>
      <w:r w:rsidR="00423A8D" w:rsidRPr="00946850">
        <w:rPr>
          <w:sz w:val="28"/>
          <w:szCs w:val="28"/>
        </w:rPr>
        <w:t>s</w:t>
      </w:r>
      <w:r w:rsidR="0082371E" w:rsidRPr="00946850">
        <w:rPr>
          <w:sz w:val="28"/>
          <w:szCs w:val="28"/>
        </w:rPr>
        <w:t xml:space="preserve">tarptautiskā sertifikācijas organizācija </w:t>
      </w:r>
      <w:proofErr w:type="spellStart"/>
      <w:r w:rsidR="0082371E" w:rsidRPr="00946850">
        <w:rPr>
          <w:i/>
          <w:sz w:val="28"/>
          <w:szCs w:val="28"/>
        </w:rPr>
        <w:t>Bureau</w:t>
      </w:r>
      <w:proofErr w:type="spellEnd"/>
      <w:r w:rsidR="0082371E" w:rsidRPr="00946850">
        <w:rPr>
          <w:i/>
          <w:sz w:val="28"/>
          <w:szCs w:val="28"/>
        </w:rPr>
        <w:t xml:space="preserve"> Veritas </w:t>
      </w:r>
      <w:proofErr w:type="spellStart"/>
      <w:r w:rsidR="0082371E" w:rsidRPr="00946850">
        <w:rPr>
          <w:i/>
          <w:sz w:val="28"/>
          <w:szCs w:val="28"/>
        </w:rPr>
        <w:t>Latvia</w:t>
      </w:r>
      <w:proofErr w:type="spellEnd"/>
      <w:r w:rsidR="00423A8D" w:rsidRPr="00946850">
        <w:rPr>
          <w:sz w:val="28"/>
          <w:szCs w:val="28"/>
        </w:rPr>
        <w:t>. Pārvaldes centrālā aparāta kvalitātes vadības sistēmas 2. u</w:t>
      </w:r>
      <w:r w:rsidR="0082371E" w:rsidRPr="00946850">
        <w:rPr>
          <w:sz w:val="28"/>
          <w:szCs w:val="28"/>
        </w:rPr>
        <w:t xml:space="preserve">zraudzības audits apliecināja, ka Pārvaldes </w:t>
      </w:r>
      <w:r w:rsidR="00423A8D" w:rsidRPr="00946850">
        <w:rPr>
          <w:sz w:val="28"/>
          <w:szCs w:val="28"/>
        </w:rPr>
        <w:t xml:space="preserve">centrālā aparāta </w:t>
      </w:r>
      <w:r w:rsidR="0082371E" w:rsidRPr="00946850">
        <w:rPr>
          <w:sz w:val="28"/>
          <w:szCs w:val="28"/>
        </w:rPr>
        <w:t>kvalitātes vadības sistēma veiksmīgi darbojas un veicina kvalitatīvu Pārvaldes centrālā aparāta struktūrvienību funkciju izpildi.</w:t>
      </w:r>
    </w:p>
    <w:p w:rsidR="0038650E" w:rsidRPr="00946850" w:rsidRDefault="00787E99" w:rsidP="0022162A">
      <w:pPr>
        <w:spacing w:after="120"/>
        <w:ind w:firstLine="720"/>
        <w:jc w:val="both"/>
        <w:rPr>
          <w:sz w:val="28"/>
          <w:szCs w:val="28"/>
        </w:rPr>
      </w:pPr>
      <w:r w:rsidRPr="00946850">
        <w:rPr>
          <w:sz w:val="28"/>
          <w:szCs w:val="28"/>
        </w:rPr>
        <w:t xml:space="preserve">Pārskata gadā tika veikts 61 </w:t>
      </w:r>
      <w:r w:rsidR="00423A8D" w:rsidRPr="00946850">
        <w:rPr>
          <w:sz w:val="28"/>
          <w:szCs w:val="28"/>
        </w:rPr>
        <w:t xml:space="preserve">Pārvaldes centrālā aparāta </w:t>
      </w:r>
      <w:r w:rsidRPr="00946850">
        <w:rPr>
          <w:sz w:val="28"/>
          <w:szCs w:val="28"/>
        </w:rPr>
        <w:t xml:space="preserve">kvalitātes vadības sistēmas audits, no tiem: 38 vadības procesiem, 17 pamata procesiem un sešiem atbalsta procesiem, </w:t>
      </w:r>
      <w:r w:rsidR="009A479F">
        <w:rPr>
          <w:sz w:val="28"/>
          <w:szCs w:val="28"/>
        </w:rPr>
        <w:t>izstrādā</w:t>
      </w:r>
      <w:r w:rsidRPr="00946850">
        <w:rPr>
          <w:sz w:val="28"/>
          <w:szCs w:val="28"/>
        </w:rPr>
        <w:t xml:space="preserve">ti trīs Pārvaldes </w:t>
      </w:r>
      <w:r w:rsidR="0038650E" w:rsidRPr="00946850">
        <w:rPr>
          <w:sz w:val="28"/>
          <w:szCs w:val="28"/>
        </w:rPr>
        <w:t>centrālā aparāta kvalitātes vadības sistēmas</w:t>
      </w:r>
      <w:r w:rsidRPr="00946850">
        <w:rPr>
          <w:sz w:val="28"/>
          <w:szCs w:val="28"/>
        </w:rPr>
        <w:t xml:space="preserve"> vadības pārskati, aktualizēta Pārvaldes </w:t>
      </w:r>
      <w:r w:rsidR="00423A8D" w:rsidRPr="00946850">
        <w:rPr>
          <w:sz w:val="28"/>
          <w:szCs w:val="28"/>
        </w:rPr>
        <w:t xml:space="preserve">centrālā aparāta </w:t>
      </w:r>
      <w:r w:rsidRPr="00946850">
        <w:rPr>
          <w:sz w:val="28"/>
          <w:szCs w:val="28"/>
        </w:rPr>
        <w:t xml:space="preserve">kvalitātes vadības </w:t>
      </w:r>
      <w:r w:rsidR="0038650E" w:rsidRPr="00946850">
        <w:rPr>
          <w:sz w:val="28"/>
          <w:szCs w:val="28"/>
        </w:rPr>
        <w:t xml:space="preserve">sistēmas </w:t>
      </w:r>
      <w:r w:rsidRPr="00946850">
        <w:rPr>
          <w:sz w:val="28"/>
          <w:szCs w:val="28"/>
        </w:rPr>
        <w:t>rokasgrāmata, aktualizēti Pārvaldes</w:t>
      </w:r>
      <w:r w:rsidR="00423A8D" w:rsidRPr="00946850">
        <w:rPr>
          <w:sz w:val="28"/>
          <w:szCs w:val="28"/>
        </w:rPr>
        <w:t xml:space="preserve"> centrālā aparāta </w:t>
      </w:r>
      <w:r w:rsidR="0038650E" w:rsidRPr="00946850">
        <w:rPr>
          <w:sz w:val="28"/>
          <w:szCs w:val="28"/>
        </w:rPr>
        <w:t>kvalitātes vadības sistēmas</w:t>
      </w:r>
      <w:r w:rsidRPr="00946850">
        <w:rPr>
          <w:sz w:val="28"/>
          <w:szCs w:val="28"/>
        </w:rPr>
        <w:t xml:space="preserve"> procesu apraksti un </w:t>
      </w:r>
      <w:r w:rsidR="0038650E" w:rsidRPr="00946850">
        <w:rPr>
          <w:sz w:val="28"/>
          <w:szCs w:val="28"/>
        </w:rPr>
        <w:t>kvalitātes vadības sistēmas</w:t>
      </w:r>
      <w:r w:rsidRPr="00946850">
        <w:rPr>
          <w:sz w:val="28"/>
          <w:szCs w:val="28"/>
        </w:rPr>
        <w:t xml:space="preserve"> procesu nosaukumi, apkopoti Pārvaldes </w:t>
      </w:r>
      <w:r w:rsidR="00423A8D" w:rsidRPr="00946850">
        <w:rPr>
          <w:sz w:val="28"/>
          <w:szCs w:val="28"/>
        </w:rPr>
        <w:t xml:space="preserve">centrālā aparāta </w:t>
      </w:r>
      <w:r w:rsidR="0038650E" w:rsidRPr="00946850">
        <w:rPr>
          <w:sz w:val="28"/>
          <w:szCs w:val="28"/>
        </w:rPr>
        <w:t>kvalitātes vadības sistēmas</w:t>
      </w:r>
      <w:r w:rsidRPr="00946850">
        <w:rPr>
          <w:sz w:val="28"/>
          <w:szCs w:val="28"/>
        </w:rPr>
        <w:t xml:space="preserve"> procesu mērījumi par 2010. gadu un 2011. gadu un noteiktas tendences 2012. gadam, aktualizēti </w:t>
      </w:r>
      <w:r w:rsidR="00423A8D" w:rsidRPr="00946850">
        <w:rPr>
          <w:sz w:val="28"/>
          <w:szCs w:val="28"/>
        </w:rPr>
        <w:t xml:space="preserve">Pārvaldes centrālā aparāta </w:t>
      </w:r>
      <w:r w:rsidR="0038650E" w:rsidRPr="00946850">
        <w:rPr>
          <w:sz w:val="28"/>
          <w:szCs w:val="28"/>
        </w:rPr>
        <w:t>kvalitātes vadības sistēmas</w:t>
      </w:r>
      <w:r w:rsidRPr="00946850">
        <w:rPr>
          <w:sz w:val="28"/>
          <w:szCs w:val="28"/>
        </w:rPr>
        <w:t xml:space="preserve"> procesu mērījumi 44 procesiem, proti: 28 vadības procesiem, pieciem atbalsta procesiem un 11 pamata procesiem, pastāvīgi tiek aktualizēts ārējo un iekšējo normatīvo aktu reģistrs.</w:t>
      </w:r>
      <w:r w:rsidR="0082371E" w:rsidRPr="00946850">
        <w:rPr>
          <w:sz w:val="28"/>
          <w:szCs w:val="28"/>
        </w:rPr>
        <w:t xml:space="preserve"> Visi normatīvie akti un dokumenti, kas attiec</w:t>
      </w:r>
      <w:r w:rsidR="009C4F5C" w:rsidRPr="00946850">
        <w:rPr>
          <w:sz w:val="28"/>
          <w:szCs w:val="28"/>
        </w:rPr>
        <w:t>a</w:t>
      </w:r>
      <w:r w:rsidR="0082371E" w:rsidRPr="00946850">
        <w:rPr>
          <w:sz w:val="28"/>
          <w:szCs w:val="28"/>
        </w:rPr>
        <w:t xml:space="preserve">s uz Pārvaldes </w:t>
      </w:r>
      <w:r w:rsidR="00D02458" w:rsidRPr="00946850">
        <w:rPr>
          <w:sz w:val="28"/>
          <w:szCs w:val="28"/>
        </w:rPr>
        <w:t xml:space="preserve">centrālā aparāta </w:t>
      </w:r>
      <w:r w:rsidR="00D026C7" w:rsidRPr="00946850">
        <w:rPr>
          <w:sz w:val="28"/>
          <w:szCs w:val="28"/>
        </w:rPr>
        <w:t>kvalitātes vadības sistēmu</w:t>
      </w:r>
      <w:r w:rsidR="0082371E" w:rsidRPr="00946850">
        <w:rPr>
          <w:sz w:val="28"/>
          <w:szCs w:val="28"/>
        </w:rPr>
        <w:t>, ir pieejami Pārvaldes serverī.</w:t>
      </w:r>
    </w:p>
    <w:p w:rsidR="003C2CAB" w:rsidRPr="00946850" w:rsidRDefault="00285FC8" w:rsidP="0022162A">
      <w:pPr>
        <w:spacing w:after="120"/>
        <w:ind w:firstLine="720"/>
        <w:jc w:val="both"/>
        <w:rPr>
          <w:sz w:val="28"/>
          <w:szCs w:val="28"/>
        </w:rPr>
      </w:pPr>
      <w:r w:rsidRPr="00946850">
        <w:rPr>
          <w:b/>
          <w:i/>
          <w:sz w:val="28"/>
        </w:rPr>
        <w:t>Ieslodzījuma vietu</w:t>
      </w:r>
      <w:r w:rsidR="00D70983" w:rsidRPr="00946850">
        <w:rPr>
          <w:b/>
          <w:i/>
          <w:sz w:val="28"/>
        </w:rPr>
        <w:t xml:space="preserve"> pārbaudes.</w:t>
      </w:r>
      <w:r w:rsidR="00D70983" w:rsidRPr="00946850">
        <w:rPr>
          <w:b/>
          <w:sz w:val="28"/>
        </w:rPr>
        <w:t xml:space="preserve"> </w:t>
      </w:r>
      <w:r w:rsidR="004255E2" w:rsidRPr="00946850">
        <w:rPr>
          <w:sz w:val="28"/>
          <w:szCs w:val="28"/>
        </w:rPr>
        <w:t>Pamatojoties uz Valst</w:t>
      </w:r>
      <w:r w:rsidR="00F67238" w:rsidRPr="00946850">
        <w:rPr>
          <w:sz w:val="28"/>
          <w:szCs w:val="28"/>
        </w:rPr>
        <w:t xml:space="preserve">s pārvaldes iekārtas likuma 62. panta trešo daļu, </w:t>
      </w:r>
      <w:r w:rsidR="004255E2" w:rsidRPr="00946850">
        <w:rPr>
          <w:sz w:val="28"/>
          <w:szCs w:val="28"/>
        </w:rPr>
        <w:t>saskaņā ar Ministru kabineta 2005.</w:t>
      </w:r>
      <w:r w:rsidR="00F67238" w:rsidRPr="00946850">
        <w:rPr>
          <w:sz w:val="28"/>
          <w:szCs w:val="28"/>
        </w:rPr>
        <w:t> gada 1. novembra noteikumu Nr. </w:t>
      </w:r>
      <w:r w:rsidR="004255E2" w:rsidRPr="00946850">
        <w:rPr>
          <w:sz w:val="28"/>
          <w:szCs w:val="28"/>
        </w:rPr>
        <w:t xml:space="preserve">827 </w:t>
      </w:r>
      <w:r w:rsidR="004255E2" w:rsidRPr="00946850">
        <w:rPr>
          <w:i/>
          <w:sz w:val="28"/>
          <w:szCs w:val="28"/>
        </w:rPr>
        <w:t>„Ieslodzījuma vietu pārvaldes nolikums”</w:t>
      </w:r>
      <w:r w:rsidR="00F67238" w:rsidRPr="00946850">
        <w:rPr>
          <w:sz w:val="28"/>
          <w:szCs w:val="28"/>
        </w:rPr>
        <w:t xml:space="preserve"> 11. punktu un</w:t>
      </w:r>
      <w:r w:rsidR="00BE0491" w:rsidRPr="00946850">
        <w:rPr>
          <w:sz w:val="28"/>
          <w:szCs w:val="28"/>
        </w:rPr>
        <w:t xml:space="preserve"> </w:t>
      </w:r>
      <w:r w:rsidR="00F67238" w:rsidRPr="00946850">
        <w:rPr>
          <w:sz w:val="28"/>
          <w:szCs w:val="28"/>
        </w:rPr>
        <w:t>P</w:t>
      </w:r>
      <w:r w:rsidR="00BE0491" w:rsidRPr="00946850">
        <w:rPr>
          <w:sz w:val="28"/>
          <w:szCs w:val="28"/>
        </w:rPr>
        <w:t>ārvaldes priekšnieka</w:t>
      </w:r>
      <w:r w:rsidR="00F67238" w:rsidRPr="00946850">
        <w:rPr>
          <w:sz w:val="28"/>
          <w:szCs w:val="28"/>
        </w:rPr>
        <w:t xml:space="preserve"> 2011. </w:t>
      </w:r>
      <w:r w:rsidR="00BE0491" w:rsidRPr="00946850">
        <w:rPr>
          <w:sz w:val="28"/>
          <w:szCs w:val="28"/>
        </w:rPr>
        <w:t xml:space="preserve">gada </w:t>
      </w:r>
      <w:r w:rsidR="00F67238" w:rsidRPr="00946850">
        <w:rPr>
          <w:sz w:val="28"/>
          <w:szCs w:val="28"/>
        </w:rPr>
        <w:t>29. </w:t>
      </w:r>
      <w:r w:rsidR="00DC05CA" w:rsidRPr="00946850">
        <w:rPr>
          <w:sz w:val="28"/>
          <w:szCs w:val="28"/>
        </w:rPr>
        <w:t>decembrī</w:t>
      </w:r>
      <w:r w:rsidR="00F10362" w:rsidRPr="00946850">
        <w:rPr>
          <w:sz w:val="28"/>
          <w:szCs w:val="28"/>
        </w:rPr>
        <w:t xml:space="preserve"> apstiprināto </w:t>
      </w:r>
      <w:r w:rsidR="00DC05CA" w:rsidRPr="00946850">
        <w:rPr>
          <w:sz w:val="28"/>
          <w:szCs w:val="28"/>
        </w:rPr>
        <w:t>Ieslodzīju</w:t>
      </w:r>
      <w:r w:rsidR="00F67238" w:rsidRPr="00946850">
        <w:rPr>
          <w:sz w:val="28"/>
          <w:szCs w:val="28"/>
        </w:rPr>
        <w:t>ma vietu pārbaužu grafiku 2012. </w:t>
      </w:r>
      <w:r w:rsidR="00DC05CA" w:rsidRPr="00946850">
        <w:rPr>
          <w:sz w:val="28"/>
          <w:szCs w:val="28"/>
        </w:rPr>
        <w:t xml:space="preserve">gadam Pārvaldes centrālā aparāta </w:t>
      </w:r>
      <w:r w:rsidR="0005683D">
        <w:rPr>
          <w:sz w:val="28"/>
          <w:szCs w:val="28"/>
        </w:rPr>
        <w:t>amatpersonas un</w:t>
      </w:r>
      <w:r w:rsidR="00DC05CA" w:rsidRPr="00946850">
        <w:rPr>
          <w:sz w:val="28"/>
          <w:szCs w:val="28"/>
        </w:rPr>
        <w:t xml:space="preserve"> </w:t>
      </w:r>
      <w:r w:rsidR="0005683D">
        <w:rPr>
          <w:sz w:val="28"/>
          <w:szCs w:val="28"/>
        </w:rPr>
        <w:t xml:space="preserve">darbinieki </w:t>
      </w:r>
      <w:r w:rsidR="00DC05CA" w:rsidRPr="00946850">
        <w:rPr>
          <w:sz w:val="28"/>
          <w:szCs w:val="28"/>
        </w:rPr>
        <w:t xml:space="preserve">veica </w:t>
      </w:r>
      <w:r w:rsidR="009E339D" w:rsidRPr="00946850">
        <w:rPr>
          <w:sz w:val="28"/>
          <w:szCs w:val="28"/>
        </w:rPr>
        <w:t xml:space="preserve">divas plānotās </w:t>
      </w:r>
      <w:r w:rsidR="00DC05CA" w:rsidRPr="00946850">
        <w:rPr>
          <w:sz w:val="28"/>
          <w:szCs w:val="28"/>
        </w:rPr>
        <w:t>kompleksās pārbaudes</w:t>
      </w:r>
      <w:r w:rsidR="00502AC6" w:rsidRPr="00946850">
        <w:rPr>
          <w:sz w:val="28"/>
          <w:szCs w:val="28"/>
        </w:rPr>
        <w:t xml:space="preserve"> </w:t>
      </w:r>
      <w:r w:rsidR="00F10362" w:rsidRPr="00946850">
        <w:rPr>
          <w:sz w:val="28"/>
          <w:szCs w:val="28"/>
        </w:rPr>
        <w:t>Olaines</w:t>
      </w:r>
      <w:r w:rsidR="009E339D" w:rsidRPr="00946850">
        <w:rPr>
          <w:sz w:val="28"/>
          <w:szCs w:val="28"/>
        </w:rPr>
        <w:t xml:space="preserve"> un </w:t>
      </w:r>
      <w:r w:rsidR="00F10362" w:rsidRPr="00946850">
        <w:rPr>
          <w:sz w:val="28"/>
          <w:szCs w:val="28"/>
        </w:rPr>
        <w:t xml:space="preserve">Šķirotavas </w:t>
      </w:r>
      <w:r w:rsidR="009E339D" w:rsidRPr="00946850">
        <w:rPr>
          <w:sz w:val="28"/>
          <w:szCs w:val="28"/>
        </w:rPr>
        <w:t xml:space="preserve">cietumā </w:t>
      </w:r>
      <w:r w:rsidR="00F10362" w:rsidRPr="00946850">
        <w:rPr>
          <w:sz w:val="28"/>
          <w:szCs w:val="28"/>
        </w:rPr>
        <w:t xml:space="preserve">un </w:t>
      </w:r>
      <w:r w:rsidR="009E339D" w:rsidRPr="00946850">
        <w:rPr>
          <w:sz w:val="28"/>
          <w:szCs w:val="28"/>
        </w:rPr>
        <w:t xml:space="preserve">vienu atkārtotu pārbaudi </w:t>
      </w:r>
      <w:r w:rsidR="00F10362" w:rsidRPr="00946850">
        <w:rPr>
          <w:sz w:val="28"/>
          <w:szCs w:val="28"/>
        </w:rPr>
        <w:t>Valmieras cietumā.</w:t>
      </w:r>
    </w:p>
    <w:p w:rsidR="009E339D" w:rsidRPr="00946850" w:rsidRDefault="00DC05CA" w:rsidP="0022162A">
      <w:pPr>
        <w:pStyle w:val="BodyText"/>
        <w:spacing w:after="120"/>
        <w:ind w:firstLine="720"/>
        <w:jc w:val="both"/>
        <w:rPr>
          <w:b w:val="0"/>
          <w:i w:val="0"/>
          <w:sz w:val="28"/>
          <w:szCs w:val="28"/>
        </w:rPr>
      </w:pPr>
      <w:r w:rsidRPr="00946850">
        <w:rPr>
          <w:b w:val="0"/>
          <w:i w:val="0"/>
          <w:sz w:val="28"/>
          <w:szCs w:val="28"/>
        </w:rPr>
        <w:t>Gada laikā Pārvaldes un ieslodzījuma vietu darbību kontrolēja Tieslietu ministrijas Iekšējā audita nodaļa un Valsts kontroles otrais revīzijas departaments.</w:t>
      </w:r>
    </w:p>
    <w:p w:rsidR="00553528" w:rsidRDefault="00C0301E" w:rsidP="00E375C2">
      <w:pPr>
        <w:ind w:firstLine="709"/>
        <w:jc w:val="both"/>
        <w:outlineLvl w:val="0"/>
        <w:rPr>
          <w:sz w:val="28"/>
          <w:szCs w:val="28"/>
        </w:rPr>
      </w:pPr>
      <w:r>
        <w:rPr>
          <w:sz w:val="28"/>
          <w:szCs w:val="28"/>
        </w:rPr>
        <w:t>P</w:t>
      </w:r>
      <w:r w:rsidRPr="00946850">
        <w:rPr>
          <w:sz w:val="28"/>
          <w:szCs w:val="28"/>
        </w:rPr>
        <w:t>ārskata gadā Valsts ugunsdzēsības un glabāšanas dienesta, Pārtikas un veterināra dienesta, Valsts darba inspekcijas un Veselības ministrijas Veselības inspekcijas pārstāvji veica vairākas pārbaudes ieslodzījuma vietās ugunsdrošības, darba aizsardzības, ieslodzīto uztura un veselības aprūpes jomā.</w:t>
      </w:r>
    </w:p>
    <w:p w:rsidR="00C0301E" w:rsidRDefault="00C0301E" w:rsidP="00C0301E">
      <w:pPr>
        <w:jc w:val="both"/>
        <w:outlineLvl w:val="0"/>
        <w:rPr>
          <w:sz w:val="28"/>
          <w:szCs w:val="28"/>
        </w:rPr>
      </w:pPr>
    </w:p>
    <w:p w:rsidR="00C0301E" w:rsidRPr="0005683D" w:rsidRDefault="00C0301E" w:rsidP="00C0301E">
      <w:pPr>
        <w:jc w:val="both"/>
        <w:outlineLvl w:val="0"/>
        <w:rPr>
          <w:sz w:val="28"/>
        </w:rPr>
      </w:pPr>
    </w:p>
    <w:p w:rsidR="006503DB" w:rsidRPr="00946850" w:rsidRDefault="0007573E" w:rsidP="00E375C2">
      <w:pPr>
        <w:ind w:firstLine="709"/>
        <w:jc w:val="both"/>
        <w:outlineLvl w:val="0"/>
        <w:rPr>
          <w:sz w:val="28"/>
          <w:szCs w:val="28"/>
        </w:rPr>
      </w:pPr>
      <w:r w:rsidRPr="00946850">
        <w:rPr>
          <w:b/>
          <w:i/>
          <w:sz w:val="28"/>
        </w:rPr>
        <w:t>Administratīvais darbs.</w:t>
      </w:r>
      <w:r w:rsidR="0022162A" w:rsidRPr="00946850">
        <w:rPr>
          <w:sz w:val="28"/>
        </w:rPr>
        <w:t> </w:t>
      </w:r>
      <w:r w:rsidR="00CF4793" w:rsidRPr="00946850">
        <w:rPr>
          <w:sz w:val="28"/>
        </w:rPr>
        <w:t>Pārskata gadā tika</w:t>
      </w:r>
      <w:r w:rsidR="00CF4793" w:rsidRPr="00946850">
        <w:rPr>
          <w:i/>
          <w:sz w:val="28"/>
        </w:rPr>
        <w:t xml:space="preserve"> </w:t>
      </w:r>
      <w:r w:rsidR="00CF4793" w:rsidRPr="00946850">
        <w:rPr>
          <w:sz w:val="28"/>
        </w:rPr>
        <w:t>kontrolēta</w:t>
      </w:r>
      <w:r w:rsidR="00FF014B" w:rsidRPr="00946850">
        <w:rPr>
          <w:sz w:val="28"/>
        </w:rPr>
        <w:t xml:space="preserve"> </w:t>
      </w:r>
      <w:r w:rsidR="006E2D79" w:rsidRPr="00946850">
        <w:rPr>
          <w:sz w:val="28"/>
        </w:rPr>
        <w:t>Tieslietu ministrijas</w:t>
      </w:r>
      <w:r w:rsidR="00FF014B" w:rsidRPr="00946850">
        <w:rPr>
          <w:sz w:val="28"/>
        </w:rPr>
        <w:t xml:space="preserve"> darba plān</w:t>
      </w:r>
      <w:r w:rsidR="001236D6" w:rsidRPr="00946850">
        <w:rPr>
          <w:sz w:val="28"/>
        </w:rPr>
        <w:t>ā</w:t>
      </w:r>
      <w:r w:rsidR="00FF014B" w:rsidRPr="00946850">
        <w:rPr>
          <w:sz w:val="28"/>
        </w:rPr>
        <w:t xml:space="preserve"> </w:t>
      </w:r>
      <w:r w:rsidR="00CF4793" w:rsidRPr="00946850">
        <w:rPr>
          <w:sz w:val="28"/>
        </w:rPr>
        <w:t xml:space="preserve">un </w:t>
      </w:r>
      <w:r w:rsidR="00C43F61" w:rsidRPr="00946850">
        <w:rPr>
          <w:sz w:val="28"/>
        </w:rPr>
        <w:t>Pārvaldes</w:t>
      </w:r>
      <w:r w:rsidR="00FF014B" w:rsidRPr="00946850">
        <w:rPr>
          <w:sz w:val="28"/>
        </w:rPr>
        <w:t xml:space="preserve"> darba plān</w:t>
      </w:r>
      <w:r w:rsidR="001236D6" w:rsidRPr="00946850">
        <w:rPr>
          <w:sz w:val="28"/>
        </w:rPr>
        <w:t>ā</w:t>
      </w:r>
      <w:r w:rsidR="00FF014B" w:rsidRPr="00946850">
        <w:rPr>
          <w:sz w:val="28"/>
        </w:rPr>
        <w:t xml:space="preserve"> noteikto pasākumu izpilde.</w:t>
      </w:r>
    </w:p>
    <w:p w:rsidR="0056630C" w:rsidRPr="00946850" w:rsidRDefault="006514EF" w:rsidP="0022162A">
      <w:pPr>
        <w:spacing w:after="120"/>
        <w:ind w:firstLine="720"/>
        <w:jc w:val="both"/>
        <w:rPr>
          <w:sz w:val="28"/>
        </w:rPr>
      </w:pPr>
      <w:r w:rsidRPr="00946850">
        <w:rPr>
          <w:sz w:val="28"/>
        </w:rPr>
        <w:t>Tika s</w:t>
      </w:r>
      <w:r w:rsidR="0007573E" w:rsidRPr="00946850">
        <w:rPr>
          <w:sz w:val="28"/>
        </w:rPr>
        <w:t xml:space="preserve">agatavots </w:t>
      </w:r>
      <w:r w:rsidR="00C43F61" w:rsidRPr="00946850">
        <w:rPr>
          <w:sz w:val="28"/>
        </w:rPr>
        <w:t>Pārvaldes</w:t>
      </w:r>
      <w:r w:rsidR="0007573E" w:rsidRPr="00946850">
        <w:rPr>
          <w:sz w:val="28"/>
        </w:rPr>
        <w:t xml:space="preserve"> </w:t>
      </w:r>
      <w:r w:rsidR="00A83106" w:rsidRPr="00946850">
        <w:rPr>
          <w:sz w:val="28"/>
        </w:rPr>
        <w:t>darba</w:t>
      </w:r>
      <w:r w:rsidR="00402E39" w:rsidRPr="00946850">
        <w:rPr>
          <w:sz w:val="28"/>
        </w:rPr>
        <w:t xml:space="preserve"> plāns 2013</w:t>
      </w:r>
      <w:r w:rsidR="002374DD" w:rsidRPr="00946850">
        <w:rPr>
          <w:sz w:val="28"/>
        </w:rPr>
        <w:t>. </w:t>
      </w:r>
      <w:r w:rsidR="0007573E" w:rsidRPr="00946850">
        <w:rPr>
          <w:sz w:val="28"/>
        </w:rPr>
        <w:t xml:space="preserve">gadam un iesniegti priekšlikumi </w:t>
      </w:r>
      <w:r w:rsidR="006E2D79" w:rsidRPr="00946850">
        <w:rPr>
          <w:sz w:val="28"/>
        </w:rPr>
        <w:t>Tieslietu ministrija</w:t>
      </w:r>
      <w:r w:rsidR="00F32DC4" w:rsidRPr="00946850">
        <w:rPr>
          <w:sz w:val="28"/>
        </w:rPr>
        <w:t>s</w:t>
      </w:r>
      <w:r w:rsidR="0007573E" w:rsidRPr="00946850">
        <w:rPr>
          <w:sz w:val="28"/>
        </w:rPr>
        <w:t xml:space="preserve"> darba plānam</w:t>
      </w:r>
      <w:r w:rsidR="0081567D" w:rsidRPr="00946850">
        <w:rPr>
          <w:sz w:val="28"/>
        </w:rPr>
        <w:t xml:space="preserve"> stratēģisko r</w:t>
      </w:r>
      <w:r w:rsidR="00402E39" w:rsidRPr="00946850">
        <w:rPr>
          <w:sz w:val="28"/>
        </w:rPr>
        <w:t>īcības virzienu īstenošanai 2013</w:t>
      </w:r>
      <w:r w:rsidR="002374DD" w:rsidRPr="00946850">
        <w:rPr>
          <w:sz w:val="28"/>
        </w:rPr>
        <w:t>. </w:t>
      </w:r>
      <w:r w:rsidR="0081567D" w:rsidRPr="00946850">
        <w:rPr>
          <w:sz w:val="28"/>
        </w:rPr>
        <w:t>gadā. A</w:t>
      </w:r>
      <w:r w:rsidR="0007573E" w:rsidRPr="00946850">
        <w:rPr>
          <w:sz w:val="28"/>
        </w:rPr>
        <w:t xml:space="preserve">pstiprināti ieslodzījuma vietu </w:t>
      </w:r>
      <w:r w:rsidR="00A83106" w:rsidRPr="00946850">
        <w:rPr>
          <w:sz w:val="28"/>
        </w:rPr>
        <w:t>darba</w:t>
      </w:r>
      <w:r w:rsidR="00402E39" w:rsidRPr="00946850">
        <w:rPr>
          <w:sz w:val="28"/>
        </w:rPr>
        <w:t xml:space="preserve"> plāni 2013</w:t>
      </w:r>
      <w:r w:rsidR="002374DD" w:rsidRPr="00946850">
        <w:rPr>
          <w:sz w:val="28"/>
        </w:rPr>
        <w:t>. </w:t>
      </w:r>
      <w:r w:rsidR="0007573E" w:rsidRPr="00946850">
        <w:rPr>
          <w:sz w:val="28"/>
        </w:rPr>
        <w:t>gadam.</w:t>
      </w:r>
    </w:p>
    <w:p w:rsidR="0056630C" w:rsidRPr="00946850" w:rsidRDefault="0007573E" w:rsidP="0022162A">
      <w:pPr>
        <w:spacing w:after="120"/>
        <w:ind w:firstLine="720"/>
        <w:jc w:val="both"/>
        <w:rPr>
          <w:sz w:val="28"/>
          <w:szCs w:val="28"/>
        </w:rPr>
      </w:pPr>
      <w:r w:rsidRPr="00946850">
        <w:rPr>
          <w:sz w:val="28"/>
          <w:szCs w:val="28"/>
        </w:rPr>
        <w:t xml:space="preserve">Izvērtējot </w:t>
      </w:r>
      <w:r w:rsidR="0081567D" w:rsidRPr="00946850">
        <w:rPr>
          <w:sz w:val="28"/>
          <w:szCs w:val="28"/>
        </w:rPr>
        <w:t>ieslodzījuma vietu</w:t>
      </w:r>
      <w:r w:rsidRPr="00946850">
        <w:rPr>
          <w:sz w:val="28"/>
          <w:szCs w:val="28"/>
        </w:rPr>
        <w:t xml:space="preserve"> iesniegto informāciju, sagatavots Valsts budžeta programmas (apakšprogrammas) rezultatīvo rādītāju izpildes pārskats un Vadības ziņojums</w:t>
      </w:r>
      <w:r w:rsidR="0081567D" w:rsidRPr="00946850">
        <w:rPr>
          <w:sz w:val="28"/>
          <w:szCs w:val="28"/>
        </w:rPr>
        <w:t xml:space="preserve"> </w:t>
      </w:r>
      <w:r w:rsidR="00C43F61" w:rsidRPr="00946850">
        <w:rPr>
          <w:sz w:val="28"/>
          <w:szCs w:val="28"/>
        </w:rPr>
        <w:t>Pārvaldes</w:t>
      </w:r>
      <w:r w:rsidR="003E1365" w:rsidRPr="00946850">
        <w:rPr>
          <w:sz w:val="28"/>
          <w:szCs w:val="28"/>
        </w:rPr>
        <w:t xml:space="preserve"> 201</w:t>
      </w:r>
      <w:r w:rsidR="00402E39" w:rsidRPr="00946850">
        <w:rPr>
          <w:sz w:val="28"/>
          <w:szCs w:val="28"/>
        </w:rPr>
        <w:t>2</w:t>
      </w:r>
      <w:r w:rsidR="002374DD" w:rsidRPr="00946850">
        <w:rPr>
          <w:sz w:val="28"/>
          <w:szCs w:val="28"/>
        </w:rPr>
        <w:t>. </w:t>
      </w:r>
      <w:r w:rsidR="0081567D" w:rsidRPr="00946850">
        <w:rPr>
          <w:sz w:val="28"/>
          <w:szCs w:val="28"/>
        </w:rPr>
        <w:t>gada pārskatam.</w:t>
      </w:r>
    </w:p>
    <w:p w:rsidR="0056630C" w:rsidRPr="00946850" w:rsidRDefault="00180B1A" w:rsidP="0022162A">
      <w:pPr>
        <w:spacing w:after="120"/>
        <w:ind w:firstLine="720"/>
        <w:jc w:val="both"/>
        <w:rPr>
          <w:sz w:val="28"/>
          <w:szCs w:val="28"/>
        </w:rPr>
      </w:pPr>
      <w:r w:rsidRPr="00946850">
        <w:rPr>
          <w:sz w:val="28"/>
          <w:szCs w:val="28"/>
        </w:rPr>
        <w:t>Gada laikā t</w:t>
      </w:r>
      <w:r w:rsidR="009D4136" w:rsidRPr="00946850">
        <w:rPr>
          <w:sz w:val="28"/>
          <w:szCs w:val="28"/>
        </w:rPr>
        <w:t xml:space="preserve">ika veikta dokumentu pārvaldības iekšējā kontrole un uzraudzība: sistemātiski </w:t>
      </w:r>
      <w:r w:rsidRPr="00946850">
        <w:rPr>
          <w:sz w:val="28"/>
          <w:szCs w:val="28"/>
        </w:rPr>
        <w:t xml:space="preserve">tika </w:t>
      </w:r>
      <w:r w:rsidR="009D4136" w:rsidRPr="00946850">
        <w:rPr>
          <w:sz w:val="28"/>
          <w:szCs w:val="28"/>
        </w:rPr>
        <w:t>kontrolēta dokumentos doto uzdevumu izpildes termiņu ievērošana, juridisko personu un privātpersonu iesniegumu izskatīšanas termiņu kontrole, nosūtāmo un rīkojuma dokumentu izstrādāšanas noteikumu prasību ievērošana un tika veikta ikgadējā dokumentu glabāšanas, izmantošanas un pieejamības pārbaude</w:t>
      </w:r>
      <w:r w:rsidRPr="00946850">
        <w:rPr>
          <w:sz w:val="28"/>
          <w:szCs w:val="28"/>
        </w:rPr>
        <w:t>s</w:t>
      </w:r>
      <w:r w:rsidR="009D4136" w:rsidRPr="00946850">
        <w:rPr>
          <w:sz w:val="28"/>
          <w:szCs w:val="28"/>
        </w:rPr>
        <w:t xml:space="preserve"> Pārvaldes </w:t>
      </w:r>
      <w:r w:rsidRPr="00946850">
        <w:rPr>
          <w:sz w:val="28"/>
          <w:szCs w:val="28"/>
        </w:rPr>
        <w:t>centrālā aparāta daļās</w:t>
      </w:r>
      <w:r w:rsidR="009D4136" w:rsidRPr="00946850">
        <w:rPr>
          <w:sz w:val="28"/>
          <w:szCs w:val="28"/>
        </w:rPr>
        <w:t>.</w:t>
      </w:r>
      <w:r w:rsidR="00402E39" w:rsidRPr="00946850">
        <w:rPr>
          <w:sz w:val="28"/>
          <w:szCs w:val="28"/>
        </w:rPr>
        <w:t xml:space="preserve"> Ieslodzījuma vietām regulāri tika sniegta metodiskā palīdzība dokumentu un</w:t>
      </w:r>
      <w:r w:rsidRPr="00946850">
        <w:rPr>
          <w:sz w:val="28"/>
          <w:szCs w:val="28"/>
        </w:rPr>
        <w:t xml:space="preserve"> arhīva pārvaldības jautājumos.</w:t>
      </w:r>
    </w:p>
    <w:p w:rsidR="00051C55" w:rsidRPr="00946850" w:rsidRDefault="00051C55" w:rsidP="0022162A">
      <w:pPr>
        <w:pStyle w:val="BodyTextIndent"/>
        <w:spacing w:after="120"/>
      </w:pPr>
      <w:r w:rsidRPr="00946850">
        <w:t>2012.</w:t>
      </w:r>
      <w:r w:rsidR="00180B1A" w:rsidRPr="00946850">
        <w:t> </w:t>
      </w:r>
      <w:r w:rsidRPr="00946850">
        <w:t>gadā Pārvalde nodrošināj</w:t>
      </w:r>
      <w:r w:rsidR="00526339" w:rsidRPr="00946850">
        <w:t>a</w:t>
      </w:r>
      <w:r w:rsidRPr="00946850">
        <w:t xml:space="preserve"> </w:t>
      </w:r>
      <w:r w:rsidR="00B124E3" w:rsidRPr="00946850">
        <w:t>2</w:t>
      </w:r>
      <w:r w:rsidR="00057789" w:rsidRPr="00946850">
        <w:t>8</w:t>
      </w:r>
      <w:r w:rsidR="00B124E3" w:rsidRPr="00946850">
        <w:t> </w:t>
      </w:r>
      <w:r w:rsidR="00057789" w:rsidRPr="00946850">
        <w:t>3</w:t>
      </w:r>
      <w:r w:rsidR="00B447FA" w:rsidRPr="00946850">
        <w:t>0</w:t>
      </w:r>
      <w:r w:rsidR="00A4485B" w:rsidRPr="00946850">
        <w:t>8</w:t>
      </w:r>
      <w:r w:rsidRPr="00946850">
        <w:t xml:space="preserve"> dokumentu vienību apriti</w:t>
      </w:r>
      <w:r w:rsidR="00057789" w:rsidRPr="00946850">
        <w:t>, to skaitā:</w:t>
      </w:r>
    </w:p>
    <w:p w:rsidR="00F74CFB" w:rsidRPr="00946850" w:rsidRDefault="00527E9C" w:rsidP="00747E96">
      <w:pPr>
        <w:pStyle w:val="BodyTextIndent"/>
      </w:pPr>
      <w:r w:rsidRPr="00946850">
        <w:rPr>
          <w:noProof/>
          <w:color w:val="993366"/>
          <w:lang w:eastAsia="lv-LV"/>
        </w:rPr>
        <w:drawing>
          <wp:inline distT="0" distB="0" distL="0" distR="0">
            <wp:extent cx="5090795" cy="2331085"/>
            <wp:effectExtent l="0" t="0" r="0" b="0"/>
            <wp:docPr id="2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006F9" w:rsidRPr="00946850" w:rsidRDefault="009006F9" w:rsidP="0022162A">
      <w:pPr>
        <w:pStyle w:val="BodyTextIndent"/>
        <w:spacing w:after="120"/>
        <w:ind w:firstLine="720"/>
        <w:rPr>
          <w:szCs w:val="28"/>
        </w:rPr>
      </w:pPr>
    </w:p>
    <w:p w:rsidR="00747E96" w:rsidRPr="00946850" w:rsidRDefault="00747E96" w:rsidP="0022162A">
      <w:pPr>
        <w:pStyle w:val="BodyTextIndent"/>
        <w:spacing w:after="120"/>
        <w:ind w:firstLine="720"/>
        <w:rPr>
          <w:szCs w:val="28"/>
        </w:rPr>
      </w:pPr>
      <w:r w:rsidRPr="00946850">
        <w:rPr>
          <w:szCs w:val="28"/>
        </w:rPr>
        <w:t xml:space="preserve">Atbilstoši rezolūcijām tika sniegtas atbildes uz iesniegumiem un izpildīti dokumentos dotie uzdevumi. Regulāri tika veikta dokumentu kopiju </w:t>
      </w:r>
      <w:r w:rsidR="00057789" w:rsidRPr="00946850">
        <w:rPr>
          <w:szCs w:val="28"/>
        </w:rPr>
        <w:t>sagatavošana un apstiprināšana.</w:t>
      </w:r>
    </w:p>
    <w:p w:rsidR="003130FE" w:rsidRPr="00946850" w:rsidRDefault="00500CF1" w:rsidP="0022162A">
      <w:pPr>
        <w:spacing w:after="120"/>
        <w:ind w:firstLine="720"/>
        <w:jc w:val="both"/>
        <w:rPr>
          <w:sz w:val="28"/>
          <w:szCs w:val="28"/>
        </w:rPr>
      </w:pPr>
      <w:r w:rsidRPr="00946850">
        <w:rPr>
          <w:sz w:val="28"/>
          <w:szCs w:val="28"/>
        </w:rPr>
        <w:t>Arhīva p</w:t>
      </w:r>
      <w:r w:rsidR="00402E39" w:rsidRPr="00946850">
        <w:rPr>
          <w:sz w:val="28"/>
          <w:szCs w:val="28"/>
        </w:rPr>
        <w:t>ārvaldības jomā tika veikta 2008</w:t>
      </w:r>
      <w:r w:rsidRPr="00946850">
        <w:rPr>
          <w:sz w:val="28"/>
          <w:szCs w:val="28"/>
        </w:rPr>
        <w:t>.</w:t>
      </w:r>
      <w:r w:rsidR="00CB1D2B" w:rsidRPr="00946850">
        <w:rPr>
          <w:sz w:val="28"/>
          <w:szCs w:val="28"/>
        </w:rPr>
        <w:t> </w:t>
      </w:r>
      <w:r w:rsidRPr="00946850">
        <w:rPr>
          <w:sz w:val="28"/>
          <w:szCs w:val="28"/>
        </w:rPr>
        <w:t xml:space="preserve">gada dokumentu vērtības ekspertīze un atlase turpmākai glabāšanai. </w:t>
      </w:r>
      <w:r w:rsidR="00F23FB0" w:rsidRPr="00946850">
        <w:rPr>
          <w:sz w:val="28"/>
          <w:szCs w:val="28"/>
        </w:rPr>
        <w:t>Pārvaldes arhīvā t</w:t>
      </w:r>
      <w:r w:rsidRPr="00946850">
        <w:rPr>
          <w:sz w:val="28"/>
          <w:szCs w:val="28"/>
        </w:rPr>
        <w:t>ika arhivētas un nodotas</w:t>
      </w:r>
      <w:r w:rsidR="000A6A39" w:rsidRPr="00946850">
        <w:rPr>
          <w:sz w:val="28"/>
          <w:szCs w:val="28"/>
        </w:rPr>
        <w:t xml:space="preserve"> 152</w:t>
      </w:r>
      <w:r w:rsidR="00CB1D2B" w:rsidRPr="00946850">
        <w:rPr>
          <w:sz w:val="28"/>
          <w:szCs w:val="28"/>
        </w:rPr>
        <w:t> </w:t>
      </w:r>
      <w:r w:rsidRPr="00946850">
        <w:rPr>
          <w:sz w:val="28"/>
          <w:szCs w:val="28"/>
        </w:rPr>
        <w:t xml:space="preserve">lietas. Tika </w:t>
      </w:r>
      <w:r w:rsidR="00CB1D2B" w:rsidRPr="00946850">
        <w:rPr>
          <w:sz w:val="28"/>
          <w:szCs w:val="28"/>
        </w:rPr>
        <w:t>izstrādāti</w:t>
      </w:r>
      <w:r w:rsidR="00F23FB0" w:rsidRPr="00946850">
        <w:rPr>
          <w:sz w:val="28"/>
          <w:szCs w:val="28"/>
        </w:rPr>
        <w:t xml:space="preserve"> pastāvīgi un ilgtermiņā</w:t>
      </w:r>
      <w:r w:rsidRPr="00946850">
        <w:rPr>
          <w:sz w:val="28"/>
          <w:szCs w:val="28"/>
        </w:rPr>
        <w:t xml:space="preserve"> glabājamo lietu apraksti, vēsturis</w:t>
      </w:r>
      <w:r w:rsidR="00D250BE" w:rsidRPr="00946850">
        <w:rPr>
          <w:sz w:val="28"/>
          <w:szCs w:val="28"/>
        </w:rPr>
        <w:t>kās izziņas turpinājums par 2008</w:t>
      </w:r>
      <w:r w:rsidRPr="00946850">
        <w:rPr>
          <w:sz w:val="28"/>
          <w:szCs w:val="28"/>
        </w:rPr>
        <w:t>.</w:t>
      </w:r>
      <w:r w:rsidR="00CB1D2B" w:rsidRPr="00946850">
        <w:rPr>
          <w:sz w:val="28"/>
          <w:szCs w:val="28"/>
        </w:rPr>
        <w:t> </w:t>
      </w:r>
      <w:r w:rsidRPr="00946850">
        <w:rPr>
          <w:sz w:val="28"/>
          <w:szCs w:val="28"/>
        </w:rPr>
        <w:t xml:space="preserve">gadu un akts par lietu atlasi iznīcināšanai. Minētie dokumenti tika saskaņoti, apstiprināti un </w:t>
      </w:r>
      <w:r w:rsidR="00CB1D2B" w:rsidRPr="00946850">
        <w:rPr>
          <w:sz w:val="28"/>
          <w:szCs w:val="28"/>
        </w:rPr>
        <w:t>ņemti</w:t>
      </w:r>
      <w:r w:rsidRPr="00946850">
        <w:rPr>
          <w:sz w:val="28"/>
          <w:szCs w:val="28"/>
        </w:rPr>
        <w:t xml:space="preserve"> uzskaitē Latvijas Valsts arhīva Metodiskajā ekspertu komisijā.</w:t>
      </w:r>
    </w:p>
    <w:p w:rsidR="00D62822" w:rsidRDefault="00D62822" w:rsidP="0022162A">
      <w:pPr>
        <w:spacing w:after="120"/>
        <w:ind w:firstLine="720"/>
        <w:jc w:val="both"/>
        <w:rPr>
          <w:sz w:val="28"/>
          <w:szCs w:val="28"/>
        </w:rPr>
      </w:pPr>
    </w:p>
    <w:p w:rsidR="007F3D39" w:rsidRPr="00946850" w:rsidRDefault="007F3D39" w:rsidP="0022162A">
      <w:pPr>
        <w:spacing w:after="120"/>
        <w:ind w:firstLine="720"/>
        <w:jc w:val="both"/>
        <w:rPr>
          <w:sz w:val="28"/>
          <w:szCs w:val="28"/>
        </w:rPr>
      </w:pPr>
      <w:r w:rsidRPr="00946850">
        <w:rPr>
          <w:sz w:val="28"/>
          <w:szCs w:val="28"/>
        </w:rPr>
        <w:t>Iekšēj</w:t>
      </w:r>
      <w:r w:rsidR="00DE6378" w:rsidRPr="00946850">
        <w:rPr>
          <w:sz w:val="28"/>
          <w:szCs w:val="28"/>
        </w:rPr>
        <w:t>ā</w:t>
      </w:r>
      <w:r w:rsidRPr="00946850">
        <w:rPr>
          <w:sz w:val="28"/>
          <w:szCs w:val="28"/>
        </w:rPr>
        <w:t>s normatīv</w:t>
      </w:r>
      <w:r w:rsidR="00DE6378" w:rsidRPr="00946850">
        <w:rPr>
          <w:sz w:val="28"/>
          <w:szCs w:val="28"/>
        </w:rPr>
        <w:t>ā</w:t>
      </w:r>
      <w:r w:rsidRPr="00946850">
        <w:rPr>
          <w:sz w:val="28"/>
          <w:szCs w:val="28"/>
        </w:rPr>
        <w:t xml:space="preserve">s bāzes pilnveidošanai </w:t>
      </w:r>
      <w:r w:rsidR="001A3AEA" w:rsidRPr="00946850">
        <w:rPr>
          <w:sz w:val="28"/>
          <w:szCs w:val="28"/>
        </w:rPr>
        <w:t xml:space="preserve">apstiprināti </w:t>
      </w:r>
      <w:r w:rsidR="009D57B3" w:rsidRPr="00946850">
        <w:rPr>
          <w:sz w:val="28"/>
          <w:szCs w:val="28"/>
        </w:rPr>
        <w:t>šādi</w:t>
      </w:r>
      <w:r w:rsidR="00F23FB0" w:rsidRPr="00946850">
        <w:rPr>
          <w:sz w:val="28"/>
          <w:szCs w:val="28"/>
        </w:rPr>
        <w:t xml:space="preserve"> </w:t>
      </w:r>
      <w:r w:rsidR="001A3AEA" w:rsidRPr="00946850">
        <w:rPr>
          <w:sz w:val="28"/>
          <w:szCs w:val="28"/>
        </w:rPr>
        <w:t>iekšējie noteikumi</w:t>
      </w:r>
      <w:r w:rsidR="00173FC0" w:rsidRPr="00946850">
        <w:rPr>
          <w:sz w:val="28"/>
          <w:szCs w:val="28"/>
        </w:rPr>
        <w:t xml:space="preserve"> un reglamenti</w:t>
      </w:r>
      <w:r w:rsidRPr="00946850">
        <w:rPr>
          <w:sz w:val="28"/>
          <w:szCs w:val="28"/>
        </w:rPr>
        <w:t>:</w:t>
      </w:r>
    </w:p>
    <w:p w:rsidR="0031390F" w:rsidRPr="00946850" w:rsidRDefault="0031390F" w:rsidP="00493B76">
      <w:pPr>
        <w:numPr>
          <w:ilvl w:val="0"/>
          <w:numId w:val="4"/>
        </w:numPr>
        <w:tabs>
          <w:tab w:val="clear" w:pos="1800"/>
          <w:tab w:val="num" w:pos="360"/>
        </w:tabs>
        <w:spacing w:after="120"/>
        <w:ind w:left="357" w:hanging="357"/>
        <w:jc w:val="both"/>
        <w:rPr>
          <w:i/>
          <w:sz w:val="28"/>
          <w:szCs w:val="28"/>
        </w:rPr>
      </w:pPr>
      <w:r w:rsidRPr="00946850">
        <w:rPr>
          <w:sz w:val="28"/>
          <w:szCs w:val="28"/>
        </w:rPr>
        <w:t>„</w:t>
      </w:r>
      <w:r w:rsidRPr="00946850">
        <w:rPr>
          <w:i/>
          <w:sz w:val="28"/>
          <w:szCs w:val="28"/>
        </w:rPr>
        <w:t>Ieslodzījuma vietu pārvaldes centrālā aparāta Darba kārtības noteikumi”;</w:t>
      </w:r>
    </w:p>
    <w:p w:rsidR="0031390F" w:rsidRPr="00946850" w:rsidRDefault="0031390F" w:rsidP="00585123">
      <w:pPr>
        <w:numPr>
          <w:ilvl w:val="0"/>
          <w:numId w:val="4"/>
        </w:numPr>
        <w:tabs>
          <w:tab w:val="clear" w:pos="1800"/>
          <w:tab w:val="num" w:pos="360"/>
        </w:tabs>
        <w:spacing w:after="120"/>
        <w:ind w:left="357" w:hanging="357"/>
        <w:jc w:val="both"/>
        <w:rPr>
          <w:sz w:val="28"/>
          <w:szCs w:val="28"/>
        </w:rPr>
      </w:pPr>
      <w:r w:rsidRPr="00946850">
        <w:rPr>
          <w:sz w:val="28"/>
          <w:szCs w:val="28"/>
        </w:rPr>
        <w:t>„</w:t>
      </w:r>
      <w:r w:rsidRPr="00946850">
        <w:rPr>
          <w:i/>
          <w:sz w:val="28"/>
          <w:szCs w:val="28"/>
        </w:rPr>
        <w:t>Ieslodzījuma vietu pārvaldes nekustamā īpašuma iznomāšanas un nomas līgumu uzskaites kārtība”;</w:t>
      </w:r>
    </w:p>
    <w:p w:rsidR="0031390F" w:rsidRPr="00946850" w:rsidRDefault="002C192B" w:rsidP="00585123">
      <w:pPr>
        <w:numPr>
          <w:ilvl w:val="0"/>
          <w:numId w:val="4"/>
        </w:numPr>
        <w:tabs>
          <w:tab w:val="clear" w:pos="1800"/>
          <w:tab w:val="num" w:pos="360"/>
        </w:tabs>
        <w:spacing w:after="120"/>
        <w:ind w:left="357" w:hanging="357"/>
        <w:jc w:val="both"/>
        <w:rPr>
          <w:sz w:val="28"/>
          <w:szCs w:val="28"/>
        </w:rPr>
      </w:pPr>
      <w:r w:rsidRPr="00946850">
        <w:rPr>
          <w:i/>
          <w:sz w:val="28"/>
          <w:szCs w:val="28"/>
        </w:rPr>
        <w:t>„Ieslodzījuma vietu pārvaldes centrālā aparāta un ieslodzījuma vietu amatperso</w:t>
      </w:r>
      <w:r w:rsidR="00173FC0" w:rsidRPr="00946850">
        <w:rPr>
          <w:i/>
          <w:sz w:val="28"/>
          <w:szCs w:val="28"/>
        </w:rPr>
        <w:t>nu apmācība praktiskajā šaušanā</w:t>
      </w:r>
      <w:r w:rsidRPr="00946850">
        <w:rPr>
          <w:i/>
          <w:sz w:val="28"/>
          <w:szCs w:val="28"/>
        </w:rPr>
        <w:t>”;</w:t>
      </w:r>
    </w:p>
    <w:p w:rsidR="000B7DEE" w:rsidRPr="00946850" w:rsidRDefault="000B7DEE" w:rsidP="00585123">
      <w:pPr>
        <w:numPr>
          <w:ilvl w:val="0"/>
          <w:numId w:val="4"/>
        </w:numPr>
        <w:tabs>
          <w:tab w:val="clear" w:pos="1800"/>
          <w:tab w:val="num" w:pos="360"/>
        </w:tabs>
        <w:spacing w:after="120"/>
        <w:ind w:left="357" w:hanging="357"/>
        <w:jc w:val="both"/>
        <w:rPr>
          <w:sz w:val="28"/>
          <w:szCs w:val="28"/>
        </w:rPr>
      </w:pPr>
      <w:r w:rsidRPr="00946850">
        <w:rPr>
          <w:i/>
          <w:sz w:val="28"/>
          <w:szCs w:val="28"/>
        </w:rPr>
        <w:t>Ieslodzījuma vietu pārvaldes centrālā aparāta Juridiskā dienesta reglaments;</w:t>
      </w:r>
    </w:p>
    <w:p w:rsidR="00493B76" w:rsidRPr="00946850" w:rsidRDefault="00493B76" w:rsidP="00585123">
      <w:pPr>
        <w:numPr>
          <w:ilvl w:val="0"/>
          <w:numId w:val="4"/>
        </w:numPr>
        <w:tabs>
          <w:tab w:val="clear" w:pos="1800"/>
          <w:tab w:val="num" w:pos="360"/>
        </w:tabs>
        <w:spacing w:after="120"/>
        <w:ind w:left="357" w:hanging="357"/>
        <w:jc w:val="both"/>
        <w:rPr>
          <w:i/>
          <w:sz w:val="28"/>
          <w:szCs w:val="28"/>
        </w:rPr>
      </w:pPr>
      <w:r w:rsidRPr="00946850">
        <w:rPr>
          <w:i/>
          <w:sz w:val="28"/>
          <w:szCs w:val="28"/>
        </w:rPr>
        <w:t>Ieslodzījuma vietu pārvaldes centrālā aparāta un ieslodzījuma vietu krājumu norakstīšanas un krājumu norakstīšanas kontroles kārtība”;</w:t>
      </w:r>
    </w:p>
    <w:p w:rsidR="00300D21" w:rsidRPr="00946850" w:rsidRDefault="00300D21" w:rsidP="00585123">
      <w:pPr>
        <w:numPr>
          <w:ilvl w:val="0"/>
          <w:numId w:val="4"/>
        </w:numPr>
        <w:tabs>
          <w:tab w:val="clear" w:pos="1800"/>
          <w:tab w:val="num" w:pos="360"/>
        </w:tabs>
        <w:spacing w:after="120"/>
        <w:ind w:left="357" w:hanging="357"/>
        <w:jc w:val="both"/>
        <w:rPr>
          <w:i/>
          <w:sz w:val="28"/>
          <w:szCs w:val="28"/>
        </w:rPr>
      </w:pPr>
      <w:r w:rsidRPr="00946850">
        <w:rPr>
          <w:i/>
          <w:sz w:val="28"/>
          <w:szCs w:val="28"/>
        </w:rPr>
        <w:t>„Darba laika uzskaites un darba samaksas aprēķina kārtība Ieslodzījuma vietu pārvaldes centrālajā aparātā un ieslodzījuma vietās”;</w:t>
      </w:r>
    </w:p>
    <w:p w:rsidR="00BF1EAD" w:rsidRPr="00946850" w:rsidRDefault="00BF1EAD" w:rsidP="00585123">
      <w:pPr>
        <w:numPr>
          <w:ilvl w:val="0"/>
          <w:numId w:val="4"/>
        </w:numPr>
        <w:tabs>
          <w:tab w:val="clear" w:pos="1800"/>
          <w:tab w:val="num" w:pos="360"/>
        </w:tabs>
        <w:spacing w:after="120"/>
        <w:ind w:left="357" w:hanging="357"/>
        <w:jc w:val="both"/>
        <w:rPr>
          <w:i/>
          <w:sz w:val="28"/>
          <w:szCs w:val="28"/>
        </w:rPr>
      </w:pPr>
      <w:r w:rsidRPr="00946850">
        <w:rPr>
          <w:i/>
          <w:sz w:val="28"/>
          <w:szCs w:val="28"/>
        </w:rPr>
        <w:t>„Ieslodzījuma vietu pārvaldes izdevumu pieprasījuma plānošanas, sadalījuma un kontroles kārtība”;</w:t>
      </w:r>
    </w:p>
    <w:p w:rsidR="0031390F" w:rsidRPr="00946850" w:rsidRDefault="008D39E5" w:rsidP="00585123">
      <w:pPr>
        <w:numPr>
          <w:ilvl w:val="0"/>
          <w:numId w:val="4"/>
        </w:numPr>
        <w:tabs>
          <w:tab w:val="clear" w:pos="1800"/>
          <w:tab w:val="num" w:pos="360"/>
        </w:tabs>
        <w:spacing w:after="120"/>
        <w:ind w:left="357" w:hanging="357"/>
        <w:jc w:val="both"/>
        <w:rPr>
          <w:sz w:val="28"/>
          <w:szCs w:val="28"/>
        </w:rPr>
      </w:pPr>
      <w:r w:rsidRPr="00946850">
        <w:rPr>
          <w:i/>
          <w:sz w:val="28"/>
          <w:szCs w:val="28"/>
        </w:rPr>
        <w:t xml:space="preserve">„Notiesāto un </w:t>
      </w:r>
      <w:r w:rsidR="00136F01" w:rsidRPr="00946850">
        <w:rPr>
          <w:i/>
          <w:sz w:val="28"/>
          <w:szCs w:val="28"/>
        </w:rPr>
        <w:t>apcietināto</w:t>
      </w:r>
      <w:r w:rsidRPr="00946850">
        <w:rPr>
          <w:i/>
          <w:sz w:val="28"/>
          <w:szCs w:val="28"/>
        </w:rPr>
        <w:t xml:space="preserve"> personīgo naudas līdzekļu uzskaites kārtība”;</w:t>
      </w:r>
    </w:p>
    <w:p w:rsidR="00D53727" w:rsidRPr="00946850" w:rsidRDefault="00D53727" w:rsidP="00585123">
      <w:pPr>
        <w:numPr>
          <w:ilvl w:val="0"/>
          <w:numId w:val="4"/>
        </w:numPr>
        <w:tabs>
          <w:tab w:val="clear" w:pos="1800"/>
          <w:tab w:val="num" w:pos="360"/>
        </w:tabs>
        <w:spacing w:after="120"/>
        <w:ind w:left="357" w:hanging="357"/>
        <w:jc w:val="both"/>
        <w:rPr>
          <w:i/>
          <w:sz w:val="28"/>
          <w:szCs w:val="28"/>
        </w:rPr>
      </w:pPr>
      <w:r w:rsidRPr="00946850">
        <w:rPr>
          <w:i/>
          <w:sz w:val="28"/>
          <w:szCs w:val="28"/>
        </w:rPr>
        <w:t>„Atbildes sniegšanas uz elektroniskā veidā saņemtu iesniegumu, kas nav parakstīts ar elektronisko parakstu, kārtība Ieslodzījuma vietu pārvaldes centrālajā</w:t>
      </w:r>
      <w:r w:rsidR="006C3254" w:rsidRPr="00946850">
        <w:rPr>
          <w:i/>
          <w:sz w:val="28"/>
          <w:szCs w:val="28"/>
        </w:rPr>
        <w:t xml:space="preserve"> aparātā un ieslodzījuma vietās</w:t>
      </w:r>
      <w:r w:rsidRPr="00946850">
        <w:rPr>
          <w:i/>
          <w:sz w:val="28"/>
          <w:szCs w:val="28"/>
        </w:rPr>
        <w:t>”;</w:t>
      </w:r>
    </w:p>
    <w:p w:rsidR="00EE2F2C" w:rsidRPr="00946850" w:rsidRDefault="00FA1DDD" w:rsidP="00EE2F2C">
      <w:pPr>
        <w:numPr>
          <w:ilvl w:val="0"/>
          <w:numId w:val="4"/>
        </w:numPr>
        <w:tabs>
          <w:tab w:val="clear" w:pos="1800"/>
          <w:tab w:val="num" w:pos="360"/>
        </w:tabs>
        <w:spacing w:after="120"/>
        <w:ind w:left="357" w:hanging="357"/>
        <w:jc w:val="both"/>
        <w:rPr>
          <w:i/>
          <w:sz w:val="28"/>
          <w:szCs w:val="28"/>
        </w:rPr>
      </w:pPr>
      <w:r w:rsidRPr="00946850">
        <w:rPr>
          <w:i/>
          <w:sz w:val="28"/>
          <w:szCs w:val="28"/>
        </w:rPr>
        <w:t>„Apcietināto personu korespondences kontroles un notiesāto personu korespondences pārbaudes kārtība ieslodzījuma vietās”.</w:t>
      </w:r>
    </w:p>
    <w:p w:rsidR="00F35378" w:rsidRPr="00946850" w:rsidRDefault="00EE2F2C" w:rsidP="00EE2F2C">
      <w:pPr>
        <w:numPr>
          <w:ilvl w:val="0"/>
          <w:numId w:val="1"/>
        </w:numPr>
        <w:spacing w:line="360" w:lineRule="auto"/>
        <w:rPr>
          <w:i/>
          <w:sz w:val="28"/>
          <w:szCs w:val="28"/>
        </w:rPr>
      </w:pPr>
      <w:r w:rsidRPr="00946850">
        <w:rPr>
          <w:i/>
          <w:sz w:val="28"/>
          <w:szCs w:val="28"/>
        </w:rPr>
        <w:br w:type="page"/>
      </w:r>
      <w:r w:rsidR="000A6CD5" w:rsidRPr="00946850">
        <w:rPr>
          <w:b/>
          <w:i/>
          <w:sz w:val="36"/>
          <w:szCs w:val="36"/>
        </w:rPr>
        <w:t>Personāls</w:t>
      </w:r>
    </w:p>
    <w:p w:rsidR="00F74CFB" w:rsidRPr="00946850" w:rsidRDefault="00573E29" w:rsidP="00D41AD5">
      <w:pPr>
        <w:spacing w:after="120"/>
        <w:ind w:firstLine="709"/>
        <w:jc w:val="both"/>
        <w:rPr>
          <w:sz w:val="28"/>
          <w:szCs w:val="28"/>
        </w:rPr>
      </w:pPr>
      <w:r w:rsidRPr="00946850">
        <w:rPr>
          <w:sz w:val="28"/>
          <w:szCs w:val="28"/>
        </w:rPr>
        <w:t>2012. gada 31. decembrī Pārvaldē pēc amatu saraksta bija 2 871,5 amata</w:t>
      </w:r>
      <w:r w:rsidRPr="00946850">
        <w:rPr>
          <w:color w:val="943634" w:themeColor="accent2" w:themeShade="BF"/>
          <w:sz w:val="28"/>
          <w:szCs w:val="28"/>
        </w:rPr>
        <w:t xml:space="preserve"> </w:t>
      </w:r>
      <w:r w:rsidRPr="00946850">
        <w:rPr>
          <w:sz w:val="28"/>
          <w:szCs w:val="28"/>
        </w:rPr>
        <w:t>vietas, no tām:</w:t>
      </w:r>
      <w:r w:rsidRPr="00946850">
        <w:rPr>
          <w:color w:val="943634" w:themeColor="accent2" w:themeShade="BF"/>
          <w:sz w:val="28"/>
          <w:szCs w:val="28"/>
        </w:rPr>
        <w:t xml:space="preserve"> </w:t>
      </w:r>
      <w:r w:rsidRPr="00946850">
        <w:rPr>
          <w:sz w:val="28"/>
          <w:szCs w:val="28"/>
        </w:rPr>
        <w:t xml:space="preserve">amatpersonu – 2 433 un darbinieku – 438,5. 2012. gada 31. decembrī Pārvaldē bija 317,2 vakanti amati: amatpersonu – 276 un darbinieku – 41,2. Pārskata gadā Pārvaldē tika pieņemtas dienestā un darbā 302 amatpersonas un darbinieki. </w:t>
      </w:r>
      <w:r w:rsidR="00F74CFB" w:rsidRPr="00946850">
        <w:rPr>
          <w:sz w:val="28"/>
          <w:szCs w:val="28"/>
        </w:rPr>
        <w:t>Savukārt</w:t>
      </w:r>
      <w:r w:rsidRPr="00946850">
        <w:rPr>
          <w:sz w:val="28"/>
          <w:szCs w:val="28"/>
        </w:rPr>
        <w:t xml:space="preserve"> 2012. gadā no dienesta un darba tika atbrīvota 361 amatpersona un darbinieki. Faktiski pārskata gadā vidējais amatpersonu un darbinieku skaits bija 2 670, to skaitā amatpersonu – 2 227 un darbinieku uz līguma pamata – 443.</w:t>
      </w:r>
    </w:p>
    <w:p w:rsidR="00154991" w:rsidRPr="00946850" w:rsidRDefault="00283FC7" w:rsidP="00F74CFB">
      <w:pPr>
        <w:spacing w:after="120"/>
        <w:ind w:firstLine="709"/>
        <w:jc w:val="both"/>
        <w:rPr>
          <w:sz w:val="28"/>
          <w:szCs w:val="28"/>
        </w:rPr>
      </w:pPr>
      <w:r w:rsidRPr="00946850">
        <w:rPr>
          <w:sz w:val="28"/>
          <w:szCs w:val="28"/>
        </w:rPr>
        <w:t xml:space="preserve">Pārskata gadā turpināta sadarbība ar Nodarbinātības valsts aģentūru, regulāri sniedzot informāciju par vakantajiem amatiem Pārvaldē. </w:t>
      </w:r>
      <w:r w:rsidR="00370A4D" w:rsidRPr="00946850">
        <w:rPr>
          <w:sz w:val="28"/>
          <w:szCs w:val="28"/>
        </w:rPr>
        <w:t xml:space="preserve">Pārvaldes </w:t>
      </w:r>
      <w:r w:rsidR="000277CB" w:rsidRPr="00946850">
        <w:rPr>
          <w:sz w:val="28"/>
          <w:szCs w:val="28"/>
        </w:rPr>
        <w:t>mājas</w:t>
      </w:r>
      <w:r w:rsidRPr="00946850">
        <w:rPr>
          <w:sz w:val="28"/>
          <w:szCs w:val="28"/>
        </w:rPr>
        <w:t xml:space="preserve">lapā </w:t>
      </w:r>
      <w:r w:rsidR="00370A4D" w:rsidRPr="00946850">
        <w:rPr>
          <w:sz w:val="28"/>
          <w:szCs w:val="28"/>
        </w:rPr>
        <w:t xml:space="preserve">pastāvīgi </w:t>
      </w:r>
      <w:r w:rsidR="000277CB" w:rsidRPr="00946850">
        <w:rPr>
          <w:sz w:val="28"/>
          <w:szCs w:val="28"/>
        </w:rPr>
        <w:t xml:space="preserve">tiek </w:t>
      </w:r>
      <w:r w:rsidR="00370A4D" w:rsidRPr="00946850">
        <w:rPr>
          <w:sz w:val="28"/>
          <w:szCs w:val="28"/>
        </w:rPr>
        <w:t>ievietot</w:t>
      </w:r>
      <w:r w:rsidR="000277CB" w:rsidRPr="00946850">
        <w:rPr>
          <w:sz w:val="28"/>
          <w:szCs w:val="28"/>
        </w:rPr>
        <w:t>a</w:t>
      </w:r>
      <w:r w:rsidRPr="00946850">
        <w:rPr>
          <w:sz w:val="28"/>
          <w:szCs w:val="28"/>
        </w:rPr>
        <w:t xml:space="preserve"> informācija par vakantajiem amatiem un prasībām </w:t>
      </w:r>
      <w:r w:rsidR="00F23FB0" w:rsidRPr="00946850">
        <w:rPr>
          <w:sz w:val="28"/>
          <w:szCs w:val="28"/>
        </w:rPr>
        <w:t xml:space="preserve">kandidātiem </w:t>
      </w:r>
      <w:r w:rsidRPr="00946850">
        <w:rPr>
          <w:sz w:val="28"/>
          <w:szCs w:val="28"/>
        </w:rPr>
        <w:t>pieņemšanai dienestā.</w:t>
      </w:r>
    </w:p>
    <w:p w:rsidR="0076016E" w:rsidRPr="00946850" w:rsidRDefault="00DB55A1" w:rsidP="001D747A">
      <w:pPr>
        <w:spacing w:after="120"/>
        <w:ind w:firstLine="720"/>
        <w:jc w:val="both"/>
        <w:rPr>
          <w:sz w:val="28"/>
          <w:szCs w:val="28"/>
        </w:rPr>
      </w:pPr>
      <w:r w:rsidRPr="00946850">
        <w:rPr>
          <w:b/>
          <w:i/>
          <w:sz w:val="28"/>
        </w:rPr>
        <w:t>Personāla apmācība.</w:t>
      </w:r>
      <w:r w:rsidR="004115DC" w:rsidRPr="00946850">
        <w:rPr>
          <w:sz w:val="28"/>
          <w:szCs w:val="28"/>
        </w:rPr>
        <w:t> </w:t>
      </w:r>
      <w:r w:rsidR="008C4289" w:rsidRPr="00946850">
        <w:rPr>
          <w:sz w:val="28"/>
          <w:szCs w:val="28"/>
        </w:rPr>
        <w:t xml:space="preserve">2012. gadā </w:t>
      </w:r>
      <w:r w:rsidR="0076016E" w:rsidRPr="00946850">
        <w:rPr>
          <w:sz w:val="28"/>
          <w:szCs w:val="28"/>
        </w:rPr>
        <w:t xml:space="preserve">Pārvaldes Mācību centrā </w:t>
      </w:r>
      <w:r w:rsidR="001D747A">
        <w:rPr>
          <w:sz w:val="28"/>
          <w:szCs w:val="28"/>
        </w:rPr>
        <w:t xml:space="preserve">77 amatpersonām </w:t>
      </w:r>
      <w:r w:rsidR="0076016E" w:rsidRPr="00946850">
        <w:rPr>
          <w:sz w:val="28"/>
          <w:szCs w:val="28"/>
        </w:rPr>
        <w:t>i</w:t>
      </w:r>
      <w:r w:rsidR="00E944A7">
        <w:rPr>
          <w:sz w:val="28"/>
          <w:szCs w:val="28"/>
        </w:rPr>
        <w:t>z</w:t>
      </w:r>
      <w:r w:rsidR="0076016E" w:rsidRPr="00946850">
        <w:rPr>
          <w:sz w:val="28"/>
          <w:szCs w:val="28"/>
        </w:rPr>
        <w:t>sniegta</w:t>
      </w:r>
      <w:r w:rsidR="00E944A7">
        <w:rPr>
          <w:sz w:val="28"/>
          <w:szCs w:val="28"/>
        </w:rPr>
        <w:t>s</w:t>
      </w:r>
      <w:r w:rsidR="0076016E" w:rsidRPr="00946850">
        <w:rPr>
          <w:sz w:val="28"/>
          <w:szCs w:val="28"/>
        </w:rPr>
        <w:t xml:space="preserve"> apliecības par </w:t>
      </w:r>
      <w:proofErr w:type="gramStart"/>
      <w:r w:rsidR="0076016E" w:rsidRPr="00946850">
        <w:rPr>
          <w:sz w:val="28"/>
          <w:szCs w:val="28"/>
        </w:rPr>
        <w:t xml:space="preserve">sekmīgu programmas </w:t>
      </w:r>
      <w:r w:rsidR="0076016E" w:rsidRPr="00946850">
        <w:rPr>
          <w:i/>
          <w:sz w:val="28"/>
          <w:szCs w:val="28"/>
        </w:rPr>
        <w:t>„Ieslodzījuma vietu apsardze”</w:t>
      </w:r>
      <w:proofErr w:type="gramEnd"/>
      <w:r w:rsidR="0076016E" w:rsidRPr="00946850">
        <w:rPr>
          <w:sz w:val="28"/>
          <w:szCs w:val="28"/>
        </w:rPr>
        <w:t xml:space="preserve"> pabeigšanu </w:t>
      </w:r>
      <w:r w:rsidR="001D747A">
        <w:rPr>
          <w:sz w:val="28"/>
          <w:szCs w:val="28"/>
        </w:rPr>
        <w:t xml:space="preserve">un 41 </w:t>
      </w:r>
      <w:r w:rsidR="0076016E" w:rsidRPr="00946850">
        <w:rPr>
          <w:sz w:val="28"/>
          <w:szCs w:val="28"/>
        </w:rPr>
        <w:t>organizēt</w:t>
      </w:r>
      <w:r w:rsidR="001D747A">
        <w:rPr>
          <w:sz w:val="28"/>
          <w:szCs w:val="28"/>
        </w:rPr>
        <w:t>ajā</w:t>
      </w:r>
      <w:r w:rsidR="0076016E" w:rsidRPr="00946850">
        <w:rPr>
          <w:sz w:val="28"/>
          <w:szCs w:val="28"/>
        </w:rPr>
        <w:t xml:space="preserve"> kvalifikācijas pilnveidošanas kurs</w:t>
      </w:r>
      <w:r w:rsidR="001D747A">
        <w:rPr>
          <w:sz w:val="28"/>
          <w:szCs w:val="28"/>
        </w:rPr>
        <w:t>ā</w:t>
      </w:r>
      <w:r w:rsidR="0076016E" w:rsidRPr="00946850">
        <w:rPr>
          <w:sz w:val="28"/>
          <w:szCs w:val="28"/>
        </w:rPr>
        <w:t xml:space="preserve"> piedalījās</w:t>
      </w:r>
      <w:r w:rsidR="001D747A">
        <w:rPr>
          <w:sz w:val="28"/>
          <w:szCs w:val="28"/>
        </w:rPr>
        <w:t xml:space="preserve"> 751 amatpersona un darbinieks.</w:t>
      </w:r>
    </w:p>
    <w:p w:rsidR="0076016E" w:rsidRPr="00946850" w:rsidRDefault="00AC27A3" w:rsidP="001D747A">
      <w:pPr>
        <w:spacing w:after="120"/>
        <w:ind w:firstLine="720"/>
        <w:jc w:val="both"/>
        <w:rPr>
          <w:sz w:val="28"/>
          <w:szCs w:val="28"/>
        </w:rPr>
      </w:pPr>
      <w:r>
        <w:rPr>
          <w:sz w:val="28"/>
          <w:szCs w:val="28"/>
        </w:rPr>
        <w:t xml:space="preserve">Saskaņā ar jaunām normatīvo aktu prasībām </w:t>
      </w:r>
      <w:r w:rsidR="008C4289" w:rsidRPr="00946850">
        <w:rPr>
          <w:sz w:val="28"/>
          <w:szCs w:val="28"/>
        </w:rPr>
        <w:t>Pārvaldes Mācību centr</w:t>
      </w:r>
      <w:r>
        <w:rPr>
          <w:sz w:val="28"/>
          <w:szCs w:val="28"/>
        </w:rPr>
        <w:t>ā</w:t>
      </w:r>
      <w:r w:rsidR="008C4289" w:rsidRPr="00946850">
        <w:rPr>
          <w:sz w:val="28"/>
          <w:szCs w:val="28"/>
        </w:rPr>
        <w:t xml:space="preserve"> no</w:t>
      </w:r>
      <w:r w:rsidR="00E944A7">
        <w:rPr>
          <w:sz w:val="28"/>
          <w:szCs w:val="28"/>
        </w:rPr>
        <w:t>tik</w:t>
      </w:r>
      <w:r w:rsidR="008C4289" w:rsidRPr="00946850">
        <w:rPr>
          <w:sz w:val="28"/>
          <w:szCs w:val="28"/>
        </w:rPr>
        <w:t>a ieslodzījuma vietu instruktoru šaušanas apmācības kurs</w:t>
      </w:r>
      <w:r w:rsidR="00E944A7">
        <w:rPr>
          <w:sz w:val="28"/>
          <w:szCs w:val="28"/>
        </w:rPr>
        <w:t>i</w:t>
      </w:r>
      <w:r w:rsidR="00974356" w:rsidRPr="00946850">
        <w:rPr>
          <w:sz w:val="28"/>
          <w:szCs w:val="28"/>
        </w:rPr>
        <w:t xml:space="preserve">, </w:t>
      </w:r>
      <w:r>
        <w:rPr>
          <w:sz w:val="28"/>
          <w:szCs w:val="28"/>
        </w:rPr>
        <w:t xml:space="preserve">kuros </w:t>
      </w:r>
      <w:r w:rsidR="00C4488B" w:rsidRPr="00946850">
        <w:rPr>
          <w:sz w:val="28"/>
          <w:szCs w:val="28"/>
        </w:rPr>
        <w:t>31 </w:t>
      </w:r>
      <w:r w:rsidR="008C4289" w:rsidRPr="00946850">
        <w:rPr>
          <w:sz w:val="28"/>
          <w:szCs w:val="28"/>
        </w:rPr>
        <w:t>amatpersona saņēma sertifikāt</w:t>
      </w:r>
      <w:r w:rsidR="00C4488B" w:rsidRPr="00946850">
        <w:rPr>
          <w:sz w:val="28"/>
          <w:szCs w:val="28"/>
        </w:rPr>
        <w:t>u.</w:t>
      </w:r>
    </w:p>
    <w:p w:rsidR="00C4488B" w:rsidRPr="00946850" w:rsidRDefault="00A57314" w:rsidP="00EB3643">
      <w:pPr>
        <w:spacing w:after="120"/>
        <w:ind w:firstLine="720"/>
        <w:jc w:val="both"/>
        <w:rPr>
          <w:sz w:val="28"/>
          <w:szCs w:val="28"/>
        </w:rPr>
      </w:pPr>
      <w:r>
        <w:rPr>
          <w:sz w:val="28"/>
          <w:szCs w:val="28"/>
        </w:rPr>
        <w:t xml:space="preserve">Papildus plānā paredzētajiem pasākumiem Pārvaldes Mācību centra pasniedzēji piedalījās </w:t>
      </w:r>
      <w:r w:rsidR="00EC7231" w:rsidRPr="00946850">
        <w:rPr>
          <w:sz w:val="28"/>
          <w:szCs w:val="28"/>
        </w:rPr>
        <w:t>Rīgas Centrālcietum</w:t>
      </w:r>
      <w:r>
        <w:rPr>
          <w:sz w:val="28"/>
          <w:szCs w:val="28"/>
        </w:rPr>
        <w:t>a</w:t>
      </w:r>
      <w:r w:rsidR="00EC7231" w:rsidRPr="00946850">
        <w:rPr>
          <w:sz w:val="28"/>
          <w:szCs w:val="28"/>
        </w:rPr>
        <w:t xml:space="preserve"> 225 instruktoru apmācība</w:t>
      </w:r>
      <w:r>
        <w:rPr>
          <w:sz w:val="28"/>
          <w:szCs w:val="28"/>
        </w:rPr>
        <w:t>s procesā</w:t>
      </w:r>
      <w:r w:rsidR="00EC7231" w:rsidRPr="00946850">
        <w:rPr>
          <w:sz w:val="28"/>
          <w:szCs w:val="28"/>
        </w:rPr>
        <w:t>.</w:t>
      </w:r>
    </w:p>
    <w:p w:rsidR="00EC7231" w:rsidRPr="00946850" w:rsidRDefault="00974356" w:rsidP="00EB3643">
      <w:pPr>
        <w:spacing w:after="120"/>
        <w:ind w:firstLine="709"/>
        <w:jc w:val="both"/>
        <w:rPr>
          <w:iCs/>
          <w:sz w:val="28"/>
          <w:szCs w:val="28"/>
        </w:rPr>
      </w:pPr>
      <w:r w:rsidRPr="00946850">
        <w:rPr>
          <w:sz w:val="28"/>
          <w:szCs w:val="28"/>
        </w:rPr>
        <w:t xml:space="preserve">Gada laikā </w:t>
      </w:r>
      <w:r w:rsidR="00C4488B" w:rsidRPr="00946850">
        <w:rPr>
          <w:sz w:val="28"/>
          <w:szCs w:val="28"/>
        </w:rPr>
        <w:t>Pārvaldes centrāla aparāta Resocializācijas dienesta amatpersonas veica ieslodzījuma viet</w:t>
      </w:r>
      <w:r w:rsidR="00EC7231" w:rsidRPr="00946850">
        <w:rPr>
          <w:sz w:val="28"/>
          <w:szCs w:val="28"/>
        </w:rPr>
        <w:t>u</w:t>
      </w:r>
      <w:r w:rsidR="00C4488B" w:rsidRPr="00946850">
        <w:rPr>
          <w:sz w:val="28"/>
          <w:szCs w:val="28"/>
        </w:rPr>
        <w:t xml:space="preserve"> </w:t>
      </w:r>
      <w:r w:rsidR="00EC7231" w:rsidRPr="00946850">
        <w:rPr>
          <w:sz w:val="28"/>
          <w:szCs w:val="28"/>
        </w:rPr>
        <w:t>S</w:t>
      </w:r>
      <w:r w:rsidR="00C4488B" w:rsidRPr="00946850">
        <w:rPr>
          <w:sz w:val="28"/>
          <w:szCs w:val="28"/>
        </w:rPr>
        <w:t>ociāl</w:t>
      </w:r>
      <w:r w:rsidR="00EC7231" w:rsidRPr="00946850">
        <w:rPr>
          <w:sz w:val="28"/>
          <w:szCs w:val="28"/>
        </w:rPr>
        <w:t>ā</w:t>
      </w:r>
      <w:r w:rsidR="00C4488B" w:rsidRPr="00946850">
        <w:rPr>
          <w:sz w:val="28"/>
          <w:szCs w:val="28"/>
        </w:rPr>
        <w:t xml:space="preserve">s rehabilitācijas </w:t>
      </w:r>
      <w:r w:rsidR="00EC7231" w:rsidRPr="00946850">
        <w:rPr>
          <w:sz w:val="28"/>
          <w:szCs w:val="28"/>
        </w:rPr>
        <w:t>daļ</w:t>
      </w:r>
      <w:r w:rsidR="009C1026" w:rsidRPr="00946850">
        <w:rPr>
          <w:sz w:val="28"/>
          <w:szCs w:val="28"/>
        </w:rPr>
        <w:t>as</w:t>
      </w:r>
      <w:r w:rsidR="00EC7231" w:rsidRPr="00946850">
        <w:rPr>
          <w:sz w:val="28"/>
          <w:szCs w:val="28"/>
        </w:rPr>
        <w:t xml:space="preserve"> amatpersonu un </w:t>
      </w:r>
      <w:r w:rsidR="00C4488B" w:rsidRPr="00946850">
        <w:rPr>
          <w:sz w:val="28"/>
          <w:szCs w:val="28"/>
        </w:rPr>
        <w:t xml:space="preserve">darbinieku apmācību jautājumos par </w:t>
      </w:r>
      <w:r w:rsidR="00C4488B" w:rsidRPr="00946850">
        <w:rPr>
          <w:iCs/>
          <w:sz w:val="28"/>
          <w:szCs w:val="28"/>
        </w:rPr>
        <w:t>notiesāto risku un vajadzību novērtēšanas proces</w:t>
      </w:r>
      <w:r w:rsidR="00EC7231" w:rsidRPr="00946850">
        <w:rPr>
          <w:iCs/>
          <w:sz w:val="28"/>
          <w:szCs w:val="28"/>
        </w:rPr>
        <w:t>a</w:t>
      </w:r>
      <w:r w:rsidR="00C4488B" w:rsidRPr="00946850">
        <w:rPr>
          <w:iCs/>
          <w:sz w:val="28"/>
          <w:szCs w:val="28"/>
        </w:rPr>
        <w:t xml:space="preserve"> organizēšan</w:t>
      </w:r>
      <w:r w:rsidR="00EC7231" w:rsidRPr="00946850">
        <w:rPr>
          <w:iCs/>
          <w:sz w:val="28"/>
          <w:szCs w:val="28"/>
        </w:rPr>
        <w:t>u</w:t>
      </w:r>
      <w:r w:rsidR="00C4488B" w:rsidRPr="00946850">
        <w:rPr>
          <w:iCs/>
          <w:sz w:val="28"/>
          <w:szCs w:val="28"/>
        </w:rPr>
        <w:t xml:space="preserve"> un īstenošan</w:t>
      </w:r>
      <w:r w:rsidR="00EC7231" w:rsidRPr="00946850">
        <w:rPr>
          <w:iCs/>
          <w:sz w:val="28"/>
          <w:szCs w:val="28"/>
        </w:rPr>
        <w:t>u</w:t>
      </w:r>
      <w:r w:rsidR="00C4488B" w:rsidRPr="00946850">
        <w:rPr>
          <w:iCs/>
          <w:sz w:val="28"/>
          <w:szCs w:val="28"/>
        </w:rPr>
        <w:t>.</w:t>
      </w:r>
    </w:p>
    <w:p w:rsidR="00974356" w:rsidRPr="00946850" w:rsidRDefault="008C4289" w:rsidP="00974356">
      <w:pPr>
        <w:spacing w:after="120"/>
        <w:ind w:firstLine="709"/>
        <w:jc w:val="both"/>
        <w:rPr>
          <w:sz w:val="28"/>
          <w:szCs w:val="28"/>
        </w:rPr>
      </w:pPr>
      <w:r w:rsidRPr="00946850">
        <w:rPr>
          <w:sz w:val="28"/>
          <w:szCs w:val="28"/>
        </w:rPr>
        <w:t xml:space="preserve">Ieslodzījuma vietu psihologi </w:t>
      </w:r>
      <w:proofErr w:type="spellStart"/>
      <w:r w:rsidRPr="00946850">
        <w:rPr>
          <w:sz w:val="28"/>
          <w:szCs w:val="28"/>
        </w:rPr>
        <w:t>supervīzij</w:t>
      </w:r>
      <w:r w:rsidR="00974356" w:rsidRPr="00946850">
        <w:rPr>
          <w:sz w:val="28"/>
          <w:szCs w:val="28"/>
        </w:rPr>
        <w:t>u</w:t>
      </w:r>
      <w:proofErr w:type="spellEnd"/>
      <w:r w:rsidRPr="00946850">
        <w:rPr>
          <w:sz w:val="28"/>
          <w:szCs w:val="28"/>
        </w:rPr>
        <w:t xml:space="preserve"> laikā piedalījās personāla apmācībā un novadīja </w:t>
      </w:r>
      <w:r w:rsidR="00974356" w:rsidRPr="00946850">
        <w:rPr>
          <w:sz w:val="28"/>
          <w:szCs w:val="28"/>
        </w:rPr>
        <w:t xml:space="preserve">šādas </w:t>
      </w:r>
      <w:r w:rsidRPr="00946850">
        <w:rPr>
          <w:sz w:val="28"/>
          <w:szCs w:val="28"/>
        </w:rPr>
        <w:t>lekcijas:</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„Ieslodzītā pusaudža raksturojums”</w:t>
      </w:r>
      <w:r w:rsidR="00974356" w:rsidRPr="00946850">
        <w:rPr>
          <w:sz w:val="28"/>
          <w:szCs w:val="28"/>
        </w:rPr>
        <w:t>;</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„Metodika ieslodzījuma vietu amatpersonām un darbiniekiem darbam ar ieslodzītājiem nepilngadīgajiem, kuri cietuši no vardarbības”</w:t>
      </w:r>
      <w:r w:rsidR="00974356" w:rsidRPr="00946850">
        <w:rPr>
          <w:sz w:val="28"/>
          <w:szCs w:val="28"/>
        </w:rPr>
        <w:t>;</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„Komunikācija ar ieslodzīto ar garīgās attīstības traucējumiem”</w:t>
      </w:r>
      <w:r w:rsidR="00974356" w:rsidRPr="00946850">
        <w:rPr>
          <w:sz w:val="28"/>
          <w:szCs w:val="28"/>
        </w:rPr>
        <w:t>;</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„Motivējošās intervijas pamati”</w:t>
      </w:r>
      <w:r w:rsidRPr="00946850">
        <w:rPr>
          <w:sz w:val="28"/>
          <w:szCs w:val="28"/>
        </w:rPr>
        <w:t>,</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„Tiesu-psiholoģiskā ekspertīze”</w:t>
      </w:r>
      <w:r w:rsidR="00974356" w:rsidRPr="00946850">
        <w:rPr>
          <w:sz w:val="28"/>
          <w:szCs w:val="28"/>
        </w:rPr>
        <w:t>;</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„Neirotiska personība un mīlestības trūkums”</w:t>
      </w:r>
      <w:r w:rsidR="00974356" w:rsidRPr="00946850">
        <w:rPr>
          <w:sz w:val="28"/>
          <w:szCs w:val="28"/>
        </w:rPr>
        <w:t>;</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„Darba stress. Izdegšanas sindroms</w:t>
      </w:r>
      <w:r w:rsidR="00974356" w:rsidRPr="00946850">
        <w:rPr>
          <w:i/>
          <w:sz w:val="28"/>
          <w:szCs w:val="28"/>
        </w:rPr>
        <w:t>”</w:t>
      </w:r>
      <w:r w:rsidR="00974356" w:rsidRPr="00946850">
        <w:rPr>
          <w:sz w:val="28"/>
          <w:szCs w:val="28"/>
        </w:rPr>
        <w:t>;</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sz w:val="28"/>
          <w:szCs w:val="28"/>
        </w:rPr>
        <w:t>„</w:t>
      </w:r>
      <w:r w:rsidRPr="00946850">
        <w:rPr>
          <w:i/>
          <w:sz w:val="28"/>
          <w:szCs w:val="28"/>
        </w:rPr>
        <w:t>Likumpārkāpēju personības iezīmes”</w:t>
      </w:r>
      <w:r w:rsidR="00974356" w:rsidRPr="00946850">
        <w:rPr>
          <w:sz w:val="28"/>
          <w:szCs w:val="28"/>
        </w:rPr>
        <w:t>;</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„Emocijas. Emociju i</w:t>
      </w:r>
      <w:r w:rsidR="00974356" w:rsidRPr="00946850">
        <w:rPr>
          <w:i/>
          <w:sz w:val="28"/>
          <w:szCs w:val="28"/>
        </w:rPr>
        <w:t>etekme uz motivācijas sistēmu”</w:t>
      </w:r>
      <w:r w:rsidR="00974356" w:rsidRPr="00946850">
        <w:rPr>
          <w:iCs/>
          <w:sz w:val="28"/>
          <w:szCs w:val="28"/>
        </w:rPr>
        <w:t>;</w:t>
      </w:r>
    </w:p>
    <w:p w:rsidR="00974356"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„Konfliktu risināš</w:t>
      </w:r>
      <w:r w:rsidR="00974356" w:rsidRPr="00946850">
        <w:rPr>
          <w:i/>
          <w:sz w:val="28"/>
          <w:szCs w:val="28"/>
        </w:rPr>
        <w:t>ana”</w:t>
      </w:r>
      <w:r w:rsidR="00974356" w:rsidRPr="00946850">
        <w:rPr>
          <w:sz w:val="28"/>
          <w:szCs w:val="28"/>
        </w:rPr>
        <w:t>;</w:t>
      </w:r>
    </w:p>
    <w:p w:rsidR="00974356" w:rsidRPr="00946850" w:rsidRDefault="00974356" w:rsidP="00974356">
      <w:pPr>
        <w:numPr>
          <w:ilvl w:val="0"/>
          <w:numId w:val="4"/>
        </w:numPr>
        <w:tabs>
          <w:tab w:val="clear" w:pos="1800"/>
          <w:tab w:val="num" w:pos="360"/>
        </w:tabs>
        <w:spacing w:after="120"/>
        <w:ind w:left="357" w:hanging="357"/>
        <w:jc w:val="both"/>
        <w:rPr>
          <w:iCs/>
          <w:sz w:val="28"/>
          <w:szCs w:val="28"/>
        </w:rPr>
      </w:pPr>
      <w:r w:rsidRPr="00946850">
        <w:rPr>
          <w:i/>
          <w:sz w:val="28"/>
          <w:szCs w:val="28"/>
        </w:rPr>
        <w:t>„Ieslodzīto psiholoģija”</w:t>
      </w:r>
      <w:r w:rsidRPr="00946850">
        <w:rPr>
          <w:sz w:val="28"/>
          <w:szCs w:val="28"/>
        </w:rPr>
        <w:t>;</w:t>
      </w:r>
    </w:p>
    <w:p w:rsidR="00974356" w:rsidRPr="00946850" w:rsidRDefault="008C4289" w:rsidP="00974356">
      <w:pPr>
        <w:numPr>
          <w:ilvl w:val="0"/>
          <w:numId w:val="4"/>
        </w:numPr>
        <w:tabs>
          <w:tab w:val="clear" w:pos="1800"/>
          <w:tab w:val="num" w:pos="360"/>
        </w:tabs>
        <w:spacing w:after="120"/>
        <w:ind w:left="357" w:hanging="357"/>
        <w:jc w:val="both"/>
        <w:rPr>
          <w:i/>
          <w:iCs/>
          <w:sz w:val="28"/>
          <w:szCs w:val="28"/>
        </w:rPr>
      </w:pPr>
      <w:r w:rsidRPr="00946850">
        <w:rPr>
          <w:i/>
          <w:sz w:val="28"/>
          <w:szCs w:val="28"/>
        </w:rPr>
        <w:t>„Aktuālas problēmas psihologa dar</w:t>
      </w:r>
      <w:r w:rsidR="00974356" w:rsidRPr="00946850">
        <w:rPr>
          <w:i/>
          <w:sz w:val="28"/>
          <w:szCs w:val="28"/>
        </w:rPr>
        <w:t>ba ar ieslodzītajiem”</w:t>
      </w:r>
      <w:r w:rsidR="00974356" w:rsidRPr="00946850">
        <w:rPr>
          <w:sz w:val="28"/>
          <w:szCs w:val="28"/>
        </w:rPr>
        <w:t>;</w:t>
      </w:r>
    </w:p>
    <w:p w:rsidR="008C4289" w:rsidRPr="00946850" w:rsidRDefault="008C4289" w:rsidP="00974356">
      <w:pPr>
        <w:numPr>
          <w:ilvl w:val="0"/>
          <w:numId w:val="4"/>
        </w:numPr>
        <w:tabs>
          <w:tab w:val="clear" w:pos="1800"/>
          <w:tab w:val="num" w:pos="360"/>
        </w:tabs>
        <w:spacing w:after="120"/>
        <w:ind w:left="357" w:hanging="357"/>
        <w:jc w:val="both"/>
        <w:rPr>
          <w:iCs/>
          <w:sz w:val="28"/>
          <w:szCs w:val="28"/>
        </w:rPr>
      </w:pPr>
      <w:r w:rsidRPr="00946850">
        <w:rPr>
          <w:i/>
          <w:sz w:val="28"/>
          <w:szCs w:val="28"/>
        </w:rPr>
        <w:t>„Par suicīdu”</w:t>
      </w:r>
      <w:r w:rsidRPr="00946850">
        <w:rPr>
          <w:sz w:val="28"/>
          <w:szCs w:val="28"/>
        </w:rPr>
        <w:t>.</w:t>
      </w:r>
    </w:p>
    <w:p w:rsidR="0076016E" w:rsidRPr="00946850" w:rsidRDefault="008C4289" w:rsidP="0076016E">
      <w:pPr>
        <w:spacing w:after="120"/>
        <w:ind w:firstLine="709"/>
        <w:jc w:val="both"/>
        <w:rPr>
          <w:sz w:val="28"/>
          <w:szCs w:val="28"/>
        </w:rPr>
      </w:pPr>
      <w:r w:rsidRPr="00946850">
        <w:rPr>
          <w:sz w:val="28"/>
          <w:szCs w:val="28"/>
        </w:rPr>
        <w:t xml:space="preserve">Eiropas Komisijas līdzfinansētā projekta </w:t>
      </w:r>
      <w:r w:rsidR="00CE234F" w:rsidRPr="00946850">
        <w:rPr>
          <w:i/>
          <w:sz w:val="28"/>
          <w:szCs w:val="28"/>
        </w:rPr>
        <w:t xml:space="preserve">„Exchange </w:t>
      </w:r>
      <w:proofErr w:type="spellStart"/>
      <w:r w:rsidR="00CE234F" w:rsidRPr="00946850">
        <w:rPr>
          <w:i/>
          <w:sz w:val="28"/>
          <w:szCs w:val="28"/>
        </w:rPr>
        <w:t>of</w:t>
      </w:r>
      <w:proofErr w:type="spellEnd"/>
      <w:r w:rsidR="00CE234F" w:rsidRPr="00946850">
        <w:rPr>
          <w:i/>
          <w:sz w:val="28"/>
          <w:szCs w:val="28"/>
        </w:rPr>
        <w:t xml:space="preserve"> </w:t>
      </w:r>
      <w:proofErr w:type="spellStart"/>
      <w:r w:rsidR="00CE234F" w:rsidRPr="00946850">
        <w:rPr>
          <w:i/>
          <w:sz w:val="28"/>
          <w:szCs w:val="28"/>
        </w:rPr>
        <w:t>information</w:t>
      </w:r>
      <w:proofErr w:type="spellEnd"/>
      <w:r w:rsidR="00CE234F" w:rsidRPr="00946850">
        <w:rPr>
          <w:i/>
          <w:sz w:val="28"/>
          <w:szCs w:val="28"/>
        </w:rPr>
        <w:t xml:space="preserve"> </w:t>
      </w:r>
      <w:proofErr w:type="spellStart"/>
      <w:r w:rsidR="00CE234F" w:rsidRPr="00946850">
        <w:rPr>
          <w:i/>
          <w:sz w:val="28"/>
          <w:szCs w:val="28"/>
        </w:rPr>
        <w:t>and</w:t>
      </w:r>
      <w:proofErr w:type="spellEnd"/>
      <w:r w:rsidR="00CE234F" w:rsidRPr="00946850">
        <w:rPr>
          <w:i/>
          <w:sz w:val="28"/>
          <w:szCs w:val="28"/>
        </w:rPr>
        <w:t xml:space="preserve"> </w:t>
      </w:r>
      <w:proofErr w:type="spellStart"/>
      <w:r w:rsidR="00CE234F" w:rsidRPr="00946850">
        <w:rPr>
          <w:i/>
          <w:sz w:val="28"/>
          <w:szCs w:val="28"/>
        </w:rPr>
        <w:t>best</w:t>
      </w:r>
      <w:proofErr w:type="spellEnd"/>
      <w:r w:rsidR="00CE234F" w:rsidRPr="00946850">
        <w:rPr>
          <w:i/>
          <w:sz w:val="28"/>
          <w:szCs w:val="28"/>
        </w:rPr>
        <w:t xml:space="preserve"> </w:t>
      </w:r>
      <w:proofErr w:type="spellStart"/>
      <w:r w:rsidR="00CE234F" w:rsidRPr="00946850">
        <w:rPr>
          <w:i/>
          <w:sz w:val="28"/>
          <w:szCs w:val="28"/>
        </w:rPr>
        <w:t>practices</w:t>
      </w:r>
      <w:proofErr w:type="spellEnd"/>
      <w:r w:rsidR="00CE234F" w:rsidRPr="00946850">
        <w:rPr>
          <w:i/>
          <w:sz w:val="28"/>
          <w:szCs w:val="28"/>
        </w:rPr>
        <w:t xml:space="preserve"> </w:t>
      </w:r>
      <w:proofErr w:type="spellStart"/>
      <w:r w:rsidR="00CE234F" w:rsidRPr="00946850">
        <w:rPr>
          <w:i/>
          <w:sz w:val="28"/>
          <w:szCs w:val="28"/>
        </w:rPr>
        <w:t>in</w:t>
      </w:r>
      <w:proofErr w:type="spellEnd"/>
      <w:r w:rsidR="00CE234F" w:rsidRPr="00946850">
        <w:rPr>
          <w:i/>
          <w:sz w:val="28"/>
          <w:szCs w:val="28"/>
        </w:rPr>
        <w:t xml:space="preserve"> </w:t>
      </w:r>
      <w:proofErr w:type="spellStart"/>
      <w:r w:rsidR="00CE234F" w:rsidRPr="00946850">
        <w:rPr>
          <w:i/>
          <w:sz w:val="28"/>
          <w:szCs w:val="28"/>
        </w:rPr>
        <w:t>the</w:t>
      </w:r>
      <w:proofErr w:type="spellEnd"/>
      <w:r w:rsidR="00CE234F" w:rsidRPr="00946850">
        <w:rPr>
          <w:i/>
          <w:sz w:val="28"/>
          <w:szCs w:val="28"/>
        </w:rPr>
        <w:t xml:space="preserve"> </w:t>
      </w:r>
      <w:proofErr w:type="spellStart"/>
      <w:r w:rsidR="00CE234F" w:rsidRPr="00946850">
        <w:rPr>
          <w:i/>
          <w:sz w:val="28"/>
          <w:szCs w:val="28"/>
        </w:rPr>
        <w:t>work</w:t>
      </w:r>
      <w:proofErr w:type="spellEnd"/>
      <w:r w:rsidR="00CE234F" w:rsidRPr="00946850">
        <w:rPr>
          <w:i/>
          <w:sz w:val="28"/>
          <w:szCs w:val="28"/>
        </w:rPr>
        <w:t xml:space="preserve"> </w:t>
      </w:r>
      <w:proofErr w:type="spellStart"/>
      <w:r w:rsidR="00CE234F" w:rsidRPr="00946850">
        <w:rPr>
          <w:i/>
          <w:sz w:val="28"/>
          <w:szCs w:val="28"/>
        </w:rPr>
        <w:t>with</w:t>
      </w:r>
      <w:proofErr w:type="spellEnd"/>
      <w:r w:rsidR="00CE234F" w:rsidRPr="00946850">
        <w:rPr>
          <w:i/>
          <w:sz w:val="28"/>
          <w:szCs w:val="28"/>
        </w:rPr>
        <w:t xml:space="preserve"> </w:t>
      </w:r>
      <w:proofErr w:type="spellStart"/>
      <w:r w:rsidR="00CE234F" w:rsidRPr="00946850">
        <w:rPr>
          <w:i/>
          <w:sz w:val="28"/>
          <w:szCs w:val="28"/>
        </w:rPr>
        <w:t>foreign</w:t>
      </w:r>
      <w:proofErr w:type="spellEnd"/>
      <w:r w:rsidR="00CE234F" w:rsidRPr="00946850">
        <w:rPr>
          <w:i/>
          <w:sz w:val="28"/>
          <w:szCs w:val="28"/>
        </w:rPr>
        <w:t xml:space="preserve"> </w:t>
      </w:r>
      <w:proofErr w:type="spellStart"/>
      <w:r w:rsidR="00CE234F" w:rsidRPr="00946850">
        <w:rPr>
          <w:i/>
          <w:sz w:val="28"/>
          <w:szCs w:val="28"/>
        </w:rPr>
        <w:t>inmates</w:t>
      </w:r>
      <w:proofErr w:type="spellEnd"/>
      <w:r w:rsidR="00CE234F" w:rsidRPr="00946850">
        <w:rPr>
          <w:i/>
          <w:sz w:val="28"/>
          <w:szCs w:val="28"/>
        </w:rPr>
        <w:t>”</w:t>
      </w:r>
      <w:r w:rsidRPr="00946850">
        <w:rPr>
          <w:sz w:val="28"/>
          <w:szCs w:val="28"/>
        </w:rPr>
        <w:t xml:space="preserve"> 4. aktivitātes </w:t>
      </w:r>
      <w:r w:rsidRPr="00946850">
        <w:rPr>
          <w:i/>
          <w:sz w:val="28"/>
          <w:szCs w:val="28"/>
        </w:rPr>
        <w:t>„Angļu valodas kursi ieslodzījuma vietu darbiniekiem</w:t>
      </w:r>
      <w:r w:rsidR="00317DE0">
        <w:rPr>
          <w:sz w:val="28"/>
          <w:szCs w:val="28"/>
        </w:rPr>
        <w:t>” ietvaros</w:t>
      </w:r>
      <w:r w:rsidRPr="00946850">
        <w:rPr>
          <w:sz w:val="28"/>
          <w:szCs w:val="28"/>
        </w:rPr>
        <w:t xml:space="preserve"> gada laikā Pārvaldes centrālā aparāta un ieslodzījuma vietu amatpersonas un darbinieki pilnveido</w:t>
      </w:r>
      <w:r w:rsidR="00974356" w:rsidRPr="00946850">
        <w:rPr>
          <w:sz w:val="28"/>
          <w:szCs w:val="28"/>
        </w:rPr>
        <w:t>ja</w:t>
      </w:r>
      <w:r w:rsidRPr="00946850">
        <w:rPr>
          <w:sz w:val="28"/>
          <w:szCs w:val="28"/>
        </w:rPr>
        <w:t xml:space="preserve"> </w:t>
      </w:r>
      <w:r w:rsidR="0076016E" w:rsidRPr="00946850">
        <w:rPr>
          <w:sz w:val="28"/>
          <w:szCs w:val="28"/>
        </w:rPr>
        <w:t xml:space="preserve">angļu valodas </w:t>
      </w:r>
      <w:r w:rsidRPr="00946850">
        <w:rPr>
          <w:sz w:val="28"/>
          <w:szCs w:val="28"/>
        </w:rPr>
        <w:t>profesionālas iemaņas un prasmes</w:t>
      </w:r>
      <w:r w:rsidR="0076016E" w:rsidRPr="00946850">
        <w:rPr>
          <w:sz w:val="28"/>
          <w:szCs w:val="28"/>
        </w:rPr>
        <w:t>.</w:t>
      </w:r>
    </w:p>
    <w:p w:rsidR="008C4289" w:rsidRPr="00946850" w:rsidRDefault="009F2D6D" w:rsidP="0076016E">
      <w:pPr>
        <w:spacing w:after="120"/>
        <w:ind w:firstLine="709"/>
        <w:jc w:val="both"/>
        <w:rPr>
          <w:sz w:val="28"/>
          <w:szCs w:val="28"/>
        </w:rPr>
      </w:pPr>
      <w:r>
        <w:rPr>
          <w:sz w:val="28"/>
          <w:szCs w:val="28"/>
        </w:rPr>
        <w:t>2012. gadā</w:t>
      </w:r>
      <w:r w:rsidR="008C4289" w:rsidRPr="00946850">
        <w:rPr>
          <w:sz w:val="28"/>
          <w:szCs w:val="28"/>
        </w:rPr>
        <w:t xml:space="preserve"> Pārvaldes Mācību centrs </w:t>
      </w:r>
      <w:r w:rsidR="00CA7CD3" w:rsidRPr="00946850">
        <w:rPr>
          <w:sz w:val="28"/>
          <w:szCs w:val="28"/>
        </w:rPr>
        <w:t>veica</w:t>
      </w:r>
      <w:r w:rsidR="008C4289" w:rsidRPr="00946850">
        <w:rPr>
          <w:sz w:val="28"/>
          <w:szCs w:val="28"/>
        </w:rPr>
        <w:t xml:space="preserve"> 20 speciālās fiziskās sagatavotības normatīvu pārbaudes 267 dienestā pieņemamajiem kandidātiem.</w:t>
      </w:r>
    </w:p>
    <w:p w:rsidR="008C4289" w:rsidRPr="00946850" w:rsidRDefault="008C4289" w:rsidP="008C4289">
      <w:pPr>
        <w:spacing w:after="120"/>
        <w:ind w:left="357" w:firstLine="93"/>
        <w:jc w:val="both"/>
        <w:rPr>
          <w:sz w:val="28"/>
          <w:szCs w:val="28"/>
        </w:rPr>
      </w:pPr>
      <w:r w:rsidRPr="00946850">
        <w:rPr>
          <w:sz w:val="28"/>
          <w:szCs w:val="28"/>
        </w:rPr>
        <w:t>Pārvaldē turpina darbu komisija, kas gada laikā veica:</w:t>
      </w:r>
    </w:p>
    <w:p w:rsidR="008C4289" w:rsidRPr="00946850" w:rsidRDefault="008C4289" w:rsidP="008C4289">
      <w:pPr>
        <w:numPr>
          <w:ilvl w:val="0"/>
          <w:numId w:val="4"/>
        </w:numPr>
        <w:tabs>
          <w:tab w:val="clear" w:pos="1800"/>
          <w:tab w:val="num" w:pos="360"/>
        </w:tabs>
        <w:spacing w:after="120"/>
        <w:ind w:left="357" w:hanging="357"/>
        <w:jc w:val="both"/>
        <w:rPr>
          <w:sz w:val="28"/>
          <w:szCs w:val="28"/>
        </w:rPr>
      </w:pPr>
      <w:r w:rsidRPr="00946850">
        <w:rPr>
          <w:sz w:val="28"/>
          <w:szCs w:val="28"/>
        </w:rPr>
        <w:t>amatpersonu mācību prakses norises kontroli ieslodzījuma vietās;</w:t>
      </w:r>
    </w:p>
    <w:p w:rsidR="008C4289" w:rsidRPr="00946850" w:rsidRDefault="008C4289" w:rsidP="008C4289">
      <w:pPr>
        <w:numPr>
          <w:ilvl w:val="0"/>
          <w:numId w:val="4"/>
        </w:numPr>
        <w:tabs>
          <w:tab w:val="clear" w:pos="1800"/>
          <w:tab w:val="num" w:pos="360"/>
        </w:tabs>
        <w:spacing w:after="120"/>
        <w:ind w:left="357" w:hanging="357"/>
        <w:jc w:val="both"/>
        <w:rPr>
          <w:sz w:val="28"/>
          <w:szCs w:val="28"/>
        </w:rPr>
      </w:pPr>
      <w:r w:rsidRPr="00946850">
        <w:rPr>
          <w:sz w:val="28"/>
          <w:szCs w:val="28"/>
        </w:rPr>
        <w:t xml:space="preserve">amatpersonu, kurām piesaistīti šaujamieroči, ieskaites pieņemšanu; </w:t>
      </w:r>
    </w:p>
    <w:p w:rsidR="00CA7CD3" w:rsidRPr="00946850" w:rsidRDefault="008C4289" w:rsidP="008C4289">
      <w:pPr>
        <w:numPr>
          <w:ilvl w:val="0"/>
          <w:numId w:val="4"/>
        </w:numPr>
        <w:tabs>
          <w:tab w:val="clear" w:pos="1800"/>
          <w:tab w:val="num" w:pos="360"/>
        </w:tabs>
        <w:spacing w:after="120"/>
        <w:ind w:left="357" w:hanging="357"/>
        <w:jc w:val="both"/>
        <w:rPr>
          <w:sz w:val="28"/>
          <w:szCs w:val="28"/>
        </w:rPr>
      </w:pPr>
      <w:r w:rsidRPr="00946850">
        <w:rPr>
          <w:sz w:val="28"/>
          <w:szCs w:val="28"/>
        </w:rPr>
        <w:t>ieslodzījuma vietu amatpersonu ikgadējās fiziskās sagatavotības pārbaužu norises kontroli.</w:t>
      </w:r>
    </w:p>
    <w:p w:rsidR="008C4289" w:rsidRPr="00946850" w:rsidRDefault="008C4289" w:rsidP="00CA7CD3">
      <w:pPr>
        <w:spacing w:after="120"/>
        <w:ind w:firstLine="709"/>
        <w:jc w:val="both"/>
        <w:rPr>
          <w:sz w:val="28"/>
          <w:szCs w:val="28"/>
        </w:rPr>
      </w:pPr>
      <w:r w:rsidRPr="00946850">
        <w:rPr>
          <w:sz w:val="28"/>
          <w:szCs w:val="28"/>
        </w:rPr>
        <w:t xml:space="preserve">Pārvaldes un ieslodzījuma vietu amatpersonas un darbinieki piedalījās citu </w:t>
      </w:r>
      <w:r w:rsidRPr="00946850">
        <w:rPr>
          <w:rFonts w:cs="Calibri"/>
          <w:sz w:val="28"/>
          <w:szCs w:val="28"/>
        </w:rPr>
        <w:t>i</w:t>
      </w:r>
      <w:r w:rsidRPr="00946850">
        <w:rPr>
          <w:sz w:val="28"/>
          <w:szCs w:val="28"/>
        </w:rPr>
        <w:t>nstitūciju organizētaj</w:t>
      </w:r>
      <w:r w:rsidR="00ED14C7" w:rsidRPr="00946850">
        <w:rPr>
          <w:sz w:val="28"/>
          <w:szCs w:val="28"/>
        </w:rPr>
        <w:t>ā</w:t>
      </w:r>
      <w:r w:rsidRPr="00946850">
        <w:rPr>
          <w:sz w:val="28"/>
          <w:szCs w:val="28"/>
        </w:rPr>
        <w:t>s</w:t>
      </w:r>
      <w:r w:rsidR="00A1672E" w:rsidRPr="00946850">
        <w:rPr>
          <w:sz w:val="28"/>
          <w:szCs w:val="28"/>
        </w:rPr>
        <w:t xml:space="preserve"> </w:t>
      </w:r>
      <w:r w:rsidRPr="00946850">
        <w:rPr>
          <w:sz w:val="28"/>
          <w:szCs w:val="28"/>
        </w:rPr>
        <w:t>mācībās:</w:t>
      </w:r>
    </w:p>
    <w:p w:rsidR="008C4289" w:rsidRPr="00946850" w:rsidRDefault="008C4289" w:rsidP="009C1026">
      <w:pPr>
        <w:numPr>
          <w:ilvl w:val="0"/>
          <w:numId w:val="4"/>
        </w:numPr>
        <w:tabs>
          <w:tab w:val="clear" w:pos="1800"/>
          <w:tab w:val="num" w:pos="360"/>
        </w:tabs>
        <w:spacing w:after="120"/>
        <w:ind w:left="357" w:hanging="357"/>
        <w:jc w:val="both"/>
        <w:rPr>
          <w:sz w:val="28"/>
          <w:szCs w:val="28"/>
        </w:rPr>
      </w:pPr>
      <w:r w:rsidRPr="00946850">
        <w:rPr>
          <w:rFonts w:cs="Calibri"/>
          <w:sz w:val="28"/>
          <w:szCs w:val="28"/>
        </w:rPr>
        <w:t>Eiropas Komisijas veselības un patērētāju aizsardzības izpildaģentūras finansēt</w:t>
      </w:r>
      <w:r w:rsidR="00540067" w:rsidRPr="00946850">
        <w:rPr>
          <w:rFonts w:cs="Calibri"/>
          <w:sz w:val="28"/>
          <w:szCs w:val="28"/>
        </w:rPr>
        <w:t>ā</w:t>
      </w:r>
      <w:r w:rsidRPr="00946850">
        <w:rPr>
          <w:rFonts w:cs="Calibri"/>
          <w:sz w:val="28"/>
          <w:szCs w:val="28"/>
        </w:rPr>
        <w:t xml:space="preserve"> projekta </w:t>
      </w:r>
      <w:r w:rsidRPr="00946850">
        <w:rPr>
          <w:rFonts w:cs="Calibri"/>
          <w:i/>
          <w:sz w:val="28"/>
          <w:szCs w:val="28"/>
        </w:rPr>
        <w:t xml:space="preserve">„Sabiedrības veselības sistēmas un pilsoniskās sabiedrības stiprināšana cīņai ar tuberkulozes epidēmiju paaugstināta riska grupās” </w:t>
      </w:r>
      <w:r w:rsidR="009F2D6D">
        <w:rPr>
          <w:rFonts w:cs="Calibri"/>
          <w:sz w:val="28"/>
          <w:szCs w:val="28"/>
        </w:rPr>
        <w:t>ietvaros</w:t>
      </w:r>
      <w:r w:rsidRPr="00946850">
        <w:rPr>
          <w:rFonts w:cs="Calibri"/>
          <w:sz w:val="28"/>
          <w:szCs w:val="28"/>
        </w:rPr>
        <w:t xml:space="preserve"> </w:t>
      </w:r>
      <w:r w:rsidRPr="00946850">
        <w:rPr>
          <w:sz w:val="28"/>
          <w:szCs w:val="28"/>
        </w:rPr>
        <w:t xml:space="preserve">2012. gada 15. janvārī un 13. decembrī tika veikta </w:t>
      </w:r>
      <w:r w:rsidR="00CE234F" w:rsidRPr="00946850">
        <w:rPr>
          <w:sz w:val="28"/>
          <w:szCs w:val="28"/>
        </w:rPr>
        <w:t xml:space="preserve">ieslodzījumu vietu Medicīnas daļas ārstu </w:t>
      </w:r>
      <w:r w:rsidRPr="00946850">
        <w:rPr>
          <w:sz w:val="28"/>
          <w:szCs w:val="28"/>
        </w:rPr>
        <w:t>apmācība jautājum</w:t>
      </w:r>
      <w:r w:rsidR="00CE234F" w:rsidRPr="00946850">
        <w:rPr>
          <w:sz w:val="28"/>
          <w:szCs w:val="28"/>
        </w:rPr>
        <w:t>os</w:t>
      </w:r>
      <w:r w:rsidRPr="00946850">
        <w:rPr>
          <w:sz w:val="28"/>
          <w:szCs w:val="28"/>
        </w:rPr>
        <w:t xml:space="preserve">, kas saistīti </w:t>
      </w:r>
      <w:r w:rsidRPr="00946850">
        <w:rPr>
          <w:rFonts w:cs="Calibri"/>
          <w:sz w:val="28"/>
          <w:szCs w:val="28"/>
        </w:rPr>
        <w:t>ar tuberkulozes profilakse sociālā riska grupās – injicējamo narkotiku lietotāju un HIV inficēto personu vidū;</w:t>
      </w:r>
    </w:p>
    <w:p w:rsidR="008C4289" w:rsidRPr="00946850" w:rsidRDefault="008C4289" w:rsidP="002176B3">
      <w:pPr>
        <w:numPr>
          <w:ilvl w:val="0"/>
          <w:numId w:val="4"/>
        </w:numPr>
        <w:tabs>
          <w:tab w:val="clear" w:pos="1800"/>
          <w:tab w:val="num" w:pos="360"/>
        </w:tabs>
        <w:spacing w:after="120"/>
        <w:ind w:left="357" w:hanging="357"/>
        <w:jc w:val="both"/>
        <w:rPr>
          <w:sz w:val="28"/>
          <w:szCs w:val="28"/>
        </w:rPr>
      </w:pPr>
      <w:r w:rsidRPr="00946850">
        <w:rPr>
          <w:sz w:val="28"/>
          <w:szCs w:val="28"/>
        </w:rPr>
        <w:t>īsteno</w:t>
      </w:r>
      <w:r w:rsidR="002176B3" w:rsidRPr="00946850">
        <w:rPr>
          <w:sz w:val="28"/>
          <w:szCs w:val="28"/>
        </w:rPr>
        <w:t>jot</w:t>
      </w:r>
      <w:r w:rsidRPr="00946850">
        <w:rPr>
          <w:sz w:val="28"/>
          <w:szCs w:val="28"/>
        </w:rPr>
        <w:t xml:space="preserve"> </w:t>
      </w:r>
      <w:r w:rsidRPr="00946850">
        <w:rPr>
          <w:bCs/>
          <w:sz w:val="28"/>
          <w:szCs w:val="28"/>
        </w:rPr>
        <w:t xml:space="preserve">Ministru kabineta </w:t>
      </w:r>
      <w:r w:rsidRPr="00946850">
        <w:rPr>
          <w:sz w:val="28"/>
          <w:szCs w:val="28"/>
        </w:rPr>
        <w:t>2012. gada 24. janvāra</w:t>
      </w:r>
      <w:r w:rsidRPr="00946850">
        <w:rPr>
          <w:bCs/>
          <w:sz w:val="28"/>
          <w:szCs w:val="28"/>
        </w:rPr>
        <w:t xml:space="preserve"> noteikum</w:t>
      </w:r>
      <w:r w:rsidR="002176B3" w:rsidRPr="00946850">
        <w:rPr>
          <w:bCs/>
          <w:sz w:val="28"/>
          <w:szCs w:val="28"/>
        </w:rPr>
        <w:t>os</w:t>
      </w:r>
      <w:r w:rsidRPr="00946850">
        <w:rPr>
          <w:bCs/>
          <w:sz w:val="28"/>
          <w:szCs w:val="28"/>
        </w:rPr>
        <w:t xml:space="preserve"> Nr. 70</w:t>
      </w:r>
      <w:r w:rsidRPr="00946850">
        <w:rPr>
          <w:sz w:val="28"/>
          <w:szCs w:val="28"/>
        </w:rPr>
        <w:t xml:space="preserve"> </w:t>
      </w:r>
      <w:r w:rsidR="002176B3" w:rsidRPr="00946850">
        <w:rPr>
          <w:i/>
          <w:sz w:val="28"/>
          <w:szCs w:val="28"/>
        </w:rPr>
        <w:t>„Alkohola, narkotisko, psihotropo, toksisko vielu, azartspēļu vai datorspēļu atkarības slimnieku ārstēšanas kārtība”</w:t>
      </w:r>
      <w:r w:rsidR="00A70ADF" w:rsidRPr="00946850">
        <w:rPr>
          <w:sz w:val="28"/>
          <w:szCs w:val="28"/>
        </w:rPr>
        <w:t xml:space="preserve"> </w:t>
      </w:r>
      <w:r w:rsidR="002176B3" w:rsidRPr="00946850">
        <w:rPr>
          <w:sz w:val="28"/>
          <w:szCs w:val="28"/>
        </w:rPr>
        <w:t>noteikto,</w:t>
      </w:r>
      <w:r w:rsidR="002176B3" w:rsidRPr="00946850">
        <w:rPr>
          <w:szCs w:val="28"/>
        </w:rPr>
        <w:t xml:space="preserve"> </w:t>
      </w:r>
      <w:r w:rsidRPr="00946850">
        <w:rPr>
          <w:sz w:val="28"/>
          <w:szCs w:val="28"/>
        </w:rPr>
        <w:t>ieslodzījuma viet</w:t>
      </w:r>
      <w:r w:rsidR="00A70ADF" w:rsidRPr="00946850">
        <w:rPr>
          <w:sz w:val="28"/>
          <w:szCs w:val="28"/>
        </w:rPr>
        <w:t>u medicīnas personāls</w:t>
      </w:r>
      <w:r w:rsidRPr="00946850">
        <w:rPr>
          <w:sz w:val="28"/>
          <w:szCs w:val="28"/>
        </w:rPr>
        <w:t xml:space="preserve"> </w:t>
      </w:r>
      <w:r w:rsidR="00A70ADF" w:rsidRPr="00946850">
        <w:rPr>
          <w:rFonts w:cs="Calibri"/>
          <w:sz w:val="28"/>
          <w:szCs w:val="28"/>
        </w:rPr>
        <w:t>v</w:t>
      </w:r>
      <w:r w:rsidRPr="00946850">
        <w:rPr>
          <w:rFonts w:cs="Calibri"/>
          <w:sz w:val="28"/>
          <w:szCs w:val="28"/>
        </w:rPr>
        <w:t xml:space="preserve">alsts SIA </w:t>
      </w:r>
      <w:r w:rsidR="00A70ADF" w:rsidRPr="00946850">
        <w:rPr>
          <w:rFonts w:cs="Calibri"/>
          <w:i/>
          <w:sz w:val="28"/>
          <w:szCs w:val="28"/>
        </w:rPr>
        <w:t>„</w:t>
      </w:r>
      <w:r w:rsidRPr="00946850">
        <w:rPr>
          <w:i/>
          <w:sz w:val="28"/>
          <w:szCs w:val="28"/>
        </w:rPr>
        <w:t xml:space="preserve">Rīgas </w:t>
      </w:r>
      <w:r w:rsidR="00A70ADF" w:rsidRPr="00946850">
        <w:rPr>
          <w:i/>
          <w:sz w:val="28"/>
          <w:szCs w:val="28"/>
        </w:rPr>
        <w:t>P</w:t>
      </w:r>
      <w:r w:rsidRPr="00946850">
        <w:rPr>
          <w:i/>
          <w:sz w:val="28"/>
          <w:szCs w:val="28"/>
        </w:rPr>
        <w:t xml:space="preserve">sihiatrijas un </w:t>
      </w:r>
      <w:r w:rsidR="00A70ADF" w:rsidRPr="00946850">
        <w:rPr>
          <w:i/>
          <w:sz w:val="28"/>
          <w:szCs w:val="28"/>
        </w:rPr>
        <w:t>N</w:t>
      </w:r>
      <w:r w:rsidRPr="00946850">
        <w:rPr>
          <w:i/>
          <w:sz w:val="28"/>
          <w:szCs w:val="28"/>
        </w:rPr>
        <w:t xml:space="preserve">arkoloģijas </w:t>
      </w:r>
      <w:r w:rsidR="00A70ADF" w:rsidRPr="00946850">
        <w:rPr>
          <w:i/>
          <w:sz w:val="28"/>
          <w:szCs w:val="28"/>
        </w:rPr>
        <w:t>C</w:t>
      </w:r>
      <w:r w:rsidRPr="00946850">
        <w:rPr>
          <w:i/>
          <w:sz w:val="28"/>
          <w:szCs w:val="28"/>
        </w:rPr>
        <w:t>entr</w:t>
      </w:r>
      <w:r w:rsidR="00A70ADF" w:rsidRPr="00946850">
        <w:rPr>
          <w:i/>
          <w:sz w:val="28"/>
          <w:szCs w:val="28"/>
        </w:rPr>
        <w:t>s”</w:t>
      </w:r>
      <w:r w:rsidRPr="00946850">
        <w:rPr>
          <w:sz w:val="28"/>
          <w:szCs w:val="28"/>
        </w:rPr>
        <w:t xml:space="preserve"> </w:t>
      </w:r>
      <w:r w:rsidRPr="00946850">
        <w:rPr>
          <w:rFonts w:cs="Calibri"/>
          <w:sz w:val="28"/>
          <w:szCs w:val="28"/>
        </w:rPr>
        <w:t>apguva</w:t>
      </w:r>
      <w:r w:rsidRPr="00946850">
        <w:rPr>
          <w:sz w:val="28"/>
          <w:szCs w:val="28"/>
        </w:rPr>
        <w:t xml:space="preserve"> speciālo ārstēšanās metodi </w:t>
      </w:r>
      <w:r w:rsidR="00A70ADF" w:rsidRPr="00946850">
        <w:rPr>
          <w:sz w:val="28"/>
          <w:szCs w:val="28"/>
        </w:rPr>
        <w:t>–</w:t>
      </w:r>
      <w:r w:rsidRPr="00946850">
        <w:rPr>
          <w:sz w:val="28"/>
          <w:szCs w:val="28"/>
        </w:rPr>
        <w:t xml:space="preserve"> ilgtermiņa </w:t>
      </w:r>
      <w:proofErr w:type="spellStart"/>
      <w:r w:rsidRPr="00946850">
        <w:rPr>
          <w:sz w:val="28"/>
          <w:szCs w:val="28"/>
        </w:rPr>
        <w:t>farmakoterapija</w:t>
      </w:r>
      <w:proofErr w:type="spellEnd"/>
      <w:r w:rsidRPr="00946850">
        <w:rPr>
          <w:sz w:val="28"/>
          <w:szCs w:val="28"/>
        </w:rPr>
        <w:t xml:space="preserve"> ar metadonu. </w:t>
      </w:r>
      <w:r w:rsidR="00A70ADF" w:rsidRPr="00946850">
        <w:rPr>
          <w:sz w:val="28"/>
          <w:szCs w:val="28"/>
        </w:rPr>
        <w:t xml:space="preserve">Savukārt </w:t>
      </w:r>
      <w:r w:rsidRPr="00946850">
        <w:rPr>
          <w:sz w:val="28"/>
          <w:szCs w:val="28"/>
        </w:rPr>
        <w:t xml:space="preserve">2012. gadā ieslodzījuma vietās ilgtermiņa </w:t>
      </w:r>
      <w:proofErr w:type="spellStart"/>
      <w:r w:rsidRPr="00946850">
        <w:rPr>
          <w:sz w:val="28"/>
          <w:szCs w:val="28"/>
        </w:rPr>
        <w:t>farmakoterapija</w:t>
      </w:r>
      <w:proofErr w:type="spellEnd"/>
      <w:r w:rsidRPr="00946850">
        <w:rPr>
          <w:sz w:val="28"/>
          <w:szCs w:val="28"/>
        </w:rPr>
        <w:t xml:space="preserve"> ar metadonu tika veikta</w:t>
      </w:r>
      <w:r w:rsidR="00540067" w:rsidRPr="00946850">
        <w:rPr>
          <w:sz w:val="28"/>
          <w:szCs w:val="28"/>
        </w:rPr>
        <w:t xml:space="preserve"> </w:t>
      </w:r>
      <w:r w:rsidR="00A70ADF" w:rsidRPr="00946850">
        <w:rPr>
          <w:sz w:val="28"/>
          <w:szCs w:val="28"/>
        </w:rPr>
        <w:t>14 ieslodzītajiem.</w:t>
      </w:r>
    </w:p>
    <w:p w:rsidR="00F82CBD" w:rsidRPr="00946850" w:rsidRDefault="008C5339" w:rsidP="008C5339">
      <w:pPr>
        <w:numPr>
          <w:ilvl w:val="0"/>
          <w:numId w:val="4"/>
        </w:numPr>
        <w:tabs>
          <w:tab w:val="clear" w:pos="1800"/>
          <w:tab w:val="num" w:pos="360"/>
        </w:tabs>
        <w:spacing w:after="120"/>
        <w:ind w:left="357" w:hanging="357"/>
        <w:jc w:val="both"/>
        <w:rPr>
          <w:sz w:val="28"/>
          <w:szCs w:val="28"/>
        </w:rPr>
      </w:pPr>
      <w:r w:rsidRPr="00946850">
        <w:rPr>
          <w:sz w:val="28"/>
          <w:szCs w:val="28"/>
        </w:rPr>
        <w:t xml:space="preserve">gada laikā vairākkārt </w:t>
      </w:r>
      <w:r w:rsidR="00A70ADF" w:rsidRPr="00946850">
        <w:rPr>
          <w:sz w:val="28"/>
          <w:szCs w:val="28"/>
        </w:rPr>
        <w:t xml:space="preserve">Rīgas Centrālcietuma, </w:t>
      </w:r>
      <w:r w:rsidR="008C4289" w:rsidRPr="00946850">
        <w:rPr>
          <w:sz w:val="28"/>
          <w:szCs w:val="28"/>
        </w:rPr>
        <w:t xml:space="preserve">Daugavgrīvas, </w:t>
      </w:r>
      <w:r w:rsidR="00A70ADF" w:rsidRPr="00946850">
        <w:rPr>
          <w:sz w:val="28"/>
          <w:szCs w:val="28"/>
        </w:rPr>
        <w:t xml:space="preserve">Jelgavas, </w:t>
      </w:r>
      <w:r w:rsidR="008C4289" w:rsidRPr="00946850">
        <w:rPr>
          <w:sz w:val="28"/>
          <w:szCs w:val="28"/>
        </w:rPr>
        <w:t>Jēkabpils un Valmieras cietum</w:t>
      </w:r>
      <w:r w:rsidR="00A70ADF" w:rsidRPr="00946850">
        <w:rPr>
          <w:sz w:val="28"/>
          <w:szCs w:val="28"/>
        </w:rPr>
        <w:t xml:space="preserve">a </w:t>
      </w:r>
      <w:r w:rsidR="008C4289" w:rsidRPr="00946850">
        <w:rPr>
          <w:sz w:val="28"/>
          <w:szCs w:val="28"/>
        </w:rPr>
        <w:t>kinologi ar dienesta suņiem piedalījās teorētisk</w:t>
      </w:r>
      <w:r w:rsidR="00A70ADF" w:rsidRPr="00946850">
        <w:rPr>
          <w:sz w:val="28"/>
          <w:szCs w:val="28"/>
        </w:rPr>
        <w:t>ā</w:t>
      </w:r>
      <w:r w:rsidR="008C4289" w:rsidRPr="00946850">
        <w:rPr>
          <w:sz w:val="28"/>
          <w:szCs w:val="28"/>
        </w:rPr>
        <w:t xml:space="preserve"> un praktisk</w:t>
      </w:r>
      <w:r w:rsidR="00A70ADF" w:rsidRPr="00946850">
        <w:rPr>
          <w:sz w:val="28"/>
          <w:szCs w:val="28"/>
        </w:rPr>
        <w:t>ā</w:t>
      </w:r>
      <w:r w:rsidR="008C4289" w:rsidRPr="00946850">
        <w:rPr>
          <w:sz w:val="28"/>
          <w:szCs w:val="28"/>
        </w:rPr>
        <w:t xml:space="preserve"> apmācībā Valsts robežsardzes koledžā un Valsts policijas Rīgas reģiona pārvaldes Kārtības policijas pārvaldes </w:t>
      </w:r>
      <w:r w:rsidR="00A70ADF" w:rsidRPr="00946850">
        <w:rPr>
          <w:sz w:val="28"/>
          <w:szCs w:val="28"/>
        </w:rPr>
        <w:t>Patruļpolicijas pārvaldes Kino</w:t>
      </w:r>
      <w:r w:rsidR="008C4289" w:rsidRPr="00946850">
        <w:rPr>
          <w:sz w:val="28"/>
          <w:szCs w:val="28"/>
        </w:rPr>
        <w:t>loģijas nodaļā</w:t>
      </w:r>
      <w:r w:rsidRPr="00946850">
        <w:rPr>
          <w:sz w:val="28"/>
          <w:szCs w:val="28"/>
        </w:rPr>
        <w:t>.</w:t>
      </w:r>
    </w:p>
    <w:p w:rsidR="0012539D" w:rsidRPr="00946850" w:rsidRDefault="0012539D" w:rsidP="0012539D">
      <w:pPr>
        <w:spacing w:after="120"/>
        <w:jc w:val="both"/>
        <w:rPr>
          <w:sz w:val="28"/>
          <w:szCs w:val="28"/>
        </w:rPr>
      </w:pPr>
    </w:p>
    <w:p w:rsidR="0012539D" w:rsidRPr="00946850" w:rsidRDefault="0012539D" w:rsidP="0012539D">
      <w:pPr>
        <w:spacing w:after="120"/>
        <w:jc w:val="both"/>
        <w:rPr>
          <w:sz w:val="28"/>
          <w:szCs w:val="28"/>
        </w:rPr>
      </w:pPr>
    </w:p>
    <w:p w:rsidR="00D25097" w:rsidRPr="00946850" w:rsidRDefault="00C14A9E" w:rsidP="004859BD">
      <w:pPr>
        <w:ind w:right="-198"/>
        <w:jc w:val="center"/>
        <w:outlineLvl w:val="0"/>
        <w:rPr>
          <w:sz w:val="28"/>
        </w:rPr>
      </w:pPr>
      <w:r w:rsidRPr="00946850">
        <w:rPr>
          <w:b/>
          <w:i/>
          <w:sz w:val="28"/>
        </w:rPr>
        <w:t xml:space="preserve">Personāla </w:t>
      </w:r>
      <w:r w:rsidR="00AD47A9" w:rsidRPr="00946850">
        <w:rPr>
          <w:b/>
          <w:i/>
          <w:sz w:val="28"/>
        </w:rPr>
        <w:t>sa</w:t>
      </w:r>
      <w:r w:rsidRPr="00946850">
        <w:rPr>
          <w:b/>
          <w:i/>
          <w:sz w:val="28"/>
        </w:rPr>
        <w:t>dalījums amata grupās:</w:t>
      </w:r>
    </w:p>
    <w:p w:rsidR="00F82CBD" w:rsidRPr="00946850" w:rsidRDefault="00F82CBD" w:rsidP="00EE2F2C">
      <w:pPr>
        <w:ind w:right="-198"/>
        <w:outlineLvl w:val="0"/>
        <w:rPr>
          <w:sz w:val="16"/>
          <w:szCs w:val="16"/>
        </w:rPr>
      </w:pPr>
    </w:p>
    <w:p w:rsidR="004D5BCF" w:rsidRPr="00946850" w:rsidRDefault="00375958" w:rsidP="00375958">
      <w:pPr>
        <w:ind w:left="851" w:right="-198"/>
        <w:outlineLvl w:val="0"/>
        <w:rPr>
          <w:sz w:val="28"/>
        </w:rPr>
      </w:pPr>
      <w:r w:rsidRPr="00375958">
        <w:rPr>
          <w:noProof/>
          <w:sz w:val="28"/>
          <w:lang w:eastAsia="lv-LV"/>
        </w:rPr>
        <w:drawing>
          <wp:inline distT="0" distB="0" distL="0" distR="0">
            <wp:extent cx="4572000" cy="2743200"/>
            <wp:effectExtent l="0" t="0" r="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54BFC" w:rsidRPr="00946850" w:rsidRDefault="00C14A9E" w:rsidP="00EE2F2C">
      <w:pPr>
        <w:pStyle w:val="BodyText2"/>
        <w:ind w:right="-199"/>
        <w:outlineLvl w:val="0"/>
        <w:rPr>
          <w:sz w:val="28"/>
        </w:rPr>
      </w:pPr>
      <w:r w:rsidRPr="00946850">
        <w:rPr>
          <w:b/>
          <w:i/>
          <w:sz w:val="28"/>
        </w:rPr>
        <w:t>Personāla sadalījums pēc dzimuma:</w:t>
      </w:r>
    </w:p>
    <w:p w:rsidR="00EE2F2C" w:rsidRPr="00946850" w:rsidRDefault="00EE2F2C" w:rsidP="00EE2F2C">
      <w:pPr>
        <w:pStyle w:val="BodyText2"/>
        <w:ind w:right="-199"/>
        <w:jc w:val="left"/>
        <w:outlineLvl w:val="0"/>
        <w:rPr>
          <w:sz w:val="16"/>
          <w:szCs w:val="16"/>
        </w:rPr>
      </w:pPr>
    </w:p>
    <w:p w:rsidR="000550C5" w:rsidRPr="00946850" w:rsidRDefault="00527E9C" w:rsidP="004F665C">
      <w:pPr>
        <w:ind w:left="851" w:right="-198"/>
        <w:rPr>
          <w:sz w:val="28"/>
        </w:rPr>
      </w:pPr>
      <w:r w:rsidRPr="00946850">
        <w:rPr>
          <w:noProof/>
          <w:sz w:val="28"/>
          <w:lang w:eastAsia="lv-LV"/>
        </w:rPr>
        <w:drawing>
          <wp:inline distT="0" distB="0" distL="0" distR="0">
            <wp:extent cx="4572000" cy="2553970"/>
            <wp:effectExtent l="0" t="0" r="0" b="0"/>
            <wp:docPr id="10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E2F2C" w:rsidRPr="00946850" w:rsidRDefault="00037936" w:rsidP="00424541">
      <w:pPr>
        <w:ind w:right="-198"/>
        <w:jc w:val="center"/>
        <w:outlineLvl w:val="0"/>
        <w:rPr>
          <w:sz w:val="28"/>
        </w:rPr>
      </w:pPr>
      <w:r w:rsidRPr="00946850">
        <w:rPr>
          <w:b/>
          <w:i/>
          <w:sz w:val="28"/>
        </w:rPr>
        <w:t>Personāla sadalījums pēc izglītības:</w:t>
      </w:r>
    </w:p>
    <w:p w:rsidR="007865F6" w:rsidRPr="00946850" w:rsidRDefault="00E50BC0" w:rsidP="00EE2F2C">
      <w:pPr>
        <w:ind w:right="-198"/>
        <w:rPr>
          <w:sz w:val="28"/>
        </w:rPr>
      </w:pPr>
      <w:r w:rsidRPr="00946850">
        <w:rPr>
          <w:noProof/>
          <w:lang w:eastAsia="lv-LV"/>
        </w:rPr>
        <w:drawing>
          <wp:inline distT="0" distB="0" distL="0" distR="0">
            <wp:extent cx="5372100" cy="30289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70983" w:rsidRPr="00946850" w:rsidRDefault="00D70983" w:rsidP="00133D2B">
      <w:pPr>
        <w:pStyle w:val="BodyText2"/>
        <w:tabs>
          <w:tab w:val="left" w:pos="1418"/>
        </w:tabs>
        <w:ind w:right="-199"/>
        <w:outlineLvl w:val="0"/>
        <w:rPr>
          <w:b/>
          <w:i/>
          <w:sz w:val="28"/>
        </w:rPr>
      </w:pPr>
      <w:r w:rsidRPr="00946850">
        <w:rPr>
          <w:b/>
          <w:i/>
          <w:sz w:val="28"/>
        </w:rPr>
        <w:t>Personāla sadalījums pēc vecuma:</w:t>
      </w:r>
    </w:p>
    <w:p w:rsidR="00C74173" w:rsidRPr="00946850" w:rsidRDefault="00527E9C" w:rsidP="007865F6">
      <w:pPr>
        <w:pStyle w:val="BodyText2"/>
        <w:ind w:left="567" w:right="-199"/>
        <w:jc w:val="left"/>
        <w:outlineLvl w:val="0"/>
        <w:rPr>
          <w:sz w:val="28"/>
        </w:rPr>
      </w:pPr>
      <w:r w:rsidRPr="00946850">
        <w:rPr>
          <w:noProof/>
          <w:sz w:val="28"/>
          <w:lang w:eastAsia="lv-LV"/>
        </w:rPr>
        <w:drawing>
          <wp:inline distT="0" distB="0" distL="0" distR="0">
            <wp:extent cx="5017135" cy="2537460"/>
            <wp:effectExtent l="0" t="0" r="0" b="0"/>
            <wp:docPr id="1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3667A" w:rsidRPr="00946850" w:rsidRDefault="0033667A" w:rsidP="0033667A">
      <w:pPr>
        <w:pStyle w:val="BodyText2"/>
        <w:tabs>
          <w:tab w:val="left" w:pos="1418"/>
        </w:tabs>
        <w:ind w:right="-199"/>
        <w:jc w:val="left"/>
        <w:outlineLvl w:val="0"/>
        <w:rPr>
          <w:sz w:val="28"/>
        </w:rPr>
      </w:pPr>
    </w:p>
    <w:p w:rsidR="00BC5E48" w:rsidRPr="00946850" w:rsidRDefault="0033667A" w:rsidP="00BC5E48">
      <w:pPr>
        <w:pStyle w:val="BodyText2"/>
        <w:tabs>
          <w:tab w:val="left" w:pos="1418"/>
        </w:tabs>
        <w:ind w:right="-199"/>
        <w:outlineLvl w:val="0"/>
        <w:rPr>
          <w:b/>
          <w:i/>
          <w:sz w:val="28"/>
        </w:rPr>
      </w:pPr>
      <w:r w:rsidRPr="00946850">
        <w:rPr>
          <w:b/>
          <w:i/>
          <w:sz w:val="28"/>
        </w:rPr>
        <w:t>Amatpersonu</w:t>
      </w:r>
      <w:r w:rsidR="00390625" w:rsidRPr="00946850">
        <w:rPr>
          <w:b/>
          <w:i/>
          <w:sz w:val="28"/>
        </w:rPr>
        <w:t xml:space="preserve"> sadalījums pēc dienesta stāža:</w:t>
      </w:r>
    </w:p>
    <w:p w:rsidR="005863E2" w:rsidRPr="00946850" w:rsidRDefault="005863E2" w:rsidP="00690820">
      <w:pPr>
        <w:pStyle w:val="BodyText2"/>
        <w:tabs>
          <w:tab w:val="left" w:pos="1418"/>
        </w:tabs>
        <w:ind w:right="-199"/>
        <w:jc w:val="left"/>
        <w:outlineLvl w:val="0"/>
        <w:rPr>
          <w:sz w:val="28"/>
        </w:rPr>
      </w:pPr>
    </w:p>
    <w:p w:rsidR="00DD79D0" w:rsidRPr="00946850" w:rsidRDefault="00CC46F0" w:rsidP="0033667A">
      <w:pPr>
        <w:pStyle w:val="BodyText2"/>
        <w:ind w:left="567" w:right="-199"/>
        <w:jc w:val="left"/>
        <w:outlineLvl w:val="0"/>
        <w:rPr>
          <w:noProof/>
          <w:sz w:val="28"/>
          <w:lang w:eastAsia="lv-LV"/>
        </w:rPr>
      </w:pPr>
      <w:r w:rsidRPr="00CC46F0">
        <w:rPr>
          <w:noProof/>
          <w:sz w:val="28"/>
          <w:lang w:eastAsia="lv-LV"/>
        </w:rPr>
        <w:drawing>
          <wp:inline distT="0" distB="0" distL="0" distR="0">
            <wp:extent cx="5114925" cy="2743200"/>
            <wp:effectExtent l="19050" t="0" r="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863E2" w:rsidRPr="00946850" w:rsidRDefault="005863E2" w:rsidP="0033667A">
      <w:pPr>
        <w:pStyle w:val="BodyText2"/>
        <w:ind w:right="-199"/>
        <w:jc w:val="left"/>
        <w:outlineLvl w:val="0"/>
        <w:rPr>
          <w:noProof/>
          <w:sz w:val="28"/>
          <w:lang w:eastAsia="lv-LV"/>
        </w:rPr>
      </w:pPr>
    </w:p>
    <w:p w:rsidR="0033667A" w:rsidRPr="00946850" w:rsidRDefault="0033667A" w:rsidP="0033667A">
      <w:pPr>
        <w:pStyle w:val="BodyText2"/>
        <w:tabs>
          <w:tab w:val="left" w:pos="1418"/>
        </w:tabs>
        <w:ind w:right="-199"/>
        <w:outlineLvl w:val="0"/>
        <w:rPr>
          <w:b/>
          <w:i/>
          <w:sz w:val="28"/>
        </w:rPr>
      </w:pPr>
      <w:r w:rsidRPr="00946850">
        <w:rPr>
          <w:b/>
          <w:i/>
          <w:sz w:val="28"/>
        </w:rPr>
        <w:t>Darbinieku sadalījums pēc darba stāža:</w:t>
      </w:r>
    </w:p>
    <w:p w:rsidR="0033667A" w:rsidRPr="00946850" w:rsidRDefault="0033667A" w:rsidP="0033667A">
      <w:pPr>
        <w:pStyle w:val="BodyText2"/>
        <w:ind w:right="-199"/>
        <w:jc w:val="left"/>
        <w:outlineLvl w:val="0"/>
        <w:rPr>
          <w:sz w:val="28"/>
        </w:rPr>
      </w:pPr>
    </w:p>
    <w:p w:rsidR="00EE2F2C" w:rsidRPr="00946850" w:rsidRDefault="00527E9C" w:rsidP="00CC46F0">
      <w:pPr>
        <w:pStyle w:val="BodyText2"/>
        <w:ind w:left="993" w:right="-199"/>
        <w:jc w:val="left"/>
        <w:outlineLvl w:val="0"/>
        <w:rPr>
          <w:noProof/>
          <w:sz w:val="28"/>
          <w:lang w:eastAsia="lv-LV"/>
        </w:rPr>
      </w:pPr>
      <w:r w:rsidRPr="00946850">
        <w:rPr>
          <w:noProof/>
          <w:sz w:val="28"/>
          <w:lang w:eastAsia="lv-LV"/>
        </w:rPr>
        <w:drawing>
          <wp:inline distT="0" distB="0" distL="0" distR="0">
            <wp:extent cx="5115560" cy="2413635"/>
            <wp:effectExtent l="0" t="0" r="0" b="0"/>
            <wp:docPr id="126"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863E2" w:rsidRPr="00946850" w:rsidRDefault="00EE2F2C" w:rsidP="005863E2">
      <w:pPr>
        <w:numPr>
          <w:ilvl w:val="0"/>
          <w:numId w:val="1"/>
        </w:numPr>
        <w:spacing w:line="360" w:lineRule="auto"/>
        <w:rPr>
          <w:noProof/>
          <w:sz w:val="28"/>
          <w:lang w:eastAsia="lv-LV"/>
        </w:rPr>
      </w:pPr>
      <w:r w:rsidRPr="00946850">
        <w:rPr>
          <w:noProof/>
          <w:sz w:val="28"/>
          <w:lang w:eastAsia="lv-LV"/>
        </w:rPr>
        <w:br w:type="page"/>
      </w:r>
      <w:r w:rsidR="00A46ED3" w:rsidRPr="00946850">
        <w:rPr>
          <w:b/>
          <w:i/>
          <w:sz w:val="36"/>
          <w:szCs w:val="36"/>
        </w:rPr>
        <w:t>Komu</w:t>
      </w:r>
      <w:r w:rsidR="00D86F82" w:rsidRPr="00946850">
        <w:rPr>
          <w:b/>
          <w:i/>
          <w:sz w:val="36"/>
          <w:szCs w:val="36"/>
        </w:rPr>
        <w:t>nikācija ar sabiedrību</w:t>
      </w:r>
    </w:p>
    <w:p w:rsidR="00D45DAB" w:rsidRPr="00946850" w:rsidRDefault="004E2CD0" w:rsidP="004F5089">
      <w:pPr>
        <w:spacing w:after="120"/>
        <w:ind w:firstLine="720"/>
        <w:jc w:val="both"/>
        <w:rPr>
          <w:sz w:val="28"/>
          <w:szCs w:val="28"/>
        </w:rPr>
      </w:pPr>
      <w:r w:rsidRPr="00946850">
        <w:rPr>
          <w:sz w:val="28"/>
        </w:rPr>
        <w:t xml:space="preserve">Pārskata periodā </w:t>
      </w:r>
      <w:r w:rsidR="007B04A0" w:rsidRPr="00946850">
        <w:rPr>
          <w:sz w:val="28"/>
        </w:rPr>
        <w:t xml:space="preserve">par Pārvaldes aktualitātēm </w:t>
      </w:r>
      <w:r w:rsidRPr="00946850">
        <w:rPr>
          <w:sz w:val="28"/>
        </w:rPr>
        <w:t xml:space="preserve">sabiedrība tika </w:t>
      </w:r>
      <w:r w:rsidR="00357386" w:rsidRPr="00946850">
        <w:rPr>
          <w:sz w:val="28"/>
        </w:rPr>
        <w:t>regulāri</w:t>
      </w:r>
      <w:r w:rsidR="007B04A0" w:rsidRPr="00946850">
        <w:rPr>
          <w:sz w:val="28"/>
        </w:rPr>
        <w:t xml:space="preserve"> </w:t>
      </w:r>
      <w:r w:rsidRPr="00946850">
        <w:rPr>
          <w:sz w:val="28"/>
        </w:rPr>
        <w:t xml:space="preserve">informēta ar masu mediju starpniecību – nosūtot preses </w:t>
      </w:r>
      <w:r w:rsidR="005863E2" w:rsidRPr="00946850">
        <w:rPr>
          <w:sz w:val="28"/>
        </w:rPr>
        <w:t>relīzes</w:t>
      </w:r>
      <w:r w:rsidRPr="00946850">
        <w:rPr>
          <w:sz w:val="28"/>
        </w:rPr>
        <w:t xml:space="preserve"> vai sagatavojot atbildes uz mediju informācijas pieprasījumiem.</w:t>
      </w:r>
      <w:r w:rsidRPr="00946850">
        <w:rPr>
          <w:sz w:val="28"/>
          <w:szCs w:val="28"/>
        </w:rPr>
        <w:t xml:space="preserve"> Svarīgākie Pārvaldes notikumi t</w:t>
      </w:r>
      <w:r w:rsidR="007B04A0" w:rsidRPr="00946850">
        <w:rPr>
          <w:sz w:val="28"/>
          <w:szCs w:val="28"/>
        </w:rPr>
        <w:t>ika</w:t>
      </w:r>
      <w:r w:rsidRPr="00946850">
        <w:rPr>
          <w:sz w:val="28"/>
          <w:szCs w:val="28"/>
        </w:rPr>
        <w:t xml:space="preserve"> atspoguļoti plašsaziņas līdzekļos un elektroniskajos medijos.</w:t>
      </w:r>
      <w:r w:rsidRPr="00946850">
        <w:t xml:space="preserve"> </w:t>
      </w:r>
      <w:r w:rsidRPr="00946850">
        <w:rPr>
          <w:sz w:val="28"/>
          <w:szCs w:val="28"/>
        </w:rPr>
        <w:t>Masu mediju pārstāvji ir apmeklējuši ieslodzījuma vietas un atspoguļojuši Pārv</w:t>
      </w:r>
      <w:r w:rsidR="007B04A0" w:rsidRPr="00946850">
        <w:rPr>
          <w:sz w:val="28"/>
          <w:szCs w:val="28"/>
        </w:rPr>
        <w:t>aldes darbību dažādos aspektos.</w:t>
      </w:r>
    </w:p>
    <w:p w:rsidR="004E2CD0" w:rsidRPr="00946850" w:rsidRDefault="007B04A0" w:rsidP="004F5089">
      <w:pPr>
        <w:spacing w:after="120"/>
        <w:ind w:firstLine="720"/>
        <w:jc w:val="both"/>
        <w:rPr>
          <w:sz w:val="28"/>
        </w:rPr>
      </w:pPr>
      <w:r w:rsidRPr="00946850">
        <w:rPr>
          <w:sz w:val="28"/>
        </w:rPr>
        <w:t>Turklāt, tika r</w:t>
      </w:r>
      <w:r w:rsidR="0054557A" w:rsidRPr="00946850">
        <w:rPr>
          <w:sz w:val="28"/>
        </w:rPr>
        <w:t xml:space="preserve">egulāri aktualizēta informācija Pārvaldes mājaslapā </w:t>
      </w:r>
      <w:hyperlink r:id="rId43" w:history="1">
        <w:r w:rsidRPr="00946850">
          <w:rPr>
            <w:rStyle w:val="Hyperlink"/>
            <w:sz w:val="28"/>
          </w:rPr>
          <w:t>www.ievp.gov.lv</w:t>
        </w:r>
      </w:hyperlink>
      <w:r w:rsidRPr="00946850">
        <w:rPr>
          <w:sz w:val="28"/>
        </w:rPr>
        <w:t>.</w:t>
      </w:r>
    </w:p>
    <w:p w:rsidR="004F5089" w:rsidRPr="00946850" w:rsidRDefault="00B74D7F" w:rsidP="004F5089">
      <w:pPr>
        <w:pStyle w:val="CommentText"/>
        <w:spacing w:after="120"/>
        <w:ind w:firstLine="720"/>
        <w:jc w:val="both"/>
        <w:rPr>
          <w:sz w:val="28"/>
          <w:szCs w:val="28"/>
        </w:rPr>
      </w:pPr>
      <w:r w:rsidRPr="00946850">
        <w:rPr>
          <w:sz w:val="28"/>
          <w:szCs w:val="28"/>
        </w:rPr>
        <w:t xml:space="preserve">Ieslodzījuma vietu apmeklētājiem </w:t>
      </w:r>
      <w:r w:rsidR="008507A8" w:rsidRPr="00946850">
        <w:rPr>
          <w:sz w:val="28"/>
          <w:szCs w:val="28"/>
        </w:rPr>
        <w:t xml:space="preserve">ir pieejama </w:t>
      </w:r>
      <w:r w:rsidRPr="00946850">
        <w:rPr>
          <w:sz w:val="28"/>
          <w:szCs w:val="28"/>
        </w:rPr>
        <w:t>informācij</w:t>
      </w:r>
      <w:r w:rsidR="008507A8" w:rsidRPr="00946850">
        <w:rPr>
          <w:sz w:val="28"/>
          <w:szCs w:val="28"/>
        </w:rPr>
        <w:t>a</w:t>
      </w:r>
      <w:r w:rsidRPr="00946850">
        <w:rPr>
          <w:sz w:val="28"/>
          <w:szCs w:val="28"/>
        </w:rPr>
        <w:t xml:space="preserve"> par kriminālsoda izpildes jautājumiem. Gan </w:t>
      </w:r>
      <w:r w:rsidR="00851934" w:rsidRPr="00946850">
        <w:rPr>
          <w:sz w:val="28"/>
          <w:szCs w:val="28"/>
        </w:rPr>
        <w:t>Pārvaldes</w:t>
      </w:r>
      <w:r w:rsidRPr="00946850">
        <w:rPr>
          <w:sz w:val="28"/>
          <w:szCs w:val="28"/>
        </w:rPr>
        <w:t>, gan ieslodzījuma vietu</w:t>
      </w:r>
      <w:r w:rsidR="00851934" w:rsidRPr="00946850">
        <w:rPr>
          <w:sz w:val="28"/>
          <w:szCs w:val="28"/>
        </w:rPr>
        <w:t xml:space="preserve"> personāls </w:t>
      </w:r>
      <w:r w:rsidR="00CD0165" w:rsidRPr="00946850">
        <w:rPr>
          <w:sz w:val="28"/>
          <w:szCs w:val="28"/>
        </w:rPr>
        <w:t xml:space="preserve">noteiktos laikos </w:t>
      </w:r>
      <w:r w:rsidR="00851934" w:rsidRPr="00946850">
        <w:rPr>
          <w:sz w:val="28"/>
          <w:szCs w:val="28"/>
        </w:rPr>
        <w:t xml:space="preserve">pieņem apmeklētājus. </w:t>
      </w:r>
      <w:r w:rsidRPr="00946850">
        <w:rPr>
          <w:sz w:val="28"/>
          <w:szCs w:val="28"/>
        </w:rPr>
        <w:t>Pieņemšanas laikā apmeklētāji</w:t>
      </w:r>
      <w:r w:rsidR="00CD0165" w:rsidRPr="00946850">
        <w:rPr>
          <w:sz w:val="28"/>
          <w:szCs w:val="28"/>
        </w:rPr>
        <w:t>em</w:t>
      </w:r>
      <w:r w:rsidRPr="00946850">
        <w:rPr>
          <w:sz w:val="28"/>
          <w:szCs w:val="28"/>
        </w:rPr>
        <w:t xml:space="preserve"> </w:t>
      </w:r>
      <w:r w:rsidR="00CD0165" w:rsidRPr="00946850">
        <w:rPr>
          <w:sz w:val="28"/>
          <w:szCs w:val="28"/>
        </w:rPr>
        <w:t>tiek sniegtas</w:t>
      </w:r>
      <w:r w:rsidRPr="00946850">
        <w:rPr>
          <w:sz w:val="28"/>
          <w:szCs w:val="28"/>
        </w:rPr>
        <w:t xml:space="preserve"> konsultācijas</w:t>
      </w:r>
      <w:r w:rsidR="00020C05" w:rsidRPr="00946850">
        <w:rPr>
          <w:sz w:val="28"/>
          <w:szCs w:val="28"/>
        </w:rPr>
        <w:t xml:space="preserve"> par</w:t>
      </w:r>
      <w:r w:rsidRPr="00946850">
        <w:rPr>
          <w:sz w:val="28"/>
          <w:szCs w:val="28"/>
        </w:rPr>
        <w:t xml:space="preserve"> interesējo</w:t>
      </w:r>
      <w:r w:rsidR="00020C05" w:rsidRPr="00946850">
        <w:rPr>
          <w:sz w:val="28"/>
          <w:szCs w:val="28"/>
        </w:rPr>
        <w:t>šiem jautājumiem</w:t>
      </w:r>
      <w:r w:rsidRPr="00946850">
        <w:rPr>
          <w:sz w:val="28"/>
          <w:szCs w:val="28"/>
        </w:rPr>
        <w:t>.</w:t>
      </w:r>
    </w:p>
    <w:p w:rsidR="004F5089" w:rsidRPr="00946850" w:rsidRDefault="00AA53B0" w:rsidP="004F5089">
      <w:pPr>
        <w:pStyle w:val="CommentText"/>
        <w:spacing w:after="120"/>
        <w:ind w:firstLine="720"/>
        <w:jc w:val="both"/>
        <w:rPr>
          <w:sz w:val="28"/>
          <w:szCs w:val="28"/>
        </w:rPr>
      </w:pPr>
      <w:r w:rsidRPr="00946850">
        <w:rPr>
          <w:sz w:val="28"/>
          <w:szCs w:val="28"/>
        </w:rPr>
        <w:t xml:space="preserve">Katru gadu Cēsu </w:t>
      </w:r>
      <w:r w:rsidR="00EB2155" w:rsidRPr="00946850">
        <w:rPr>
          <w:sz w:val="28"/>
          <w:szCs w:val="28"/>
        </w:rPr>
        <w:t>Audzināšanas iestādē nepilngadīgajiem</w:t>
      </w:r>
      <w:r w:rsidR="00E24645" w:rsidRPr="00946850">
        <w:rPr>
          <w:sz w:val="28"/>
          <w:szCs w:val="28"/>
        </w:rPr>
        <w:t xml:space="preserve"> </w:t>
      </w:r>
      <w:r w:rsidRPr="00946850">
        <w:rPr>
          <w:sz w:val="28"/>
          <w:szCs w:val="28"/>
        </w:rPr>
        <w:t>noti</w:t>
      </w:r>
      <w:r w:rsidR="004F5089" w:rsidRPr="00946850">
        <w:rPr>
          <w:sz w:val="28"/>
          <w:szCs w:val="28"/>
        </w:rPr>
        <w:t>e</w:t>
      </w:r>
      <w:r w:rsidRPr="00946850">
        <w:rPr>
          <w:sz w:val="28"/>
          <w:szCs w:val="28"/>
        </w:rPr>
        <w:t xml:space="preserve">k </w:t>
      </w:r>
      <w:r w:rsidR="004F5089" w:rsidRPr="00946850">
        <w:rPr>
          <w:sz w:val="28"/>
          <w:szCs w:val="28"/>
        </w:rPr>
        <w:t xml:space="preserve">ieslodzīto </w:t>
      </w:r>
      <w:r w:rsidRPr="00946850">
        <w:rPr>
          <w:sz w:val="28"/>
          <w:szCs w:val="28"/>
        </w:rPr>
        <w:t xml:space="preserve">vecāku konference, </w:t>
      </w:r>
      <w:r w:rsidR="009F0D61" w:rsidRPr="00946850">
        <w:rPr>
          <w:sz w:val="28"/>
          <w:szCs w:val="28"/>
        </w:rPr>
        <w:t>kura</w:t>
      </w:r>
      <w:r w:rsidR="00576F1F" w:rsidRPr="00946850">
        <w:rPr>
          <w:sz w:val="28"/>
          <w:szCs w:val="28"/>
        </w:rPr>
        <w:t>s</w:t>
      </w:r>
      <w:r w:rsidR="009F0D61" w:rsidRPr="00946850">
        <w:rPr>
          <w:sz w:val="28"/>
          <w:szCs w:val="28"/>
        </w:rPr>
        <w:t xml:space="preserve"> laikā </w:t>
      </w:r>
      <w:r w:rsidR="00E24645" w:rsidRPr="00946850">
        <w:rPr>
          <w:sz w:val="28"/>
          <w:szCs w:val="28"/>
        </w:rPr>
        <w:t>vecāk</w:t>
      </w:r>
      <w:r w:rsidR="004F5089" w:rsidRPr="00946850">
        <w:rPr>
          <w:sz w:val="28"/>
          <w:szCs w:val="28"/>
        </w:rPr>
        <w:t>iem</w:t>
      </w:r>
      <w:r w:rsidR="00E24645" w:rsidRPr="00946850">
        <w:rPr>
          <w:sz w:val="28"/>
          <w:szCs w:val="28"/>
        </w:rPr>
        <w:t xml:space="preserve"> </w:t>
      </w:r>
      <w:r w:rsidR="004F5089" w:rsidRPr="00946850">
        <w:rPr>
          <w:sz w:val="28"/>
          <w:szCs w:val="28"/>
        </w:rPr>
        <w:t xml:space="preserve">ir </w:t>
      </w:r>
      <w:r w:rsidR="00E24645" w:rsidRPr="00946850">
        <w:rPr>
          <w:sz w:val="28"/>
          <w:szCs w:val="28"/>
        </w:rPr>
        <w:t xml:space="preserve">iespēja </w:t>
      </w:r>
      <w:r w:rsidRPr="00946850">
        <w:rPr>
          <w:sz w:val="28"/>
          <w:szCs w:val="28"/>
        </w:rPr>
        <w:t>iepazīties ar ieslodzīto sadzīves apstākļiem</w:t>
      </w:r>
      <w:r w:rsidR="008B4B8E" w:rsidRPr="00946850">
        <w:rPr>
          <w:sz w:val="28"/>
          <w:szCs w:val="28"/>
        </w:rPr>
        <w:t xml:space="preserve">, </w:t>
      </w:r>
      <w:r w:rsidR="009F0D61" w:rsidRPr="00946850">
        <w:rPr>
          <w:sz w:val="28"/>
          <w:szCs w:val="28"/>
        </w:rPr>
        <w:t xml:space="preserve">tikties ar </w:t>
      </w:r>
      <w:r w:rsidR="004F5089" w:rsidRPr="00946850">
        <w:rPr>
          <w:sz w:val="28"/>
          <w:szCs w:val="28"/>
        </w:rPr>
        <w:t>administrāciju</w:t>
      </w:r>
      <w:r w:rsidR="009F0D61" w:rsidRPr="00946850">
        <w:rPr>
          <w:sz w:val="28"/>
          <w:szCs w:val="28"/>
        </w:rPr>
        <w:t xml:space="preserve"> un</w:t>
      </w:r>
      <w:r w:rsidR="004F5089" w:rsidRPr="00946850">
        <w:rPr>
          <w:sz w:val="28"/>
          <w:szCs w:val="28"/>
        </w:rPr>
        <w:t xml:space="preserve"> ieslodzītajiem un </w:t>
      </w:r>
      <w:r w:rsidR="00576F1F" w:rsidRPr="00946850">
        <w:rPr>
          <w:sz w:val="28"/>
          <w:szCs w:val="28"/>
        </w:rPr>
        <w:t>piedalī</w:t>
      </w:r>
      <w:r w:rsidR="009F0D61" w:rsidRPr="00946850">
        <w:rPr>
          <w:sz w:val="28"/>
          <w:szCs w:val="28"/>
        </w:rPr>
        <w:t>ties audzināšanas proces</w:t>
      </w:r>
      <w:r w:rsidR="004F5089" w:rsidRPr="00946850">
        <w:rPr>
          <w:sz w:val="28"/>
          <w:szCs w:val="28"/>
        </w:rPr>
        <w:t>ā</w:t>
      </w:r>
      <w:r w:rsidR="009F0D61" w:rsidRPr="00946850">
        <w:rPr>
          <w:sz w:val="28"/>
          <w:szCs w:val="28"/>
        </w:rPr>
        <w:t>. 2012.</w:t>
      </w:r>
      <w:r w:rsidR="004F5089" w:rsidRPr="00946850">
        <w:rPr>
          <w:sz w:val="28"/>
          <w:szCs w:val="28"/>
        </w:rPr>
        <w:t> </w:t>
      </w:r>
      <w:r w:rsidR="009F0D61" w:rsidRPr="00946850">
        <w:rPr>
          <w:sz w:val="28"/>
          <w:szCs w:val="28"/>
        </w:rPr>
        <w:t xml:space="preserve">gadā </w:t>
      </w:r>
      <w:r w:rsidRPr="00946850">
        <w:rPr>
          <w:sz w:val="28"/>
          <w:szCs w:val="28"/>
        </w:rPr>
        <w:t>iestādi apmeklē</w:t>
      </w:r>
      <w:r w:rsidR="004F5089" w:rsidRPr="00946850">
        <w:rPr>
          <w:sz w:val="28"/>
          <w:szCs w:val="28"/>
        </w:rPr>
        <w:t>ja 18 </w:t>
      </w:r>
      <w:r w:rsidR="009F0D61" w:rsidRPr="00946850">
        <w:rPr>
          <w:sz w:val="28"/>
          <w:szCs w:val="28"/>
        </w:rPr>
        <w:t>ieslodzīto vecāku un radu.</w:t>
      </w:r>
      <w:r w:rsidR="006A466E" w:rsidRPr="00946850">
        <w:rPr>
          <w:sz w:val="28"/>
          <w:szCs w:val="28"/>
        </w:rPr>
        <w:t xml:space="preserve"> Turklāt Cēsu A</w:t>
      </w:r>
      <w:r w:rsidR="00EB2155" w:rsidRPr="00946850">
        <w:rPr>
          <w:sz w:val="28"/>
          <w:szCs w:val="28"/>
        </w:rPr>
        <w:t xml:space="preserve">udzināšanas iestāde nepilngadīgajiem </w:t>
      </w:r>
      <w:r w:rsidR="006A466E" w:rsidRPr="00946850">
        <w:rPr>
          <w:sz w:val="28"/>
          <w:szCs w:val="28"/>
        </w:rPr>
        <w:t>atļāva trim ieslodzītajiem izmantot atvaļinājumu svētceļoj</w:t>
      </w:r>
      <w:r w:rsidR="004F5089" w:rsidRPr="00946850">
        <w:rPr>
          <w:sz w:val="28"/>
          <w:szCs w:val="28"/>
        </w:rPr>
        <w:t>umam uz Aglonu, kur 15. </w:t>
      </w:r>
      <w:r w:rsidR="006A466E" w:rsidRPr="00946850">
        <w:rPr>
          <w:sz w:val="28"/>
          <w:szCs w:val="28"/>
        </w:rPr>
        <w:t>augustā tiek svinēti Vissvētākās Jaunavas Marijas Debesīs uzņemšanas svētki</w:t>
      </w:r>
      <w:r w:rsidR="00E24645" w:rsidRPr="00946850">
        <w:rPr>
          <w:sz w:val="28"/>
          <w:szCs w:val="28"/>
        </w:rPr>
        <w:t>.</w:t>
      </w:r>
    </w:p>
    <w:p w:rsidR="000B087F" w:rsidRPr="00946850" w:rsidRDefault="009F2D6D" w:rsidP="004F5089">
      <w:pPr>
        <w:pStyle w:val="CommentText"/>
        <w:spacing w:after="120"/>
        <w:ind w:firstLine="720"/>
        <w:jc w:val="both"/>
        <w:rPr>
          <w:sz w:val="28"/>
          <w:szCs w:val="28"/>
        </w:rPr>
      </w:pPr>
      <w:r>
        <w:rPr>
          <w:sz w:val="28"/>
          <w:szCs w:val="28"/>
        </w:rPr>
        <w:t>Gada laikā,</w:t>
      </w:r>
      <w:r w:rsidR="00EA77E6" w:rsidRPr="00946850">
        <w:rPr>
          <w:sz w:val="28"/>
          <w:szCs w:val="28"/>
        </w:rPr>
        <w:t xml:space="preserve"> </w:t>
      </w:r>
      <w:r w:rsidR="004F5089" w:rsidRPr="00946850">
        <w:rPr>
          <w:sz w:val="28"/>
          <w:szCs w:val="28"/>
        </w:rPr>
        <w:t>Eiropas Savienības</w:t>
      </w:r>
      <w:r w:rsidR="006D13E0" w:rsidRPr="00946850">
        <w:rPr>
          <w:sz w:val="28"/>
          <w:szCs w:val="28"/>
        </w:rPr>
        <w:t xml:space="preserve"> projektu</w:t>
      </w:r>
      <w:r w:rsidR="004F5089" w:rsidRPr="00946850">
        <w:rPr>
          <w:sz w:val="28"/>
          <w:szCs w:val="28"/>
        </w:rPr>
        <w:t xml:space="preserve"> </w:t>
      </w:r>
      <w:r w:rsidR="004F5089" w:rsidRPr="00946850">
        <w:rPr>
          <w:i/>
          <w:sz w:val="28"/>
          <w:szCs w:val="28"/>
        </w:rPr>
        <w:t>„</w:t>
      </w:r>
      <w:r w:rsidR="006D13E0" w:rsidRPr="00946850">
        <w:rPr>
          <w:i/>
          <w:sz w:val="28"/>
          <w:szCs w:val="28"/>
        </w:rPr>
        <w:t xml:space="preserve">Mēs nebaidāmies mainīties” </w:t>
      </w:r>
      <w:r w:rsidR="006D13E0" w:rsidRPr="00946850">
        <w:rPr>
          <w:sz w:val="28"/>
          <w:szCs w:val="28"/>
        </w:rPr>
        <w:t xml:space="preserve">un </w:t>
      </w:r>
      <w:r w:rsidR="006D13E0" w:rsidRPr="00946850">
        <w:rPr>
          <w:i/>
          <w:sz w:val="28"/>
          <w:szCs w:val="28"/>
        </w:rPr>
        <w:t>„Soli pa solim”</w:t>
      </w:r>
      <w:r w:rsidR="006D13E0" w:rsidRPr="00946850">
        <w:rPr>
          <w:sz w:val="28"/>
          <w:szCs w:val="28"/>
        </w:rPr>
        <w:t xml:space="preserve"> ietvaros</w:t>
      </w:r>
      <w:r w:rsidR="00EA77E6" w:rsidRPr="00946850">
        <w:rPr>
          <w:sz w:val="28"/>
          <w:szCs w:val="28"/>
        </w:rPr>
        <w:t xml:space="preserve">, </w:t>
      </w:r>
      <w:r w:rsidR="00E53CCB" w:rsidRPr="00946850">
        <w:rPr>
          <w:sz w:val="28"/>
          <w:szCs w:val="28"/>
        </w:rPr>
        <w:t xml:space="preserve">Raiskuma </w:t>
      </w:r>
      <w:r w:rsidR="00A141DC" w:rsidRPr="00946850">
        <w:rPr>
          <w:sz w:val="28"/>
          <w:szCs w:val="28"/>
        </w:rPr>
        <w:t>speciālā</w:t>
      </w:r>
      <w:r w:rsidR="00777C2C" w:rsidRPr="00946850">
        <w:rPr>
          <w:sz w:val="28"/>
          <w:szCs w:val="28"/>
        </w:rPr>
        <w:t>s</w:t>
      </w:r>
      <w:r w:rsidR="00A141DC" w:rsidRPr="00946850">
        <w:rPr>
          <w:sz w:val="28"/>
          <w:szCs w:val="28"/>
        </w:rPr>
        <w:t xml:space="preserve"> </w:t>
      </w:r>
      <w:r w:rsidR="00E53CCB" w:rsidRPr="00946850">
        <w:rPr>
          <w:sz w:val="28"/>
          <w:szCs w:val="28"/>
        </w:rPr>
        <w:t>internāt</w:t>
      </w:r>
      <w:r w:rsidR="00A141DC" w:rsidRPr="00946850">
        <w:rPr>
          <w:sz w:val="28"/>
          <w:szCs w:val="28"/>
        </w:rPr>
        <w:t>pamat</w:t>
      </w:r>
      <w:r w:rsidR="00E53CCB" w:rsidRPr="00946850">
        <w:rPr>
          <w:sz w:val="28"/>
          <w:szCs w:val="28"/>
        </w:rPr>
        <w:t xml:space="preserve">skolas rehabilitācijas centra </w:t>
      </w:r>
      <w:r w:rsidR="00EB2155" w:rsidRPr="00946850">
        <w:rPr>
          <w:sz w:val="28"/>
          <w:szCs w:val="28"/>
        </w:rPr>
        <w:t xml:space="preserve">pārstāvji Cēsu Audzināšanas iestādē nepilngadīgajiem </w:t>
      </w:r>
      <w:r w:rsidR="00E944A7">
        <w:rPr>
          <w:sz w:val="28"/>
          <w:szCs w:val="28"/>
        </w:rPr>
        <w:t>organizē</w:t>
      </w:r>
      <w:r w:rsidR="00CD3C2C" w:rsidRPr="00946850">
        <w:rPr>
          <w:sz w:val="28"/>
          <w:szCs w:val="28"/>
        </w:rPr>
        <w:t>ja</w:t>
      </w:r>
      <w:r w:rsidR="00E53CCB" w:rsidRPr="00946850">
        <w:rPr>
          <w:sz w:val="28"/>
          <w:szCs w:val="28"/>
        </w:rPr>
        <w:t xml:space="preserve"> </w:t>
      </w:r>
      <w:r w:rsidR="00CD3C2C" w:rsidRPr="00946850">
        <w:rPr>
          <w:sz w:val="28"/>
          <w:szCs w:val="28"/>
        </w:rPr>
        <w:t>ieslodzītajie</w:t>
      </w:r>
      <w:r w:rsidR="00FF0019" w:rsidRPr="00946850">
        <w:rPr>
          <w:sz w:val="28"/>
          <w:szCs w:val="28"/>
        </w:rPr>
        <w:t xml:space="preserve">m </w:t>
      </w:r>
      <w:r w:rsidR="00777C2C" w:rsidRPr="00946850">
        <w:rPr>
          <w:sz w:val="28"/>
          <w:szCs w:val="28"/>
        </w:rPr>
        <w:t xml:space="preserve">divus </w:t>
      </w:r>
      <w:r w:rsidR="00E53CCB" w:rsidRPr="00946850">
        <w:rPr>
          <w:sz w:val="28"/>
          <w:szCs w:val="28"/>
        </w:rPr>
        <w:t>seminār</w:t>
      </w:r>
      <w:r w:rsidR="00777C2C" w:rsidRPr="00946850">
        <w:rPr>
          <w:sz w:val="28"/>
          <w:szCs w:val="28"/>
        </w:rPr>
        <w:t>us</w:t>
      </w:r>
      <w:r w:rsidR="00E53CCB" w:rsidRPr="00946850">
        <w:rPr>
          <w:sz w:val="28"/>
          <w:szCs w:val="28"/>
        </w:rPr>
        <w:t xml:space="preserve"> </w:t>
      </w:r>
      <w:r w:rsidR="00777C2C" w:rsidRPr="00946850">
        <w:rPr>
          <w:i/>
          <w:sz w:val="28"/>
          <w:szCs w:val="28"/>
        </w:rPr>
        <w:t>„</w:t>
      </w:r>
      <w:r w:rsidR="00FF0019" w:rsidRPr="00946850">
        <w:rPr>
          <w:i/>
          <w:sz w:val="28"/>
          <w:szCs w:val="28"/>
        </w:rPr>
        <w:t>Komunikācijas un sadarbības treniņi”</w:t>
      </w:r>
      <w:r w:rsidR="00777C2C" w:rsidRPr="00946850">
        <w:rPr>
          <w:sz w:val="28"/>
          <w:szCs w:val="28"/>
        </w:rPr>
        <w:t xml:space="preserve"> un </w:t>
      </w:r>
      <w:r w:rsidR="00777C2C" w:rsidRPr="00946850">
        <w:rPr>
          <w:i/>
          <w:sz w:val="28"/>
          <w:szCs w:val="28"/>
        </w:rPr>
        <w:t>„Saskarsme un sadarbība</w:t>
      </w:r>
      <w:r w:rsidR="00FF0019" w:rsidRPr="00946850">
        <w:rPr>
          <w:i/>
          <w:sz w:val="28"/>
          <w:szCs w:val="28"/>
        </w:rPr>
        <w:t>”</w:t>
      </w:r>
      <w:r w:rsidR="00FF0019" w:rsidRPr="00946850">
        <w:rPr>
          <w:sz w:val="28"/>
          <w:szCs w:val="28"/>
        </w:rPr>
        <w:t>.</w:t>
      </w:r>
      <w:r w:rsidR="006D13E0" w:rsidRPr="00946850">
        <w:rPr>
          <w:sz w:val="28"/>
          <w:szCs w:val="28"/>
        </w:rPr>
        <w:t xml:space="preserve"> </w:t>
      </w:r>
      <w:r>
        <w:rPr>
          <w:sz w:val="28"/>
          <w:szCs w:val="28"/>
        </w:rPr>
        <w:t>Tāpat</w:t>
      </w:r>
      <w:r w:rsidR="00777C2C" w:rsidRPr="00946850">
        <w:rPr>
          <w:sz w:val="28"/>
          <w:szCs w:val="28"/>
        </w:rPr>
        <w:t xml:space="preserve"> d</w:t>
      </w:r>
      <w:r w:rsidR="007A4612" w:rsidRPr="00946850">
        <w:rPr>
          <w:sz w:val="28"/>
          <w:szCs w:val="28"/>
        </w:rPr>
        <w:t>ažād</w:t>
      </w:r>
      <w:r w:rsidR="00777C2C" w:rsidRPr="00946850">
        <w:rPr>
          <w:sz w:val="28"/>
          <w:szCs w:val="28"/>
        </w:rPr>
        <w:t>u</w:t>
      </w:r>
      <w:r w:rsidR="007A4612" w:rsidRPr="00946850">
        <w:rPr>
          <w:sz w:val="28"/>
          <w:szCs w:val="28"/>
        </w:rPr>
        <w:t xml:space="preserve"> sabiedrisk</w:t>
      </w:r>
      <w:r w:rsidR="00777C2C" w:rsidRPr="00946850">
        <w:rPr>
          <w:sz w:val="28"/>
          <w:szCs w:val="28"/>
        </w:rPr>
        <w:t>o</w:t>
      </w:r>
      <w:r w:rsidR="007A4612" w:rsidRPr="00946850">
        <w:rPr>
          <w:sz w:val="28"/>
          <w:szCs w:val="28"/>
        </w:rPr>
        <w:t xml:space="preserve"> organizācij</w:t>
      </w:r>
      <w:r w:rsidR="00777C2C" w:rsidRPr="00946850">
        <w:rPr>
          <w:sz w:val="28"/>
          <w:szCs w:val="28"/>
        </w:rPr>
        <w:t>u</w:t>
      </w:r>
      <w:r w:rsidR="007A4612" w:rsidRPr="00946850">
        <w:rPr>
          <w:sz w:val="28"/>
          <w:szCs w:val="28"/>
        </w:rPr>
        <w:t xml:space="preserve"> pārstāvji </w:t>
      </w:r>
      <w:r w:rsidR="00777C2C" w:rsidRPr="00946850">
        <w:rPr>
          <w:sz w:val="28"/>
          <w:szCs w:val="28"/>
        </w:rPr>
        <w:t xml:space="preserve">novadīja </w:t>
      </w:r>
      <w:r w:rsidR="007A4612" w:rsidRPr="00946850">
        <w:rPr>
          <w:sz w:val="28"/>
          <w:szCs w:val="28"/>
        </w:rPr>
        <w:t xml:space="preserve">Cēsu </w:t>
      </w:r>
      <w:r w:rsidR="00777C2C" w:rsidRPr="00946850">
        <w:rPr>
          <w:sz w:val="28"/>
          <w:szCs w:val="28"/>
        </w:rPr>
        <w:t xml:space="preserve">Audzināšanas iestādē nepilngadīgajiem </w:t>
      </w:r>
      <w:r w:rsidR="00B06F08" w:rsidRPr="00946850">
        <w:rPr>
          <w:sz w:val="28"/>
          <w:szCs w:val="28"/>
        </w:rPr>
        <w:t>sporta pasākumus</w:t>
      </w:r>
      <w:r w:rsidR="006640EB" w:rsidRPr="00946850">
        <w:rPr>
          <w:sz w:val="28"/>
          <w:szCs w:val="28"/>
        </w:rPr>
        <w:t xml:space="preserve"> un</w:t>
      </w:r>
      <w:r w:rsidR="00B06F08" w:rsidRPr="00946850">
        <w:rPr>
          <w:sz w:val="28"/>
          <w:szCs w:val="28"/>
        </w:rPr>
        <w:t xml:space="preserve"> </w:t>
      </w:r>
      <w:r w:rsidR="006640EB" w:rsidRPr="00946850">
        <w:rPr>
          <w:sz w:val="28"/>
          <w:szCs w:val="28"/>
        </w:rPr>
        <w:t>piedalījās</w:t>
      </w:r>
      <w:r w:rsidR="00B06F08" w:rsidRPr="00946850">
        <w:rPr>
          <w:sz w:val="28"/>
          <w:szCs w:val="28"/>
        </w:rPr>
        <w:t xml:space="preserve"> </w:t>
      </w:r>
      <w:r w:rsidR="006640EB" w:rsidRPr="00946850">
        <w:rPr>
          <w:sz w:val="28"/>
          <w:szCs w:val="28"/>
        </w:rPr>
        <w:t xml:space="preserve">ieslodzīto </w:t>
      </w:r>
      <w:r w:rsidR="00B06F08" w:rsidRPr="00946850">
        <w:rPr>
          <w:sz w:val="28"/>
          <w:szCs w:val="28"/>
        </w:rPr>
        <w:t xml:space="preserve">audzināšanas procesā. </w:t>
      </w:r>
      <w:r w:rsidR="006640EB" w:rsidRPr="00946850">
        <w:rPr>
          <w:sz w:val="28"/>
          <w:szCs w:val="28"/>
        </w:rPr>
        <w:t>Ik gadu</w:t>
      </w:r>
      <w:r w:rsidR="00B06F08" w:rsidRPr="00946850">
        <w:rPr>
          <w:sz w:val="28"/>
          <w:szCs w:val="28"/>
        </w:rPr>
        <w:t xml:space="preserve"> pirms Ziemassv</w:t>
      </w:r>
      <w:r w:rsidR="00EB2155" w:rsidRPr="00946850">
        <w:rPr>
          <w:sz w:val="28"/>
          <w:szCs w:val="28"/>
        </w:rPr>
        <w:t xml:space="preserve">ētkiem un Jāņiem Cēsu Audzināšanas iestāde nepilngadīgajiem </w:t>
      </w:r>
      <w:r w:rsidR="00B06F08" w:rsidRPr="00946850">
        <w:rPr>
          <w:sz w:val="28"/>
          <w:szCs w:val="28"/>
        </w:rPr>
        <w:t>rīko akciju „</w:t>
      </w:r>
      <w:r w:rsidR="00B06F08" w:rsidRPr="00946850">
        <w:rPr>
          <w:i/>
          <w:sz w:val="28"/>
          <w:szCs w:val="28"/>
        </w:rPr>
        <w:t>Cilvēks cilvēkam</w:t>
      </w:r>
      <w:r w:rsidR="006640EB" w:rsidRPr="00946850">
        <w:rPr>
          <w:i/>
          <w:sz w:val="28"/>
          <w:szCs w:val="28"/>
        </w:rPr>
        <w:t>”</w:t>
      </w:r>
      <w:r w:rsidR="00B06F08" w:rsidRPr="00946850">
        <w:rPr>
          <w:sz w:val="28"/>
          <w:szCs w:val="28"/>
        </w:rPr>
        <w:t>, lai popularizētu saturīgu brīvā laika pavadīšanu</w:t>
      </w:r>
      <w:r w:rsidR="006640EB" w:rsidRPr="00946850">
        <w:rPr>
          <w:sz w:val="28"/>
          <w:szCs w:val="28"/>
        </w:rPr>
        <w:t xml:space="preserve"> un </w:t>
      </w:r>
      <w:r w:rsidR="00B06F08" w:rsidRPr="00946850">
        <w:rPr>
          <w:sz w:val="28"/>
          <w:szCs w:val="28"/>
        </w:rPr>
        <w:t>uzlabotu notiesāto savstarpējās komunikācijas un sadarbības prasmes, kā arī vienkārši radītu pozitīvas emocijas. 2012</w:t>
      </w:r>
      <w:r w:rsidR="00EB2155" w:rsidRPr="00946850">
        <w:rPr>
          <w:sz w:val="28"/>
          <w:szCs w:val="28"/>
        </w:rPr>
        <w:t>.</w:t>
      </w:r>
      <w:r w:rsidR="006640EB" w:rsidRPr="00946850">
        <w:rPr>
          <w:sz w:val="28"/>
          <w:szCs w:val="28"/>
        </w:rPr>
        <w:t> </w:t>
      </w:r>
      <w:r w:rsidR="00EF7AF8" w:rsidRPr="00946850">
        <w:rPr>
          <w:sz w:val="28"/>
          <w:szCs w:val="28"/>
        </w:rPr>
        <w:t>g</w:t>
      </w:r>
      <w:r w:rsidR="00EB2155" w:rsidRPr="00946850">
        <w:rPr>
          <w:sz w:val="28"/>
          <w:szCs w:val="28"/>
        </w:rPr>
        <w:t xml:space="preserve">adā </w:t>
      </w:r>
      <w:r w:rsidR="006640EB" w:rsidRPr="00946850">
        <w:rPr>
          <w:sz w:val="28"/>
          <w:szCs w:val="28"/>
        </w:rPr>
        <w:t xml:space="preserve">iepriekš minētās </w:t>
      </w:r>
      <w:r w:rsidR="00EB2155" w:rsidRPr="00946850">
        <w:rPr>
          <w:sz w:val="28"/>
          <w:szCs w:val="28"/>
        </w:rPr>
        <w:t>akcijas ietvaros Cēsu Audzināšanas iestād</w:t>
      </w:r>
      <w:r w:rsidR="006640EB" w:rsidRPr="00946850">
        <w:rPr>
          <w:sz w:val="28"/>
          <w:szCs w:val="28"/>
        </w:rPr>
        <w:t>i</w:t>
      </w:r>
      <w:r w:rsidR="00EB2155" w:rsidRPr="00946850">
        <w:rPr>
          <w:sz w:val="28"/>
          <w:szCs w:val="28"/>
        </w:rPr>
        <w:t xml:space="preserve"> nepilngadīgajiem</w:t>
      </w:r>
      <w:r w:rsidR="00B06F08" w:rsidRPr="00946850">
        <w:rPr>
          <w:sz w:val="28"/>
          <w:szCs w:val="28"/>
        </w:rPr>
        <w:t xml:space="preserve"> </w:t>
      </w:r>
      <w:r w:rsidR="005823E7" w:rsidRPr="00946850">
        <w:rPr>
          <w:sz w:val="28"/>
          <w:szCs w:val="28"/>
        </w:rPr>
        <w:t xml:space="preserve">apmeklēja 12 </w:t>
      </w:r>
      <w:r w:rsidR="006640EB" w:rsidRPr="00946850">
        <w:rPr>
          <w:sz w:val="28"/>
          <w:szCs w:val="28"/>
        </w:rPr>
        <w:t>Valsts p</w:t>
      </w:r>
      <w:r w:rsidR="00B06F08" w:rsidRPr="00946850">
        <w:rPr>
          <w:sz w:val="28"/>
          <w:szCs w:val="28"/>
        </w:rPr>
        <w:t>robācijas dienesta</w:t>
      </w:r>
      <w:r w:rsidR="005823E7" w:rsidRPr="00946850">
        <w:rPr>
          <w:sz w:val="28"/>
          <w:szCs w:val="28"/>
        </w:rPr>
        <w:t xml:space="preserve"> darbinieki un kopā</w:t>
      </w:r>
      <w:r w:rsidR="00243068" w:rsidRPr="00946850">
        <w:rPr>
          <w:sz w:val="28"/>
          <w:szCs w:val="28"/>
        </w:rPr>
        <w:t xml:space="preserve"> ar notiesātajiem gatavoja dāvanas veco ļaužu pansionātam</w:t>
      </w:r>
      <w:r w:rsidR="006640EB" w:rsidRPr="00946850">
        <w:rPr>
          <w:sz w:val="28"/>
          <w:szCs w:val="28"/>
        </w:rPr>
        <w:t xml:space="preserve"> un </w:t>
      </w:r>
      <w:r w:rsidR="00243068" w:rsidRPr="00946850">
        <w:rPr>
          <w:sz w:val="28"/>
          <w:szCs w:val="28"/>
        </w:rPr>
        <w:t xml:space="preserve">Ziemassvētku apsveikuma kartiņas saviem tuviniekiem. Daļu </w:t>
      </w:r>
      <w:r w:rsidR="006640EB" w:rsidRPr="00946850">
        <w:rPr>
          <w:sz w:val="28"/>
          <w:szCs w:val="28"/>
        </w:rPr>
        <w:t xml:space="preserve">no </w:t>
      </w:r>
      <w:r w:rsidR="00243068" w:rsidRPr="00946850">
        <w:rPr>
          <w:sz w:val="28"/>
          <w:szCs w:val="28"/>
        </w:rPr>
        <w:t>apsveikum</w:t>
      </w:r>
      <w:r w:rsidR="006640EB" w:rsidRPr="00946850">
        <w:rPr>
          <w:sz w:val="28"/>
          <w:szCs w:val="28"/>
        </w:rPr>
        <w:t>a</w:t>
      </w:r>
      <w:r w:rsidR="00243068" w:rsidRPr="00946850">
        <w:rPr>
          <w:sz w:val="28"/>
          <w:szCs w:val="28"/>
        </w:rPr>
        <w:t xml:space="preserve"> </w:t>
      </w:r>
      <w:r w:rsidR="006640EB" w:rsidRPr="00946850">
        <w:rPr>
          <w:sz w:val="28"/>
          <w:szCs w:val="28"/>
        </w:rPr>
        <w:t xml:space="preserve">kartiņām </w:t>
      </w:r>
      <w:r w:rsidR="00243068" w:rsidRPr="00946850">
        <w:rPr>
          <w:sz w:val="28"/>
          <w:szCs w:val="28"/>
        </w:rPr>
        <w:t xml:space="preserve">jaunieši </w:t>
      </w:r>
      <w:r w:rsidR="00CD3C2C" w:rsidRPr="00946850">
        <w:rPr>
          <w:sz w:val="28"/>
          <w:szCs w:val="28"/>
        </w:rPr>
        <w:t>iesniedza</w:t>
      </w:r>
      <w:r w:rsidR="00243068" w:rsidRPr="00946850">
        <w:rPr>
          <w:sz w:val="28"/>
          <w:szCs w:val="28"/>
        </w:rPr>
        <w:t xml:space="preserve"> arī viesi</w:t>
      </w:r>
      <w:r w:rsidR="00CD3C2C" w:rsidRPr="00946850">
        <w:rPr>
          <w:sz w:val="28"/>
          <w:szCs w:val="28"/>
        </w:rPr>
        <w:t>em, lai viņi ar tā</w:t>
      </w:r>
      <w:r w:rsidR="00243068" w:rsidRPr="00946850">
        <w:rPr>
          <w:sz w:val="28"/>
          <w:szCs w:val="28"/>
        </w:rPr>
        <w:t>m sveiktu valsts augstākās amatpe</w:t>
      </w:r>
      <w:r w:rsidR="006640EB" w:rsidRPr="00946850">
        <w:rPr>
          <w:sz w:val="28"/>
          <w:szCs w:val="28"/>
        </w:rPr>
        <w:t>rsonas un sadarbības partnerus.</w:t>
      </w:r>
    </w:p>
    <w:p w:rsidR="000A1B08" w:rsidRPr="00946850" w:rsidRDefault="000A1B08" w:rsidP="009D49EB">
      <w:pPr>
        <w:pStyle w:val="BodyTextIndent"/>
        <w:spacing w:after="120"/>
        <w:ind w:firstLine="720"/>
      </w:pPr>
      <w:r w:rsidRPr="00946850">
        <w:t>Visās ieslodzījuma vietās tika organizēti pasākumi Lieldienu un Ziemassvētku svinēšanai, kuros piedalījās ieslodzītie, sabiedrisko organizāciju, reliģisko konfesiju un masu mediju pārstāvji.</w:t>
      </w:r>
    </w:p>
    <w:p w:rsidR="000A1B08" w:rsidRPr="00946850" w:rsidRDefault="000A1B08" w:rsidP="009D49EB">
      <w:pPr>
        <w:pStyle w:val="BodyTextIndent"/>
        <w:spacing w:after="120"/>
        <w:ind w:firstLine="720"/>
        <w:rPr>
          <w:szCs w:val="28"/>
        </w:rPr>
      </w:pPr>
      <w:r w:rsidRPr="00946850">
        <w:t xml:space="preserve">Pārskata gadā dažādu nevalstisko organizāciju pārstāvji ieslodzītajiem </w:t>
      </w:r>
      <w:r w:rsidR="009D49EB" w:rsidRPr="00946850">
        <w:t>organizēja vairāk nekā</w:t>
      </w:r>
      <w:r w:rsidRPr="00946850">
        <w:t xml:space="preserve"> 40 dažāda veida pasākumus. </w:t>
      </w:r>
      <w:r w:rsidRPr="00946850">
        <w:rPr>
          <w:szCs w:val="28"/>
        </w:rPr>
        <w:t>Šķirotavas cietumā</w:t>
      </w:r>
      <w:r w:rsidRPr="00946850">
        <w:t xml:space="preserve"> </w:t>
      </w:r>
      <w:r w:rsidR="009D49EB" w:rsidRPr="00946850">
        <w:t xml:space="preserve">tika izveidota </w:t>
      </w:r>
      <w:r w:rsidRPr="00946850">
        <w:t>tieš</w:t>
      </w:r>
      <w:r w:rsidR="009D49EB" w:rsidRPr="00946850">
        <w:t>ā</w:t>
      </w:r>
      <w:r w:rsidRPr="00946850">
        <w:t xml:space="preserve"> sadarbība ar sabiedrisko organizāciju</w:t>
      </w:r>
      <w:r w:rsidR="009D49EB" w:rsidRPr="00946850">
        <w:t xml:space="preserve"> </w:t>
      </w:r>
      <w:r w:rsidR="009D49EB" w:rsidRPr="00946850">
        <w:rPr>
          <w:i/>
          <w:szCs w:val="28"/>
        </w:rPr>
        <w:t>„</w:t>
      </w:r>
      <w:r w:rsidRPr="00946850">
        <w:rPr>
          <w:i/>
          <w:szCs w:val="28"/>
        </w:rPr>
        <w:t>Anonīmo alkoholiķu sadraudzība”</w:t>
      </w:r>
      <w:r w:rsidR="001B2B85" w:rsidRPr="00946850">
        <w:rPr>
          <w:i/>
          <w:szCs w:val="28"/>
        </w:rPr>
        <w:t xml:space="preserve">, </w:t>
      </w:r>
      <w:r w:rsidR="001B2B85" w:rsidRPr="00946850">
        <w:rPr>
          <w:szCs w:val="28"/>
        </w:rPr>
        <w:t>kur</w:t>
      </w:r>
      <w:r w:rsidR="009D49EB" w:rsidRPr="00946850">
        <w:rPr>
          <w:szCs w:val="28"/>
        </w:rPr>
        <w:t>as pārstāvji</w:t>
      </w:r>
      <w:r w:rsidR="001B2B85" w:rsidRPr="00946850">
        <w:rPr>
          <w:i/>
          <w:szCs w:val="28"/>
        </w:rPr>
        <w:t xml:space="preserve"> </w:t>
      </w:r>
      <w:r w:rsidR="001B2B85" w:rsidRPr="00946850">
        <w:rPr>
          <w:szCs w:val="28"/>
        </w:rPr>
        <w:t>gada laikā 20 reizes apmeklēja cietumu</w:t>
      </w:r>
      <w:r w:rsidR="001B2B85" w:rsidRPr="00946850">
        <w:rPr>
          <w:i/>
          <w:szCs w:val="28"/>
        </w:rPr>
        <w:t xml:space="preserve"> </w:t>
      </w:r>
      <w:r w:rsidR="001B2B85" w:rsidRPr="00946850">
        <w:rPr>
          <w:szCs w:val="28"/>
        </w:rPr>
        <w:t>un novadīja</w:t>
      </w:r>
      <w:r w:rsidR="003A26A7" w:rsidRPr="00946850">
        <w:rPr>
          <w:szCs w:val="28"/>
        </w:rPr>
        <w:t xml:space="preserve"> </w:t>
      </w:r>
      <w:r w:rsidR="00932BAA" w:rsidRPr="00946850">
        <w:rPr>
          <w:szCs w:val="28"/>
        </w:rPr>
        <w:t>notiesātaj</w:t>
      </w:r>
      <w:r w:rsidR="00AE2410" w:rsidRPr="00946850">
        <w:rPr>
          <w:szCs w:val="28"/>
        </w:rPr>
        <w:t>iem</w:t>
      </w:r>
      <w:r w:rsidR="00932BAA" w:rsidRPr="00946850">
        <w:rPr>
          <w:szCs w:val="28"/>
        </w:rPr>
        <w:t xml:space="preserve"> </w:t>
      </w:r>
      <w:r w:rsidR="003A26A7" w:rsidRPr="00946850">
        <w:rPr>
          <w:szCs w:val="28"/>
        </w:rPr>
        <w:t>lekcijas</w:t>
      </w:r>
      <w:r w:rsidR="00822F7F" w:rsidRPr="00946850">
        <w:rPr>
          <w:szCs w:val="28"/>
        </w:rPr>
        <w:t>.</w:t>
      </w:r>
    </w:p>
    <w:p w:rsidR="00EF7AF8" w:rsidRPr="00946850" w:rsidRDefault="0015190E" w:rsidP="00D05A5B">
      <w:pPr>
        <w:pStyle w:val="BodyTextIndent"/>
        <w:ind w:firstLine="720"/>
        <w:rPr>
          <w:szCs w:val="28"/>
        </w:rPr>
      </w:pPr>
      <w:r w:rsidRPr="00946850">
        <w:t>Gada laikā Tieslietu ministrijas pārstāvji, Tiesībsarga biroja speciālisti un Valsts bērnu tiesību aizsardzības inspekcijas darbinieki vairākas reizes apmeklēja ieslodzījuma vietas, tiekoties ar administrāciju un ieslodzītajiem.</w:t>
      </w:r>
    </w:p>
    <w:p w:rsidR="0015190E" w:rsidRPr="00946850" w:rsidRDefault="00EF7AF8" w:rsidP="00D05A5B">
      <w:pPr>
        <w:pStyle w:val="BodyTextIndent"/>
        <w:ind w:firstLine="720"/>
      </w:pPr>
      <w:r w:rsidRPr="00946850">
        <w:rPr>
          <w:szCs w:val="28"/>
        </w:rPr>
        <w:t>Ar mērķi iepazīties ar ieslodzījuma vietu darbību, ieslodzīto vispārējām un profes</w:t>
      </w:r>
      <w:r w:rsidR="0031681A">
        <w:rPr>
          <w:szCs w:val="28"/>
        </w:rPr>
        <w:t>ionālajām izglītošanās iespējām</w:t>
      </w:r>
      <w:r w:rsidRPr="00946850">
        <w:rPr>
          <w:szCs w:val="28"/>
        </w:rPr>
        <w:t xml:space="preserve"> Iļģuciema cietumu apmeklēja Rīgas domes Izglītības, kultūras un sporta departamenta pārstāvji, Rīgas Stila un modes profesionālas vidusskolas pasniedzēji un</w:t>
      </w:r>
      <w:r w:rsidRPr="00946850">
        <w:rPr>
          <w:i/>
          <w:szCs w:val="28"/>
        </w:rPr>
        <w:t xml:space="preserve"> </w:t>
      </w:r>
      <w:r w:rsidRPr="00946850">
        <w:rPr>
          <w:szCs w:val="28"/>
        </w:rPr>
        <w:t>Valsts izglītības attīstības aģentūras pārstāvji.</w:t>
      </w:r>
    </w:p>
    <w:p w:rsidR="0015190E" w:rsidRPr="00946850" w:rsidRDefault="0015190E" w:rsidP="0015190E">
      <w:pPr>
        <w:autoSpaceDE w:val="0"/>
        <w:autoSpaceDN w:val="0"/>
        <w:adjustRightInd w:val="0"/>
        <w:spacing w:after="120"/>
        <w:ind w:firstLine="720"/>
        <w:jc w:val="both"/>
        <w:rPr>
          <w:sz w:val="28"/>
          <w:szCs w:val="28"/>
        </w:rPr>
      </w:pPr>
      <w:r w:rsidRPr="00946850">
        <w:rPr>
          <w:sz w:val="28"/>
          <w:szCs w:val="28"/>
        </w:rPr>
        <w:t>2012. gada 18. februārī</w:t>
      </w:r>
      <w:r w:rsidRPr="00946850">
        <w:rPr>
          <w:b/>
          <w:sz w:val="28"/>
          <w:szCs w:val="28"/>
        </w:rPr>
        <w:t xml:space="preserve"> </w:t>
      </w:r>
      <w:r w:rsidRPr="00946850">
        <w:rPr>
          <w:sz w:val="28"/>
          <w:szCs w:val="28"/>
        </w:rPr>
        <w:t xml:space="preserve">ieslodzījuma vietās tika organizēta Tautas nobalsošana par likumprojektu </w:t>
      </w:r>
      <w:r w:rsidRPr="00946850">
        <w:rPr>
          <w:i/>
          <w:sz w:val="28"/>
          <w:szCs w:val="28"/>
        </w:rPr>
        <w:t>„Grozījumi Latvijas Republikas Satversmē”.</w:t>
      </w:r>
      <w:r w:rsidRPr="00946850">
        <w:rPr>
          <w:sz w:val="28"/>
          <w:szCs w:val="28"/>
        </w:rPr>
        <w:t xml:space="preserve"> </w:t>
      </w:r>
      <w:r w:rsidR="009F2D6D">
        <w:rPr>
          <w:sz w:val="28"/>
          <w:szCs w:val="28"/>
        </w:rPr>
        <w:t>I</w:t>
      </w:r>
      <w:r w:rsidR="009F2D6D" w:rsidRPr="00946850">
        <w:rPr>
          <w:sz w:val="28"/>
          <w:szCs w:val="28"/>
        </w:rPr>
        <w:t xml:space="preserve">eslodzīto </w:t>
      </w:r>
      <w:r w:rsidR="0031681A">
        <w:rPr>
          <w:sz w:val="28"/>
          <w:szCs w:val="28"/>
        </w:rPr>
        <w:t>nobalso</w:t>
      </w:r>
      <w:r w:rsidR="009F2D6D" w:rsidRPr="00946850">
        <w:rPr>
          <w:sz w:val="28"/>
          <w:szCs w:val="28"/>
        </w:rPr>
        <w:t xml:space="preserve">šanas laikā </w:t>
      </w:r>
      <w:r w:rsidRPr="00946850">
        <w:rPr>
          <w:sz w:val="28"/>
          <w:szCs w:val="28"/>
        </w:rPr>
        <w:t>Rīg</w:t>
      </w:r>
      <w:r w:rsidR="009F2D6D">
        <w:rPr>
          <w:sz w:val="28"/>
          <w:szCs w:val="28"/>
        </w:rPr>
        <w:t xml:space="preserve">as Centrālcietumu </w:t>
      </w:r>
      <w:r w:rsidRPr="00946850">
        <w:rPr>
          <w:sz w:val="28"/>
          <w:szCs w:val="28"/>
        </w:rPr>
        <w:t xml:space="preserve">apmeklēja Centrālās vēlēšanu komisijas loceklis un portāla DELFI fotoreportieris, Brasas cietumā, Jelgavas cietumā un Iļģuciema cietumā balsošanas norisi </w:t>
      </w:r>
      <w:r w:rsidR="0031681A" w:rsidRPr="00946850">
        <w:rPr>
          <w:sz w:val="28"/>
          <w:szCs w:val="28"/>
        </w:rPr>
        <w:t xml:space="preserve">novēroja </w:t>
      </w:r>
      <w:r w:rsidRPr="00946850">
        <w:rPr>
          <w:sz w:val="28"/>
          <w:szCs w:val="28"/>
        </w:rPr>
        <w:t xml:space="preserve">Nacionālās apvienības </w:t>
      </w:r>
      <w:r w:rsidRPr="00946850">
        <w:rPr>
          <w:i/>
          <w:sz w:val="28"/>
          <w:szCs w:val="28"/>
        </w:rPr>
        <w:t>„Visu Latvijai”</w:t>
      </w:r>
      <w:r w:rsidRPr="00946850">
        <w:rPr>
          <w:sz w:val="28"/>
          <w:szCs w:val="28"/>
        </w:rPr>
        <w:t xml:space="preserve"> un „</w:t>
      </w:r>
      <w:r w:rsidRPr="00946850">
        <w:rPr>
          <w:i/>
          <w:sz w:val="28"/>
          <w:szCs w:val="28"/>
        </w:rPr>
        <w:t>Tēvzemei un brīvībai ”/LNNK</w:t>
      </w:r>
      <w:r w:rsidRPr="00946850">
        <w:rPr>
          <w:sz w:val="28"/>
          <w:szCs w:val="28"/>
        </w:rPr>
        <w:t xml:space="preserve"> pārstāvji.</w:t>
      </w:r>
    </w:p>
    <w:p w:rsidR="0015190E" w:rsidRPr="00946850" w:rsidRDefault="0015190E" w:rsidP="00D05A5B">
      <w:pPr>
        <w:autoSpaceDE w:val="0"/>
        <w:autoSpaceDN w:val="0"/>
        <w:adjustRightInd w:val="0"/>
        <w:ind w:firstLine="720"/>
        <w:jc w:val="both"/>
        <w:rPr>
          <w:sz w:val="28"/>
          <w:szCs w:val="28"/>
        </w:rPr>
      </w:pPr>
      <w:r w:rsidRPr="00946850">
        <w:rPr>
          <w:sz w:val="28"/>
          <w:szCs w:val="28"/>
          <w:lang w:eastAsia="lv-LV"/>
        </w:rPr>
        <w:t>2012. </w:t>
      </w:r>
      <w:r w:rsidRPr="00946850">
        <w:rPr>
          <w:sz w:val="28"/>
          <w:szCs w:val="28"/>
        </w:rPr>
        <w:t>gada 28. martā Latvijas Republikas Saeimas Aizsardzības, iekšlietu un korupcijas</w:t>
      </w:r>
      <w:r w:rsidR="00E944A7">
        <w:rPr>
          <w:sz w:val="28"/>
          <w:szCs w:val="28"/>
        </w:rPr>
        <w:t xml:space="preserve"> novēršanas komisijas izbraukuma sēde</w:t>
      </w:r>
      <w:r w:rsidRPr="00946850">
        <w:rPr>
          <w:sz w:val="28"/>
          <w:szCs w:val="28"/>
        </w:rPr>
        <w:t xml:space="preserve"> </w:t>
      </w:r>
      <w:r w:rsidR="00E944A7">
        <w:rPr>
          <w:sz w:val="28"/>
          <w:szCs w:val="28"/>
        </w:rPr>
        <w:t>no</w:t>
      </w:r>
      <w:r w:rsidR="009258F5" w:rsidRPr="00946850">
        <w:rPr>
          <w:sz w:val="28"/>
          <w:szCs w:val="28"/>
        </w:rPr>
        <w:t xml:space="preserve">tika </w:t>
      </w:r>
      <w:r w:rsidRPr="00946850">
        <w:rPr>
          <w:sz w:val="28"/>
          <w:szCs w:val="28"/>
        </w:rPr>
        <w:t>Rī</w:t>
      </w:r>
      <w:r w:rsidR="00E944A7">
        <w:rPr>
          <w:sz w:val="28"/>
          <w:szCs w:val="28"/>
        </w:rPr>
        <w:t>gas Centrālcietumā</w:t>
      </w:r>
      <w:r w:rsidRPr="00946850">
        <w:rPr>
          <w:sz w:val="28"/>
          <w:szCs w:val="28"/>
        </w:rPr>
        <w:t>. Komisijas deputāti sēdes laikā tika iepazīstināti ar Pārvaldes darba aktualitātēm, problēmām un apstākļiem Rīgas Centrālcietumā.</w:t>
      </w:r>
    </w:p>
    <w:p w:rsidR="0015190E" w:rsidRPr="00946850" w:rsidRDefault="00E944A7" w:rsidP="00D05A5B">
      <w:pPr>
        <w:autoSpaceDE w:val="0"/>
        <w:autoSpaceDN w:val="0"/>
        <w:adjustRightInd w:val="0"/>
        <w:ind w:firstLine="709"/>
        <w:jc w:val="both"/>
        <w:rPr>
          <w:sz w:val="28"/>
          <w:szCs w:val="28"/>
        </w:rPr>
      </w:pPr>
      <w:r>
        <w:rPr>
          <w:sz w:val="28"/>
          <w:szCs w:val="28"/>
        </w:rPr>
        <w:t>K</w:t>
      </w:r>
      <w:r w:rsidR="0015190E" w:rsidRPr="00946850">
        <w:rPr>
          <w:sz w:val="28"/>
          <w:szCs w:val="28"/>
        </w:rPr>
        <w:t>atru gadu pirms Ziemassvētkiem Latvijas Republikas Saeimas priekšsēdētāja apmeklē Iļģuciema cietumu un sniedz dāvanas bērniem, kuri atrodas cietumā kopā ar māti. Tāp</w:t>
      </w:r>
      <w:r w:rsidR="0031681A">
        <w:rPr>
          <w:sz w:val="28"/>
          <w:szCs w:val="28"/>
        </w:rPr>
        <w:t>at</w:t>
      </w:r>
      <w:r w:rsidR="0015190E" w:rsidRPr="00946850">
        <w:rPr>
          <w:sz w:val="28"/>
          <w:szCs w:val="28"/>
        </w:rPr>
        <w:t xml:space="preserve"> gada laikā Latvijas Republikas Saeimas deputāti viesojās Cēsu Audzināšanas iestādē nepilngadīgajiem un Liepājas cietumā.</w:t>
      </w:r>
    </w:p>
    <w:p w:rsidR="001156B9" w:rsidRPr="00946850" w:rsidRDefault="00157AE5" w:rsidP="00EF7AF8">
      <w:pPr>
        <w:pStyle w:val="BodyTextIndent"/>
        <w:spacing w:after="120"/>
        <w:ind w:firstLine="720"/>
      </w:pPr>
      <w:r w:rsidRPr="00946850">
        <w:rPr>
          <w:szCs w:val="28"/>
        </w:rPr>
        <w:t>201</w:t>
      </w:r>
      <w:r w:rsidR="00E92159" w:rsidRPr="00946850">
        <w:rPr>
          <w:szCs w:val="28"/>
        </w:rPr>
        <w:t>2. gada 26. </w:t>
      </w:r>
      <w:r w:rsidRPr="00946850">
        <w:rPr>
          <w:szCs w:val="28"/>
        </w:rPr>
        <w:t>maij</w:t>
      </w:r>
      <w:r w:rsidR="00537FF1" w:rsidRPr="00946850">
        <w:rPr>
          <w:szCs w:val="28"/>
        </w:rPr>
        <w:t>ā</w:t>
      </w:r>
      <w:r w:rsidRPr="00946850">
        <w:rPr>
          <w:szCs w:val="28"/>
        </w:rPr>
        <w:t xml:space="preserve"> Pārvaldes </w:t>
      </w:r>
      <w:r w:rsidR="00E92159" w:rsidRPr="00946850">
        <w:rPr>
          <w:szCs w:val="28"/>
        </w:rPr>
        <w:t xml:space="preserve">un ieslodzījuma vietu </w:t>
      </w:r>
      <w:r w:rsidRPr="00946850">
        <w:rPr>
          <w:szCs w:val="28"/>
        </w:rPr>
        <w:t xml:space="preserve">vadība, Pārvaldes centrālā aparāta Resocializācijas dienesta amatpersonas </w:t>
      </w:r>
      <w:r w:rsidR="00FC1A5D" w:rsidRPr="00946850">
        <w:t xml:space="preserve">piedalījās starptautiskajā seminārā </w:t>
      </w:r>
      <w:r w:rsidR="00FC1A5D" w:rsidRPr="00946850">
        <w:rPr>
          <w:i/>
        </w:rPr>
        <w:t xml:space="preserve">„Atjaunojošā tiesvedība – </w:t>
      </w:r>
      <w:r w:rsidR="00E92159" w:rsidRPr="00946850">
        <w:rPr>
          <w:i/>
        </w:rPr>
        <w:t>humāns un padziļināts</w:t>
      </w:r>
      <w:r w:rsidR="00FC1A5D" w:rsidRPr="00946850">
        <w:rPr>
          <w:i/>
        </w:rPr>
        <w:t xml:space="preserve"> skats uz soda rezultātu”</w:t>
      </w:r>
      <w:r w:rsidRPr="00946850">
        <w:rPr>
          <w:szCs w:val="28"/>
        </w:rPr>
        <w:t xml:space="preserve"> </w:t>
      </w:r>
      <w:r w:rsidR="00FC1A5D" w:rsidRPr="00946850">
        <w:rPr>
          <w:szCs w:val="28"/>
        </w:rPr>
        <w:t xml:space="preserve">Rehabilitācijas komūnā </w:t>
      </w:r>
      <w:r w:rsidR="00FC1A5D" w:rsidRPr="00946850">
        <w:rPr>
          <w:i/>
        </w:rPr>
        <w:t>„Kalna Svētību kopiena”</w:t>
      </w:r>
      <w:r w:rsidRPr="00946850">
        <w:t xml:space="preserve"> </w:t>
      </w:r>
      <w:r w:rsidR="00E92159" w:rsidRPr="00946850">
        <w:t xml:space="preserve">Bauskas novada </w:t>
      </w:r>
      <w:proofErr w:type="spellStart"/>
      <w:r w:rsidR="00E92159" w:rsidRPr="00946850">
        <w:t>Bruknas</w:t>
      </w:r>
      <w:proofErr w:type="spellEnd"/>
      <w:r w:rsidR="00E92159" w:rsidRPr="00946850">
        <w:t xml:space="preserve"> muižā</w:t>
      </w:r>
      <w:r w:rsidR="00FC1A5D" w:rsidRPr="00946850">
        <w:t xml:space="preserve">. </w:t>
      </w:r>
      <w:r w:rsidR="002E77AA" w:rsidRPr="00946850">
        <w:t xml:space="preserve">Seminārā piedalījās </w:t>
      </w:r>
      <w:r w:rsidR="007D5203" w:rsidRPr="00946850">
        <w:t xml:space="preserve">Latvijas Republikas </w:t>
      </w:r>
      <w:r w:rsidR="002E77AA" w:rsidRPr="00946850">
        <w:t>tieslietu ministrs</w:t>
      </w:r>
      <w:r w:rsidR="00E93728" w:rsidRPr="00946850">
        <w:t xml:space="preserve">, </w:t>
      </w:r>
      <w:r w:rsidR="007D5203" w:rsidRPr="00946850">
        <w:t>Latvijas katoļu arhibīskaps</w:t>
      </w:r>
      <w:r w:rsidR="00E93728" w:rsidRPr="00946850">
        <w:t xml:space="preserve">, </w:t>
      </w:r>
      <w:r w:rsidR="007D5203" w:rsidRPr="00946850">
        <w:t>Latvijas Romas katoļu Baznīcas Cietumu kapelānu dienesta vadītājs</w:t>
      </w:r>
      <w:r w:rsidR="00447CFD" w:rsidRPr="00946850">
        <w:t>,</w:t>
      </w:r>
      <w:r w:rsidR="00447CFD" w:rsidRPr="00946850">
        <w:rPr>
          <w:color w:val="008000"/>
        </w:rPr>
        <w:t xml:space="preserve"> </w:t>
      </w:r>
      <w:r w:rsidR="00447CFD" w:rsidRPr="00946850">
        <w:t>Cietumu katoliskās garīgās aprūpes Starptautiskās komisijas prezidents, Polijas cietumu sistēmas priekšnieks</w:t>
      </w:r>
      <w:r w:rsidR="007D5203" w:rsidRPr="00946850">
        <w:t xml:space="preserve"> </w:t>
      </w:r>
      <w:r w:rsidR="00447CFD" w:rsidRPr="00946850">
        <w:t>u</w:t>
      </w:r>
      <w:r w:rsidR="007D5203" w:rsidRPr="00946850">
        <w:t>.</w:t>
      </w:r>
      <w:r w:rsidR="00447CFD" w:rsidRPr="00946850">
        <w:t>c.</w:t>
      </w:r>
      <w:r w:rsidR="007D5203" w:rsidRPr="00946850">
        <w:t xml:space="preserve"> </w:t>
      </w:r>
      <w:r w:rsidR="0015190E" w:rsidRPr="00946850">
        <w:t>2012. gada 28. </w:t>
      </w:r>
      <w:r w:rsidR="009B0EAC" w:rsidRPr="00946850">
        <w:t xml:space="preserve">maijā </w:t>
      </w:r>
      <w:r w:rsidR="00FE6614" w:rsidRPr="00946850">
        <w:t xml:space="preserve">Cietumu katoliskās garīgās aprūpes Starptautiskās komisijas prezidents apmeklēja Šķirotavas cietumu un </w:t>
      </w:r>
      <w:r w:rsidR="007D5203" w:rsidRPr="00946850">
        <w:t>iepazinās ar cietuma kapelāna darbu.</w:t>
      </w:r>
    </w:p>
    <w:p w:rsidR="00F25348" w:rsidRPr="00946850" w:rsidRDefault="004128D4" w:rsidP="003C178D">
      <w:pPr>
        <w:pStyle w:val="BodyTextIndent"/>
        <w:spacing w:after="120"/>
        <w:ind w:firstLine="720"/>
      </w:pPr>
      <w:r w:rsidRPr="00946850">
        <w:rPr>
          <w:b/>
          <w:i/>
          <w:szCs w:val="28"/>
        </w:rPr>
        <w:t>Starptautiskā sadarbība</w:t>
      </w:r>
      <w:r w:rsidRPr="00946850">
        <w:rPr>
          <w:b/>
          <w:szCs w:val="28"/>
        </w:rPr>
        <w:t>.</w:t>
      </w:r>
      <w:r w:rsidR="00EF7AF8" w:rsidRPr="00946850">
        <w:rPr>
          <w:szCs w:val="28"/>
        </w:rPr>
        <w:t> </w:t>
      </w:r>
      <w:r w:rsidR="009258F5" w:rsidRPr="00946850">
        <w:t>Aizvadītajā gadā Pārvade</w:t>
      </w:r>
      <w:r w:rsidR="00F25348" w:rsidRPr="00946850">
        <w:t xml:space="preserve"> </w:t>
      </w:r>
      <w:r w:rsidR="003C178D" w:rsidRPr="00946850">
        <w:t xml:space="preserve">uzturēja regulāru saraksti informācijas apmaiņai ar dažādām ārvalstu institūcijām un iestādēm. Pārvaldes amatpersonas un darbinieki piedalījās vairākās </w:t>
      </w:r>
      <w:r w:rsidR="003C178D" w:rsidRPr="00946850">
        <w:rPr>
          <w:szCs w:val="28"/>
        </w:rPr>
        <w:t>starptautiskās konferencēs, semināros un darba grupās.</w:t>
      </w:r>
    </w:p>
    <w:p w:rsidR="00A06768" w:rsidRPr="00946850" w:rsidRDefault="00A06768" w:rsidP="00D05A5B">
      <w:pPr>
        <w:spacing w:after="120"/>
        <w:ind w:firstLine="709"/>
        <w:jc w:val="both"/>
        <w:rPr>
          <w:b/>
          <w:sz w:val="28"/>
          <w:szCs w:val="28"/>
        </w:rPr>
      </w:pPr>
      <w:r w:rsidRPr="00946850">
        <w:rPr>
          <w:sz w:val="28"/>
        </w:rPr>
        <w:t>Lai papildinātu zināšanas un i</w:t>
      </w:r>
      <w:r w:rsidR="00DE0A9E" w:rsidRPr="00946850">
        <w:rPr>
          <w:sz w:val="28"/>
        </w:rPr>
        <w:t>emaņas, 2012. gadā 58 </w:t>
      </w:r>
      <w:r w:rsidR="0031681A" w:rsidRPr="00946850">
        <w:rPr>
          <w:sz w:val="28"/>
        </w:rPr>
        <w:t xml:space="preserve">Pārvaldes </w:t>
      </w:r>
      <w:r w:rsidRPr="00946850">
        <w:rPr>
          <w:sz w:val="28"/>
        </w:rPr>
        <w:t>amatpersonas piedalījās starptautisk</w:t>
      </w:r>
      <w:r w:rsidR="0031681A">
        <w:rPr>
          <w:sz w:val="28"/>
        </w:rPr>
        <w:t>a</w:t>
      </w:r>
      <w:r w:rsidRPr="00946850">
        <w:rPr>
          <w:sz w:val="28"/>
        </w:rPr>
        <w:t xml:space="preserve"> mēroga semināros, konferencēs, mācību un pieredzes apmaiņas vizītēs:</w:t>
      </w:r>
    </w:p>
    <w:p w:rsidR="00501351" w:rsidRPr="00946850" w:rsidRDefault="00501351" w:rsidP="00D05A5B">
      <w:pPr>
        <w:numPr>
          <w:ilvl w:val="0"/>
          <w:numId w:val="4"/>
        </w:numPr>
        <w:tabs>
          <w:tab w:val="clear" w:pos="1800"/>
          <w:tab w:val="num" w:pos="360"/>
        </w:tabs>
        <w:spacing w:after="120"/>
        <w:ind w:left="357" w:hanging="357"/>
        <w:jc w:val="both"/>
        <w:rPr>
          <w:sz w:val="28"/>
          <w:szCs w:val="28"/>
        </w:rPr>
      </w:pPr>
      <w:r w:rsidRPr="00946850">
        <w:rPr>
          <w:sz w:val="28"/>
          <w:szCs w:val="28"/>
        </w:rPr>
        <w:t xml:space="preserve">starptautiskajā konferencē par Eiropas Savienības dalībvalstu pieredzi </w:t>
      </w:r>
      <w:proofErr w:type="spellStart"/>
      <w:r w:rsidRPr="00946850">
        <w:rPr>
          <w:sz w:val="28"/>
          <w:szCs w:val="28"/>
        </w:rPr>
        <w:t>radikalizācijas</w:t>
      </w:r>
      <w:proofErr w:type="spellEnd"/>
      <w:r w:rsidRPr="00946850">
        <w:rPr>
          <w:sz w:val="28"/>
          <w:szCs w:val="28"/>
        </w:rPr>
        <w:t xml:space="preserve"> mazināšanai (Austrijā);</w:t>
      </w:r>
    </w:p>
    <w:p w:rsidR="00501351" w:rsidRPr="00946850" w:rsidRDefault="00FA449B" w:rsidP="00501351">
      <w:pPr>
        <w:numPr>
          <w:ilvl w:val="0"/>
          <w:numId w:val="4"/>
        </w:numPr>
        <w:tabs>
          <w:tab w:val="clear" w:pos="1800"/>
          <w:tab w:val="num" w:pos="360"/>
        </w:tabs>
        <w:spacing w:after="120"/>
        <w:ind w:left="357" w:hanging="357"/>
        <w:jc w:val="both"/>
        <w:rPr>
          <w:sz w:val="28"/>
          <w:szCs w:val="28"/>
        </w:rPr>
      </w:pPr>
      <w:r w:rsidRPr="00946850">
        <w:rPr>
          <w:sz w:val="28"/>
          <w:szCs w:val="28"/>
        </w:rPr>
        <w:t>Eiropas Cietumu un Labošan</w:t>
      </w:r>
      <w:r w:rsidR="00E944A7">
        <w:rPr>
          <w:sz w:val="28"/>
          <w:szCs w:val="28"/>
        </w:rPr>
        <w:t>a</w:t>
      </w:r>
      <w:r w:rsidR="00963E80" w:rsidRPr="00946850">
        <w:rPr>
          <w:sz w:val="28"/>
          <w:szCs w:val="28"/>
        </w:rPr>
        <w:t>s dienestu Organizācijas</w:t>
      </w:r>
      <w:r w:rsidR="00501351" w:rsidRPr="00946850">
        <w:rPr>
          <w:sz w:val="28"/>
          <w:szCs w:val="28"/>
        </w:rPr>
        <w:t xml:space="preserve"> organizētajā starptautiskajā konferencē (Itālijā);</w:t>
      </w:r>
    </w:p>
    <w:p w:rsidR="00501351" w:rsidRPr="00946850" w:rsidRDefault="00501351" w:rsidP="00501351">
      <w:pPr>
        <w:numPr>
          <w:ilvl w:val="0"/>
          <w:numId w:val="4"/>
        </w:numPr>
        <w:tabs>
          <w:tab w:val="clear" w:pos="1800"/>
          <w:tab w:val="num" w:pos="360"/>
        </w:tabs>
        <w:spacing w:after="120"/>
        <w:ind w:left="357" w:hanging="357"/>
        <w:jc w:val="both"/>
        <w:rPr>
          <w:sz w:val="28"/>
          <w:szCs w:val="28"/>
        </w:rPr>
      </w:pPr>
      <w:r w:rsidRPr="00946850">
        <w:rPr>
          <w:sz w:val="28"/>
          <w:szCs w:val="28"/>
        </w:rPr>
        <w:t xml:space="preserve">starptautiskajā konferencē </w:t>
      </w:r>
      <w:r w:rsidRPr="00946850">
        <w:rPr>
          <w:i/>
          <w:sz w:val="28"/>
          <w:szCs w:val="28"/>
        </w:rPr>
        <w:t xml:space="preserve">„Profesionālās apmācības uzlabošana un </w:t>
      </w:r>
      <w:proofErr w:type="spellStart"/>
      <w:r w:rsidRPr="00946850">
        <w:rPr>
          <w:i/>
          <w:sz w:val="28"/>
          <w:szCs w:val="28"/>
        </w:rPr>
        <w:t>penitenciāro</w:t>
      </w:r>
      <w:proofErr w:type="spellEnd"/>
      <w:r w:rsidRPr="00946850">
        <w:rPr>
          <w:i/>
          <w:sz w:val="28"/>
          <w:szCs w:val="28"/>
        </w:rPr>
        <w:t xml:space="preserve"> iestāžu darbinieku kvalifikācijas paaugstināšana: stāvoklis, problēmas un perspektīvas”</w:t>
      </w:r>
      <w:r w:rsidRPr="00946850">
        <w:rPr>
          <w:sz w:val="28"/>
          <w:szCs w:val="28"/>
        </w:rPr>
        <w:t xml:space="preserve"> (Krievijā);</w:t>
      </w:r>
    </w:p>
    <w:p w:rsidR="00501351" w:rsidRPr="00946850" w:rsidRDefault="00501351" w:rsidP="00501351">
      <w:pPr>
        <w:numPr>
          <w:ilvl w:val="0"/>
          <w:numId w:val="4"/>
        </w:numPr>
        <w:tabs>
          <w:tab w:val="clear" w:pos="1800"/>
          <w:tab w:val="num" w:pos="360"/>
        </w:tabs>
        <w:spacing w:after="120"/>
        <w:ind w:left="357" w:hanging="357"/>
        <w:jc w:val="both"/>
        <w:rPr>
          <w:sz w:val="28"/>
          <w:szCs w:val="28"/>
        </w:rPr>
      </w:pPr>
      <w:r w:rsidRPr="00946850">
        <w:rPr>
          <w:sz w:val="28"/>
          <w:szCs w:val="28"/>
        </w:rPr>
        <w:t xml:space="preserve">starptautiskajā konferencē </w:t>
      </w:r>
      <w:r w:rsidRPr="00946850">
        <w:rPr>
          <w:i/>
          <w:sz w:val="28"/>
          <w:szCs w:val="28"/>
        </w:rPr>
        <w:t>„Mākslas ietekme uz personību”</w:t>
      </w:r>
      <w:r w:rsidRPr="00946850">
        <w:rPr>
          <w:sz w:val="28"/>
          <w:szCs w:val="28"/>
        </w:rPr>
        <w:t xml:space="preserve"> (Lietuvā);</w:t>
      </w:r>
    </w:p>
    <w:p w:rsidR="00A06768" w:rsidRPr="00946850" w:rsidRDefault="00A06768" w:rsidP="00A06768">
      <w:pPr>
        <w:numPr>
          <w:ilvl w:val="0"/>
          <w:numId w:val="4"/>
        </w:numPr>
        <w:tabs>
          <w:tab w:val="clear" w:pos="1800"/>
          <w:tab w:val="num" w:pos="360"/>
        </w:tabs>
        <w:spacing w:after="120"/>
        <w:ind w:left="357" w:hanging="357"/>
        <w:jc w:val="both"/>
        <w:rPr>
          <w:i/>
          <w:sz w:val="28"/>
          <w:szCs w:val="28"/>
        </w:rPr>
      </w:pPr>
      <w:r w:rsidRPr="00946850">
        <w:rPr>
          <w:sz w:val="28"/>
          <w:szCs w:val="28"/>
        </w:rPr>
        <w:t xml:space="preserve">Eiropas Padomes Cilvēktiesību un </w:t>
      </w:r>
      <w:r w:rsidRPr="00946850">
        <w:rPr>
          <w:sz w:val="28"/>
        </w:rPr>
        <w:t>likumdošanas</w:t>
      </w:r>
      <w:r w:rsidRPr="00946850">
        <w:rPr>
          <w:sz w:val="28"/>
          <w:szCs w:val="28"/>
        </w:rPr>
        <w:t xml:space="preserve"> direktorāta organizētājā sanāksmē „</w:t>
      </w:r>
      <w:r w:rsidRPr="00946850">
        <w:rPr>
          <w:i/>
          <w:sz w:val="28"/>
          <w:szCs w:val="28"/>
        </w:rPr>
        <w:t>Par medicīnas ētiku un veselības aprūpi cietumos”</w:t>
      </w:r>
      <w:r w:rsidRPr="00946850">
        <w:rPr>
          <w:sz w:val="28"/>
          <w:szCs w:val="28"/>
        </w:rPr>
        <w:t xml:space="preserve"> (Francijā);</w:t>
      </w:r>
    </w:p>
    <w:p w:rsidR="00501351" w:rsidRPr="00946850" w:rsidRDefault="00501351" w:rsidP="00501351">
      <w:pPr>
        <w:numPr>
          <w:ilvl w:val="0"/>
          <w:numId w:val="4"/>
        </w:numPr>
        <w:tabs>
          <w:tab w:val="clear" w:pos="1800"/>
          <w:tab w:val="num" w:pos="360"/>
        </w:tabs>
        <w:spacing w:after="120"/>
        <w:ind w:left="357" w:hanging="357"/>
        <w:jc w:val="both"/>
        <w:rPr>
          <w:sz w:val="28"/>
          <w:szCs w:val="28"/>
        </w:rPr>
      </w:pPr>
      <w:r w:rsidRPr="00946850">
        <w:rPr>
          <w:b/>
          <w:sz w:val="28"/>
          <w:szCs w:val="28"/>
        </w:rPr>
        <w:t>s</w:t>
      </w:r>
      <w:r w:rsidRPr="00946850">
        <w:rPr>
          <w:sz w:val="28"/>
          <w:szCs w:val="28"/>
        </w:rPr>
        <w:t xml:space="preserve">tarptautiskajā sanāksmē </w:t>
      </w:r>
      <w:r w:rsidR="00E944A7">
        <w:rPr>
          <w:i/>
          <w:sz w:val="28"/>
          <w:szCs w:val="28"/>
        </w:rPr>
        <w:t>„Par tuberkulozi</w:t>
      </w:r>
      <w:r w:rsidRPr="00946850">
        <w:rPr>
          <w:i/>
          <w:sz w:val="28"/>
          <w:szCs w:val="28"/>
        </w:rPr>
        <w:t>, HIV/AIDS un cit</w:t>
      </w:r>
      <w:r w:rsidR="00E944A7">
        <w:rPr>
          <w:i/>
          <w:sz w:val="28"/>
          <w:szCs w:val="28"/>
        </w:rPr>
        <w:t>ām</w:t>
      </w:r>
      <w:r w:rsidRPr="00946850">
        <w:rPr>
          <w:i/>
          <w:sz w:val="28"/>
          <w:szCs w:val="28"/>
        </w:rPr>
        <w:t xml:space="preserve"> infekcijas slimīb</w:t>
      </w:r>
      <w:r w:rsidR="00E944A7">
        <w:rPr>
          <w:i/>
          <w:sz w:val="28"/>
          <w:szCs w:val="28"/>
        </w:rPr>
        <w:t>ām</w:t>
      </w:r>
      <w:r w:rsidRPr="00946850">
        <w:rPr>
          <w:i/>
          <w:sz w:val="28"/>
          <w:szCs w:val="28"/>
        </w:rPr>
        <w:t xml:space="preserve">. Narkomānijas </w:t>
      </w:r>
      <w:proofErr w:type="spellStart"/>
      <w:r w:rsidRPr="00946850">
        <w:rPr>
          <w:i/>
          <w:sz w:val="28"/>
          <w:szCs w:val="28"/>
        </w:rPr>
        <w:t>prevencija</w:t>
      </w:r>
      <w:proofErr w:type="spellEnd"/>
      <w:r w:rsidRPr="00946850">
        <w:rPr>
          <w:i/>
          <w:sz w:val="28"/>
          <w:szCs w:val="28"/>
        </w:rPr>
        <w:t xml:space="preserve"> un uzraudzība”</w:t>
      </w:r>
      <w:r w:rsidRPr="00946850">
        <w:rPr>
          <w:b/>
          <w:sz w:val="28"/>
          <w:szCs w:val="28"/>
        </w:rPr>
        <w:t xml:space="preserve"> </w:t>
      </w:r>
      <w:r w:rsidRPr="00946850">
        <w:rPr>
          <w:sz w:val="28"/>
          <w:szCs w:val="28"/>
        </w:rPr>
        <w:t>(Igaunijā);</w:t>
      </w:r>
    </w:p>
    <w:p w:rsidR="00501351" w:rsidRPr="00946850" w:rsidRDefault="00501351" w:rsidP="00501351">
      <w:pPr>
        <w:numPr>
          <w:ilvl w:val="0"/>
          <w:numId w:val="4"/>
        </w:numPr>
        <w:tabs>
          <w:tab w:val="clear" w:pos="1800"/>
          <w:tab w:val="num" w:pos="360"/>
        </w:tabs>
        <w:spacing w:after="120"/>
        <w:ind w:left="357" w:hanging="357"/>
        <w:jc w:val="both"/>
        <w:rPr>
          <w:sz w:val="28"/>
          <w:szCs w:val="28"/>
        </w:rPr>
      </w:pPr>
      <w:r w:rsidRPr="00946850">
        <w:rPr>
          <w:i/>
          <w:sz w:val="28"/>
          <w:szCs w:val="28"/>
        </w:rPr>
        <w:t>starptautiskajā</w:t>
      </w:r>
      <w:r w:rsidRPr="00946850">
        <w:rPr>
          <w:sz w:val="28"/>
          <w:szCs w:val="28"/>
        </w:rPr>
        <w:t xml:space="preserve"> tuvcīņas tehnikas seminārā, kuru organizēja Itālijas starptautiskā federācija </w:t>
      </w:r>
      <w:r w:rsidRPr="00946850">
        <w:rPr>
          <w:i/>
          <w:sz w:val="28"/>
          <w:szCs w:val="28"/>
        </w:rPr>
        <w:t>„</w:t>
      </w:r>
      <w:proofErr w:type="spellStart"/>
      <w:r w:rsidRPr="00946850">
        <w:rPr>
          <w:i/>
          <w:sz w:val="28"/>
          <w:szCs w:val="28"/>
        </w:rPr>
        <w:t>Krav</w:t>
      </w:r>
      <w:proofErr w:type="spellEnd"/>
      <w:r w:rsidRPr="00946850">
        <w:rPr>
          <w:i/>
          <w:sz w:val="28"/>
          <w:szCs w:val="28"/>
        </w:rPr>
        <w:t xml:space="preserve"> Maga”</w:t>
      </w:r>
      <w:r w:rsidRPr="00946850">
        <w:rPr>
          <w:sz w:val="28"/>
          <w:szCs w:val="28"/>
        </w:rPr>
        <w:t xml:space="preserve"> (Itālijā);</w:t>
      </w:r>
    </w:p>
    <w:p w:rsidR="00A06768" w:rsidRPr="00946850" w:rsidRDefault="00A06768" w:rsidP="00A06768">
      <w:pPr>
        <w:numPr>
          <w:ilvl w:val="0"/>
          <w:numId w:val="4"/>
        </w:numPr>
        <w:tabs>
          <w:tab w:val="clear" w:pos="1800"/>
          <w:tab w:val="num" w:pos="360"/>
        </w:tabs>
        <w:spacing w:after="120"/>
        <w:ind w:left="357" w:hanging="357"/>
        <w:jc w:val="both"/>
        <w:rPr>
          <w:b/>
          <w:i/>
          <w:sz w:val="28"/>
          <w:szCs w:val="28"/>
        </w:rPr>
      </w:pPr>
      <w:r w:rsidRPr="00946850">
        <w:rPr>
          <w:sz w:val="28"/>
          <w:szCs w:val="28"/>
        </w:rPr>
        <w:t xml:space="preserve">XI starptautiskajā </w:t>
      </w:r>
      <w:r w:rsidRPr="00946850">
        <w:rPr>
          <w:sz w:val="28"/>
        </w:rPr>
        <w:t>seminārā</w:t>
      </w:r>
      <w:r w:rsidRPr="00946850">
        <w:rPr>
          <w:sz w:val="28"/>
          <w:szCs w:val="28"/>
        </w:rPr>
        <w:t xml:space="preserve"> </w:t>
      </w:r>
      <w:r w:rsidRPr="00946850">
        <w:rPr>
          <w:i/>
          <w:sz w:val="28"/>
          <w:szCs w:val="28"/>
        </w:rPr>
        <w:t>„Cīņas māksla un intervencijas tehnika</w:t>
      </w:r>
      <w:r w:rsidRPr="00946850">
        <w:rPr>
          <w:sz w:val="28"/>
          <w:szCs w:val="28"/>
        </w:rPr>
        <w:t>” (Polijā)</w:t>
      </w:r>
      <w:r w:rsidR="00501351" w:rsidRPr="00946850">
        <w:rPr>
          <w:sz w:val="28"/>
          <w:szCs w:val="28"/>
        </w:rPr>
        <w:t>.</w:t>
      </w:r>
    </w:p>
    <w:p w:rsidR="00671B13" w:rsidRPr="00946850" w:rsidRDefault="00397F26" w:rsidP="00671B13">
      <w:pPr>
        <w:numPr>
          <w:ilvl w:val="0"/>
          <w:numId w:val="4"/>
        </w:numPr>
        <w:tabs>
          <w:tab w:val="clear" w:pos="1800"/>
          <w:tab w:val="num" w:pos="360"/>
        </w:tabs>
        <w:spacing w:after="120"/>
        <w:ind w:left="357" w:hanging="357"/>
        <w:jc w:val="both"/>
        <w:rPr>
          <w:sz w:val="28"/>
          <w:szCs w:val="28"/>
        </w:rPr>
      </w:pPr>
      <w:r w:rsidRPr="00946850">
        <w:rPr>
          <w:sz w:val="28"/>
          <w:szCs w:val="28"/>
        </w:rPr>
        <w:t>starptautiskajā darba grupas sēdē</w:t>
      </w:r>
      <w:r w:rsidRPr="00946850">
        <w:rPr>
          <w:i/>
          <w:sz w:val="28"/>
          <w:szCs w:val="28"/>
        </w:rPr>
        <w:t xml:space="preserve"> </w:t>
      </w:r>
      <w:proofErr w:type="spellStart"/>
      <w:r w:rsidRPr="00946850">
        <w:rPr>
          <w:i/>
          <w:sz w:val="28"/>
          <w:szCs w:val="28"/>
        </w:rPr>
        <w:t>Grundtvig</w:t>
      </w:r>
      <w:proofErr w:type="spellEnd"/>
      <w:r w:rsidRPr="00946850">
        <w:rPr>
          <w:sz w:val="28"/>
          <w:szCs w:val="28"/>
        </w:rPr>
        <w:t xml:space="preserve"> partnerības Eiropas Savienības Mūžizglītības programmas projekta</w:t>
      </w:r>
      <w:r w:rsidRPr="00946850">
        <w:rPr>
          <w:i/>
          <w:sz w:val="28"/>
          <w:szCs w:val="28"/>
        </w:rPr>
        <w:t xml:space="preserve"> „</w:t>
      </w:r>
      <w:proofErr w:type="spellStart"/>
      <w:r w:rsidRPr="00946850">
        <w:rPr>
          <w:i/>
          <w:sz w:val="28"/>
          <w:szCs w:val="28"/>
        </w:rPr>
        <w:t>Culture</w:t>
      </w:r>
      <w:proofErr w:type="spellEnd"/>
      <w:r w:rsidRPr="00946850">
        <w:rPr>
          <w:i/>
          <w:sz w:val="28"/>
          <w:szCs w:val="28"/>
        </w:rPr>
        <w:t xml:space="preserve"> </w:t>
      </w:r>
      <w:proofErr w:type="spellStart"/>
      <w:r w:rsidRPr="00946850">
        <w:rPr>
          <w:i/>
          <w:sz w:val="28"/>
          <w:szCs w:val="28"/>
        </w:rPr>
        <w:t>and</w:t>
      </w:r>
      <w:proofErr w:type="spellEnd"/>
      <w:r w:rsidRPr="00946850">
        <w:rPr>
          <w:i/>
          <w:sz w:val="28"/>
          <w:szCs w:val="28"/>
        </w:rPr>
        <w:t xml:space="preserve"> </w:t>
      </w:r>
      <w:proofErr w:type="spellStart"/>
      <w:r w:rsidRPr="00946850">
        <w:rPr>
          <w:i/>
          <w:sz w:val="28"/>
          <w:szCs w:val="28"/>
        </w:rPr>
        <w:t>Tradition</w:t>
      </w:r>
      <w:proofErr w:type="spellEnd"/>
      <w:r w:rsidRPr="00946850">
        <w:rPr>
          <w:i/>
          <w:sz w:val="28"/>
          <w:szCs w:val="28"/>
        </w:rPr>
        <w:t xml:space="preserve"> - </w:t>
      </w:r>
      <w:proofErr w:type="spellStart"/>
      <w:r w:rsidRPr="00946850">
        <w:rPr>
          <w:i/>
          <w:sz w:val="28"/>
          <w:szCs w:val="28"/>
        </w:rPr>
        <w:t>European</w:t>
      </w:r>
      <w:proofErr w:type="spellEnd"/>
      <w:r w:rsidRPr="00946850">
        <w:rPr>
          <w:i/>
          <w:sz w:val="28"/>
          <w:szCs w:val="28"/>
        </w:rPr>
        <w:t xml:space="preserve"> </w:t>
      </w:r>
      <w:proofErr w:type="spellStart"/>
      <w:r w:rsidRPr="00946850">
        <w:rPr>
          <w:i/>
          <w:sz w:val="28"/>
          <w:szCs w:val="28"/>
        </w:rPr>
        <w:t>Programme</w:t>
      </w:r>
      <w:proofErr w:type="spellEnd"/>
      <w:r w:rsidRPr="00946850">
        <w:rPr>
          <w:i/>
          <w:sz w:val="28"/>
          <w:szCs w:val="28"/>
        </w:rPr>
        <w:t xml:space="preserve"> </w:t>
      </w:r>
      <w:proofErr w:type="spellStart"/>
      <w:r w:rsidRPr="00946850">
        <w:rPr>
          <w:i/>
          <w:sz w:val="28"/>
          <w:szCs w:val="28"/>
        </w:rPr>
        <w:t>for</w:t>
      </w:r>
      <w:proofErr w:type="spellEnd"/>
      <w:r w:rsidRPr="00946850">
        <w:rPr>
          <w:i/>
          <w:sz w:val="28"/>
          <w:szCs w:val="28"/>
        </w:rPr>
        <w:t xml:space="preserve"> </w:t>
      </w:r>
      <w:proofErr w:type="spellStart"/>
      <w:r w:rsidRPr="00946850">
        <w:rPr>
          <w:i/>
          <w:sz w:val="28"/>
          <w:szCs w:val="28"/>
        </w:rPr>
        <w:t>Adult</w:t>
      </w:r>
      <w:proofErr w:type="spellEnd"/>
      <w:r w:rsidRPr="00946850">
        <w:rPr>
          <w:i/>
          <w:sz w:val="28"/>
          <w:szCs w:val="28"/>
        </w:rPr>
        <w:t xml:space="preserve"> </w:t>
      </w:r>
      <w:proofErr w:type="spellStart"/>
      <w:r w:rsidRPr="00946850">
        <w:rPr>
          <w:i/>
          <w:sz w:val="28"/>
          <w:szCs w:val="28"/>
        </w:rPr>
        <w:t>Education</w:t>
      </w:r>
      <w:proofErr w:type="spellEnd"/>
      <w:r w:rsidRPr="00946850">
        <w:rPr>
          <w:i/>
          <w:sz w:val="28"/>
          <w:szCs w:val="28"/>
        </w:rPr>
        <w:t>”</w:t>
      </w:r>
      <w:r w:rsidRPr="00946850">
        <w:rPr>
          <w:sz w:val="28"/>
          <w:szCs w:val="28"/>
        </w:rPr>
        <w:t xml:space="preserve"> apakšprogrammas aktivitātes </w:t>
      </w:r>
      <w:r w:rsidRPr="00946850">
        <w:rPr>
          <w:i/>
          <w:sz w:val="28"/>
          <w:szCs w:val="28"/>
        </w:rPr>
        <w:t>„Mācību partnerības”</w:t>
      </w:r>
      <w:r w:rsidRPr="00946850">
        <w:rPr>
          <w:sz w:val="28"/>
          <w:szCs w:val="28"/>
        </w:rPr>
        <w:t xml:space="preserve"> ietvaros (Lietuvā, Latvijā un Polija)</w:t>
      </w:r>
      <w:r w:rsidR="00671B13" w:rsidRPr="00946850">
        <w:rPr>
          <w:sz w:val="28"/>
          <w:szCs w:val="28"/>
        </w:rPr>
        <w:t>,</w:t>
      </w:r>
    </w:p>
    <w:p w:rsidR="00671B13" w:rsidRPr="00946850" w:rsidRDefault="00671B13" w:rsidP="00671B13">
      <w:pPr>
        <w:numPr>
          <w:ilvl w:val="0"/>
          <w:numId w:val="4"/>
        </w:numPr>
        <w:tabs>
          <w:tab w:val="clear" w:pos="1800"/>
          <w:tab w:val="num" w:pos="360"/>
        </w:tabs>
        <w:spacing w:after="120"/>
        <w:ind w:left="357" w:hanging="357"/>
        <w:jc w:val="both"/>
        <w:rPr>
          <w:sz w:val="28"/>
          <w:szCs w:val="28"/>
        </w:rPr>
      </w:pPr>
      <w:r w:rsidRPr="00946850">
        <w:rPr>
          <w:sz w:val="28"/>
          <w:szCs w:val="28"/>
        </w:rPr>
        <w:t>pieredzes apmaiņas mācību vizītēs Igaunijas, Lietuvas un Polijas ieslodzījuma vietās.</w:t>
      </w:r>
    </w:p>
    <w:p w:rsidR="00963E80" w:rsidRPr="00946850" w:rsidRDefault="000B3E30" w:rsidP="0026329B">
      <w:pPr>
        <w:pStyle w:val="BodyTextIndent"/>
        <w:spacing w:after="120"/>
        <w:ind w:firstLine="720"/>
        <w:rPr>
          <w:szCs w:val="28"/>
        </w:rPr>
      </w:pPr>
      <w:r w:rsidRPr="00946850">
        <w:rPr>
          <w:szCs w:val="28"/>
        </w:rPr>
        <w:t xml:space="preserve">Pārskata </w:t>
      </w:r>
      <w:r w:rsidR="003C178D" w:rsidRPr="00946850">
        <w:rPr>
          <w:szCs w:val="28"/>
        </w:rPr>
        <w:t>gadā</w:t>
      </w:r>
      <w:r w:rsidRPr="00946850">
        <w:rPr>
          <w:szCs w:val="28"/>
        </w:rPr>
        <w:t xml:space="preserve"> </w:t>
      </w:r>
      <w:r w:rsidR="00501351" w:rsidRPr="00946850">
        <w:rPr>
          <w:szCs w:val="28"/>
        </w:rPr>
        <w:t>Eiropas Padomes Eiropas Komitejai tika</w:t>
      </w:r>
      <w:r w:rsidRPr="00946850">
        <w:rPr>
          <w:szCs w:val="28"/>
        </w:rPr>
        <w:t xml:space="preserve"> sniegta S</w:t>
      </w:r>
      <w:r w:rsidR="00821940" w:rsidRPr="00946850">
        <w:rPr>
          <w:szCs w:val="28"/>
        </w:rPr>
        <w:t>odu statistika par noziedzības problēmām</w:t>
      </w:r>
      <w:r w:rsidR="00501351" w:rsidRPr="00946850">
        <w:rPr>
          <w:szCs w:val="28"/>
        </w:rPr>
        <w:t xml:space="preserve"> </w:t>
      </w:r>
      <w:r w:rsidR="00501351" w:rsidRPr="00946850">
        <w:rPr>
          <w:i/>
          <w:szCs w:val="28"/>
        </w:rPr>
        <w:t>„SPACE 1 - 2011”</w:t>
      </w:r>
      <w:r w:rsidR="00821940" w:rsidRPr="00946850">
        <w:rPr>
          <w:szCs w:val="28"/>
        </w:rPr>
        <w:t xml:space="preserve"> (</w:t>
      </w:r>
      <w:proofErr w:type="spellStart"/>
      <w:r w:rsidR="00821940" w:rsidRPr="00946850">
        <w:rPr>
          <w:i/>
          <w:szCs w:val="28"/>
        </w:rPr>
        <w:t>European</w:t>
      </w:r>
      <w:proofErr w:type="spellEnd"/>
      <w:r w:rsidR="00821940" w:rsidRPr="00946850">
        <w:rPr>
          <w:i/>
          <w:szCs w:val="28"/>
        </w:rPr>
        <w:t xml:space="preserve"> </w:t>
      </w:r>
      <w:proofErr w:type="spellStart"/>
      <w:r w:rsidR="00821940" w:rsidRPr="00946850">
        <w:rPr>
          <w:i/>
          <w:szCs w:val="28"/>
        </w:rPr>
        <w:t>Committee</w:t>
      </w:r>
      <w:proofErr w:type="spellEnd"/>
      <w:r w:rsidR="00821940" w:rsidRPr="00946850">
        <w:rPr>
          <w:i/>
          <w:szCs w:val="28"/>
        </w:rPr>
        <w:t xml:space="preserve"> </w:t>
      </w:r>
      <w:proofErr w:type="spellStart"/>
      <w:r w:rsidR="00821940" w:rsidRPr="00946850">
        <w:rPr>
          <w:i/>
          <w:szCs w:val="28"/>
        </w:rPr>
        <w:t>on</w:t>
      </w:r>
      <w:proofErr w:type="spellEnd"/>
      <w:r w:rsidR="00821940" w:rsidRPr="00946850">
        <w:rPr>
          <w:i/>
          <w:szCs w:val="28"/>
        </w:rPr>
        <w:t xml:space="preserve"> </w:t>
      </w:r>
      <w:proofErr w:type="spellStart"/>
      <w:r w:rsidR="00821940" w:rsidRPr="00946850">
        <w:rPr>
          <w:i/>
          <w:szCs w:val="28"/>
        </w:rPr>
        <w:t>Crime</w:t>
      </w:r>
      <w:proofErr w:type="spellEnd"/>
      <w:r w:rsidR="00821940" w:rsidRPr="00946850">
        <w:rPr>
          <w:i/>
          <w:szCs w:val="28"/>
        </w:rPr>
        <w:t xml:space="preserve"> </w:t>
      </w:r>
      <w:proofErr w:type="spellStart"/>
      <w:r w:rsidR="00821940" w:rsidRPr="00946850">
        <w:rPr>
          <w:i/>
          <w:szCs w:val="28"/>
        </w:rPr>
        <w:t>Problems</w:t>
      </w:r>
      <w:proofErr w:type="spellEnd"/>
      <w:r w:rsidR="00821940" w:rsidRPr="00946850">
        <w:rPr>
          <w:szCs w:val="28"/>
        </w:rPr>
        <w:t>)</w:t>
      </w:r>
      <w:r w:rsidR="00963E80" w:rsidRPr="00946850">
        <w:rPr>
          <w:szCs w:val="28"/>
        </w:rPr>
        <w:t>.</w:t>
      </w:r>
    </w:p>
    <w:p w:rsidR="00963E80" w:rsidRPr="00946850" w:rsidRDefault="00963E80" w:rsidP="0026329B">
      <w:pPr>
        <w:pStyle w:val="BodyTextIndent"/>
        <w:spacing w:after="120"/>
        <w:ind w:firstLine="720"/>
      </w:pPr>
      <w:r w:rsidRPr="00946850">
        <w:t xml:space="preserve">Sarakste informācijas apmaiņai uzturēta </w:t>
      </w:r>
      <w:r w:rsidRPr="00946850">
        <w:rPr>
          <w:szCs w:val="28"/>
        </w:rPr>
        <w:t>ar Beļģijas, Igaunijas, Lietuvas, Norvēģijas, Polijas un Slovēnijas cietumu</w:t>
      </w:r>
      <w:r w:rsidRPr="00946850">
        <w:t xml:space="preserve"> administrāciju, Eiropas Cietumu un </w:t>
      </w:r>
      <w:r w:rsidR="00E944A7">
        <w:t>Labošana</w:t>
      </w:r>
      <w:r w:rsidR="00185071" w:rsidRPr="00946850">
        <w:t>s dienestu Organizāciju.</w:t>
      </w:r>
      <w:r w:rsidR="00185071" w:rsidRPr="00946850">
        <w:rPr>
          <w:szCs w:val="28"/>
        </w:rPr>
        <w:t xml:space="preserve"> </w:t>
      </w:r>
      <w:hyperlink r:id="rId44" w:history="1">
        <w:r w:rsidR="00185071" w:rsidRPr="00946850">
          <w:rPr>
            <w:szCs w:val="28"/>
          </w:rPr>
          <w:t>Amerikas Savienoto Valstu</w:t>
        </w:r>
      </w:hyperlink>
      <w:r w:rsidR="00861C71" w:rsidRPr="00946850">
        <w:rPr>
          <w:szCs w:val="28"/>
        </w:rPr>
        <w:t xml:space="preserve"> vēstniecībai tika sniegta plaša</w:t>
      </w:r>
      <w:r w:rsidR="00185071" w:rsidRPr="00946850">
        <w:rPr>
          <w:szCs w:val="28"/>
        </w:rPr>
        <w:t xml:space="preserve"> informācija</w:t>
      </w:r>
      <w:r w:rsidR="00185071" w:rsidRPr="00946850">
        <w:rPr>
          <w:szCs w:val="28"/>
          <w:lang w:eastAsia="lv-LV"/>
        </w:rPr>
        <w:t xml:space="preserve"> ikgadējā</w:t>
      </w:r>
      <w:r w:rsidR="00185071" w:rsidRPr="00946850">
        <w:rPr>
          <w:rFonts w:ascii="Arial" w:hAnsi="Arial" w:cs="Arial"/>
          <w:sz w:val="20"/>
          <w:lang w:eastAsia="lv-LV"/>
        </w:rPr>
        <w:t xml:space="preserve"> </w:t>
      </w:r>
      <w:r w:rsidR="00185071" w:rsidRPr="00946850">
        <w:rPr>
          <w:szCs w:val="28"/>
        </w:rPr>
        <w:t>Cilvēktiesību ziņojuma sagatavošanai, Zviedrijas vēstniecībai – par divpusējo sadarbību</w:t>
      </w:r>
      <w:r w:rsidR="00420CE6" w:rsidRPr="00946850">
        <w:rPr>
          <w:szCs w:val="28"/>
        </w:rPr>
        <w:t>.</w:t>
      </w:r>
      <w:r w:rsidR="00185071" w:rsidRPr="00946850">
        <w:rPr>
          <w:szCs w:val="28"/>
        </w:rPr>
        <w:t xml:space="preserve"> </w:t>
      </w:r>
      <w:r w:rsidR="00420CE6" w:rsidRPr="00946850">
        <w:t>Savukārt Lietuvas Republikas vēstniecības pārstāvis iepazinās ar ieslodzīto sadzīves ap</w:t>
      </w:r>
      <w:r w:rsidR="00861C71" w:rsidRPr="00946850">
        <w:t>stākļiem Jelgavas cietumā un tikā</w:t>
      </w:r>
      <w:r w:rsidR="00420CE6" w:rsidRPr="00946850">
        <w:t>s ar notiesātajiem, kas ir Lietuvas Republikas pilsoņi.</w:t>
      </w:r>
    </w:p>
    <w:p w:rsidR="000D3042" w:rsidRPr="00946850" w:rsidRDefault="00545A65" w:rsidP="00AA3F5A">
      <w:pPr>
        <w:spacing w:after="120"/>
        <w:ind w:firstLine="709"/>
        <w:jc w:val="both"/>
        <w:rPr>
          <w:sz w:val="28"/>
        </w:rPr>
      </w:pPr>
      <w:r w:rsidRPr="00946850">
        <w:rPr>
          <w:sz w:val="28"/>
        </w:rPr>
        <w:t xml:space="preserve">Gada laikā </w:t>
      </w:r>
      <w:r w:rsidR="00FC10EF" w:rsidRPr="00946850">
        <w:rPr>
          <w:sz w:val="28"/>
        </w:rPr>
        <w:t>ieslodzījuma viet</w:t>
      </w:r>
      <w:r w:rsidR="00412D82" w:rsidRPr="00946850">
        <w:rPr>
          <w:sz w:val="28"/>
        </w:rPr>
        <w:t>a</w:t>
      </w:r>
      <w:r w:rsidR="00FC10EF" w:rsidRPr="00946850">
        <w:rPr>
          <w:sz w:val="28"/>
        </w:rPr>
        <w:t xml:space="preserve">s </w:t>
      </w:r>
      <w:r w:rsidR="0031681A">
        <w:rPr>
          <w:sz w:val="28"/>
        </w:rPr>
        <w:t>pieredzes un mācību</w:t>
      </w:r>
      <w:r w:rsidR="00412D82" w:rsidRPr="00946850">
        <w:rPr>
          <w:sz w:val="28"/>
        </w:rPr>
        <w:t xml:space="preserve"> apmaiņai apmeklēja septiņas </w:t>
      </w:r>
      <w:r w:rsidR="000D3042" w:rsidRPr="00946850">
        <w:rPr>
          <w:sz w:val="28"/>
        </w:rPr>
        <w:t xml:space="preserve">ārvalstu studentu </w:t>
      </w:r>
      <w:r w:rsidR="00412D82" w:rsidRPr="00946850">
        <w:rPr>
          <w:sz w:val="28"/>
        </w:rPr>
        <w:t>delegācijas</w:t>
      </w:r>
      <w:r w:rsidR="007278CD" w:rsidRPr="00946850">
        <w:rPr>
          <w:sz w:val="28"/>
        </w:rPr>
        <w:t>, to</w:t>
      </w:r>
      <w:r w:rsidR="000D3042" w:rsidRPr="00946850">
        <w:rPr>
          <w:sz w:val="28"/>
        </w:rPr>
        <w:t xml:space="preserve"> skaitā:</w:t>
      </w:r>
    </w:p>
    <w:p w:rsidR="000D3042" w:rsidRPr="00946850" w:rsidRDefault="00BE2330" w:rsidP="00D05A5B">
      <w:pPr>
        <w:numPr>
          <w:ilvl w:val="0"/>
          <w:numId w:val="4"/>
        </w:numPr>
        <w:tabs>
          <w:tab w:val="clear" w:pos="1800"/>
          <w:tab w:val="num" w:pos="360"/>
        </w:tabs>
        <w:spacing w:after="120"/>
        <w:ind w:left="357" w:hanging="357"/>
        <w:jc w:val="both"/>
        <w:rPr>
          <w:sz w:val="28"/>
        </w:rPr>
      </w:pPr>
      <w:r w:rsidRPr="00946850">
        <w:rPr>
          <w:sz w:val="28"/>
        </w:rPr>
        <w:t>Cēsu Audzināšanas iestād</w:t>
      </w:r>
      <w:r w:rsidR="00412D82" w:rsidRPr="00946850">
        <w:rPr>
          <w:sz w:val="28"/>
        </w:rPr>
        <w:t>i</w:t>
      </w:r>
      <w:r w:rsidRPr="00946850">
        <w:rPr>
          <w:sz w:val="28"/>
        </w:rPr>
        <w:t xml:space="preserve"> </w:t>
      </w:r>
      <w:r w:rsidR="00E5763E" w:rsidRPr="00946850">
        <w:rPr>
          <w:sz w:val="28"/>
        </w:rPr>
        <w:t>nepilngadīgajiem</w:t>
      </w:r>
      <w:r w:rsidR="000D3042" w:rsidRPr="00946850">
        <w:rPr>
          <w:sz w:val="28"/>
        </w:rPr>
        <w:t xml:space="preserve"> – </w:t>
      </w:r>
      <w:r w:rsidR="00EE255E" w:rsidRPr="00946850">
        <w:rPr>
          <w:sz w:val="28"/>
        </w:rPr>
        <w:t xml:space="preserve">Igaunijas </w:t>
      </w:r>
      <w:proofErr w:type="spellStart"/>
      <w:r w:rsidR="00EE255E" w:rsidRPr="00946850">
        <w:rPr>
          <w:sz w:val="28"/>
        </w:rPr>
        <w:t>Penitenciārā</w:t>
      </w:r>
      <w:proofErr w:type="spellEnd"/>
      <w:r w:rsidR="00EE255E" w:rsidRPr="00946850">
        <w:rPr>
          <w:sz w:val="28"/>
        </w:rPr>
        <w:t xml:space="preserve"> koledža</w:t>
      </w:r>
      <w:r w:rsidR="0031681A">
        <w:rPr>
          <w:sz w:val="28"/>
        </w:rPr>
        <w:t>s</w:t>
      </w:r>
      <w:r w:rsidR="00EE255E" w:rsidRPr="00946850">
        <w:rPr>
          <w:sz w:val="28"/>
        </w:rPr>
        <w:t xml:space="preserve"> student</w:t>
      </w:r>
      <w:r w:rsidR="000D3042" w:rsidRPr="00946850">
        <w:rPr>
          <w:sz w:val="28"/>
        </w:rPr>
        <w:t>i;</w:t>
      </w:r>
    </w:p>
    <w:p w:rsidR="000D3042" w:rsidRPr="00946850" w:rsidRDefault="00FC10EF" w:rsidP="000D3042">
      <w:pPr>
        <w:numPr>
          <w:ilvl w:val="0"/>
          <w:numId w:val="4"/>
        </w:numPr>
        <w:tabs>
          <w:tab w:val="clear" w:pos="1800"/>
          <w:tab w:val="num" w:pos="360"/>
        </w:tabs>
        <w:spacing w:after="120"/>
        <w:ind w:left="357" w:hanging="357"/>
        <w:jc w:val="both"/>
        <w:rPr>
          <w:sz w:val="28"/>
        </w:rPr>
      </w:pPr>
      <w:r w:rsidRPr="00946850">
        <w:rPr>
          <w:sz w:val="28"/>
        </w:rPr>
        <w:t>Iļģuciema cietum</w:t>
      </w:r>
      <w:r w:rsidR="00412D82" w:rsidRPr="00946850">
        <w:rPr>
          <w:sz w:val="28"/>
        </w:rPr>
        <w:t>u</w:t>
      </w:r>
      <w:r w:rsidRPr="00946850">
        <w:rPr>
          <w:sz w:val="28"/>
        </w:rPr>
        <w:t xml:space="preserve"> – studenti un pasnied</w:t>
      </w:r>
      <w:r w:rsidR="00861C71" w:rsidRPr="00946850">
        <w:rPr>
          <w:sz w:val="28"/>
        </w:rPr>
        <w:t>zēji no Kazahstā</w:t>
      </w:r>
      <w:r w:rsidR="00EE255E" w:rsidRPr="00946850">
        <w:rPr>
          <w:sz w:val="28"/>
        </w:rPr>
        <w:t>na</w:t>
      </w:r>
      <w:r w:rsidR="00861C71" w:rsidRPr="00946850">
        <w:rPr>
          <w:sz w:val="28"/>
        </w:rPr>
        <w:t>s</w:t>
      </w:r>
      <w:r w:rsidR="00EE255E" w:rsidRPr="00946850">
        <w:rPr>
          <w:sz w:val="28"/>
        </w:rPr>
        <w:t xml:space="preserve"> un Zviedrijas;</w:t>
      </w:r>
    </w:p>
    <w:p w:rsidR="004772B5" w:rsidRPr="000226CF" w:rsidRDefault="00EE255E" w:rsidP="000226CF">
      <w:pPr>
        <w:numPr>
          <w:ilvl w:val="0"/>
          <w:numId w:val="4"/>
        </w:numPr>
        <w:tabs>
          <w:tab w:val="clear" w:pos="1800"/>
          <w:tab w:val="num" w:pos="360"/>
        </w:tabs>
        <w:spacing w:after="120"/>
        <w:ind w:left="357" w:hanging="357"/>
        <w:jc w:val="both"/>
        <w:rPr>
          <w:sz w:val="28"/>
        </w:rPr>
      </w:pPr>
      <w:r w:rsidRPr="00946850">
        <w:rPr>
          <w:sz w:val="28"/>
        </w:rPr>
        <w:t>Jelgavas un Olaines cietum</w:t>
      </w:r>
      <w:r w:rsidR="00412D82" w:rsidRPr="00946850">
        <w:rPr>
          <w:sz w:val="28"/>
        </w:rPr>
        <w:t>u</w:t>
      </w:r>
      <w:r w:rsidRPr="00946850">
        <w:rPr>
          <w:sz w:val="28"/>
        </w:rPr>
        <w:t xml:space="preserve"> –</w:t>
      </w:r>
      <w:r w:rsidR="00095238" w:rsidRPr="00946850">
        <w:rPr>
          <w:sz w:val="28"/>
        </w:rPr>
        <w:t xml:space="preserve"> </w:t>
      </w:r>
      <w:r w:rsidRPr="00946850">
        <w:rPr>
          <w:sz w:val="28"/>
        </w:rPr>
        <w:t xml:space="preserve">Igaunijas un Lietuvas </w:t>
      </w:r>
      <w:proofErr w:type="spellStart"/>
      <w:r w:rsidRPr="00946850">
        <w:rPr>
          <w:sz w:val="28"/>
        </w:rPr>
        <w:t>Penitenciārā</w:t>
      </w:r>
      <w:r w:rsidR="0031681A">
        <w:rPr>
          <w:sz w:val="28"/>
        </w:rPr>
        <w:t>s</w:t>
      </w:r>
      <w:proofErr w:type="spellEnd"/>
      <w:r w:rsidRPr="00946850">
        <w:rPr>
          <w:sz w:val="28"/>
        </w:rPr>
        <w:t xml:space="preserve"> koled</w:t>
      </w:r>
      <w:r w:rsidR="00095238" w:rsidRPr="00946850">
        <w:rPr>
          <w:sz w:val="28"/>
        </w:rPr>
        <w:t>ža studenti</w:t>
      </w:r>
      <w:r w:rsidR="000D3042" w:rsidRPr="00946850">
        <w:rPr>
          <w:sz w:val="28"/>
        </w:rPr>
        <w:t>.</w:t>
      </w:r>
      <w:r w:rsidR="008337A7" w:rsidRPr="000226CF">
        <w:rPr>
          <w:sz w:val="28"/>
        </w:rPr>
        <w:br w:type="page"/>
      </w:r>
      <w:r w:rsidR="00F45E03" w:rsidRPr="000226CF">
        <w:rPr>
          <w:b/>
          <w:i/>
          <w:sz w:val="36"/>
          <w:szCs w:val="36"/>
        </w:rPr>
        <w:t>Nākamajā gadā plānotie pasākumi</w:t>
      </w:r>
    </w:p>
    <w:p w:rsidR="0059246E" w:rsidRPr="00946850" w:rsidRDefault="0059246E" w:rsidP="004772B5">
      <w:pPr>
        <w:numPr>
          <w:ilvl w:val="1"/>
          <w:numId w:val="1"/>
        </w:numPr>
        <w:tabs>
          <w:tab w:val="clear" w:pos="1260"/>
          <w:tab w:val="num" w:pos="540"/>
        </w:tabs>
        <w:spacing w:line="360" w:lineRule="auto"/>
        <w:ind w:left="540" w:hanging="540"/>
        <w:rPr>
          <w:sz w:val="36"/>
          <w:szCs w:val="36"/>
        </w:rPr>
      </w:pPr>
      <w:r w:rsidRPr="00946850">
        <w:rPr>
          <w:b/>
          <w:bCs/>
          <w:i/>
          <w:sz w:val="28"/>
          <w:szCs w:val="28"/>
        </w:rPr>
        <w:t>Nākamā gada prioritātes</w:t>
      </w:r>
    </w:p>
    <w:p w:rsidR="003709F0" w:rsidRPr="00946850" w:rsidRDefault="003709F0" w:rsidP="00BB1C72">
      <w:pPr>
        <w:spacing w:after="120"/>
        <w:ind w:firstLine="720"/>
        <w:jc w:val="both"/>
        <w:outlineLvl w:val="0"/>
        <w:rPr>
          <w:sz w:val="28"/>
          <w:szCs w:val="28"/>
        </w:rPr>
      </w:pPr>
      <w:r w:rsidRPr="00946850">
        <w:rPr>
          <w:sz w:val="28"/>
          <w:szCs w:val="28"/>
        </w:rPr>
        <w:t>Ar mērķi uzlabot ieslodzījuma vietu infrastruktūru un ieslodzīto sadzīves apstākļus atbilstoši Latvijas un starptautiskajām tiesību normām iedalīto finanšu līdzekļu ietvaros ieslodzījuma vietās tiek plānots:</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rekonstruēt katlumāju kurināšanai ar gāzi Jelgavas, Jēkabpils, Šķirotavas un Olaines cietumā (Latvijas cietumu slimnīcā);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rekonstruēt katlumāju kurināšanai ar oglēm Vecumnieku cietumā;</w:t>
      </w:r>
    </w:p>
    <w:p w:rsidR="00D95356" w:rsidRPr="00946850" w:rsidRDefault="0031681A" w:rsidP="00D95356">
      <w:pPr>
        <w:numPr>
          <w:ilvl w:val="0"/>
          <w:numId w:val="4"/>
        </w:numPr>
        <w:tabs>
          <w:tab w:val="clear" w:pos="1800"/>
          <w:tab w:val="num" w:pos="360"/>
        </w:tabs>
        <w:spacing w:after="120"/>
        <w:ind w:left="357" w:hanging="357"/>
        <w:jc w:val="both"/>
        <w:rPr>
          <w:sz w:val="28"/>
          <w:szCs w:val="28"/>
        </w:rPr>
      </w:pPr>
      <w:r w:rsidRPr="00946850">
        <w:rPr>
          <w:sz w:val="28"/>
          <w:szCs w:val="28"/>
        </w:rPr>
        <w:t xml:space="preserve">daļēji </w:t>
      </w:r>
      <w:r w:rsidR="00D95356" w:rsidRPr="00946850">
        <w:rPr>
          <w:sz w:val="28"/>
          <w:szCs w:val="28"/>
        </w:rPr>
        <w:t>rekonstruēt siltumtīklu Jelgavas cietumā, Šķirotavas</w:t>
      </w:r>
      <w:r>
        <w:rPr>
          <w:sz w:val="28"/>
          <w:szCs w:val="28"/>
        </w:rPr>
        <w:t xml:space="preserve"> cietumā</w:t>
      </w:r>
      <w:r w:rsidR="00D95356" w:rsidRPr="00946850">
        <w:rPr>
          <w:sz w:val="28"/>
          <w:szCs w:val="28"/>
        </w:rPr>
        <w:t xml:space="preserve"> un Olaines cietumā (Latvijas cietumu slimnīcā);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rekonstruēt kanalizācijas tīklu Daugavgrīvas un Liepājas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rekonstruēt apakšstacijas ēku Jelgavas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rekonstruēt iekšējo elektrotīklu (elektrokabeļu maiņa) Vecumnieku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rekonstruēt Brasas cietuma 4. korpusa elektrosadales punktu;</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rekonstruēt Šķirotavas cietuma soda izolatoru;</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veikt cauruļvadu maiņu Daugavgrīvas un Liepājas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veikt transformatora maiņu Jelgavas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veikt Olaines cietumā (Latvijas cietumu slimnīcā) apakšstacijas remontu (reaktīvās jaudas kompensācijas iekārtas uzstādīšana);</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veikt kapitālo remontu Jelgavas cietuma satikšanās telpās, dzīvojamā korpusā Nr. 1, dzīvojamā korpusa Nr. 2, soda izolatorā, noliktavā Nr. 1 (jumta remonts);</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veikt Liepājas cietuma 5. korpusa pamatu stiprināšanu un remontu un 1. korpusa 1. stāva gaiteņu sienu remontu;</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nomainīt elektroapgādes apakšstaciju Šķirotavas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nomainīt apakšstacijas transformatoru Valmieras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nomainīt sūkni Vecumnieku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uzstādīt sprieguma stabilizatoru Daugavgrīvas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uzstādīt dezinfekcijas kameru Šķirotavas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iegādāties sterilizācijas skapi Brasas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iegādāties rentgena iekārtu Jelgavas, Liepājas un Šķirotavas cietumā;</w:t>
      </w:r>
    </w:p>
    <w:p w:rsidR="00D95356" w:rsidRPr="00946850" w:rsidRDefault="00D95356" w:rsidP="00D95356">
      <w:pPr>
        <w:numPr>
          <w:ilvl w:val="0"/>
          <w:numId w:val="4"/>
        </w:numPr>
        <w:tabs>
          <w:tab w:val="clear" w:pos="1800"/>
          <w:tab w:val="num" w:pos="360"/>
        </w:tabs>
        <w:spacing w:after="120"/>
        <w:ind w:left="357" w:hanging="357"/>
        <w:jc w:val="both"/>
        <w:rPr>
          <w:sz w:val="28"/>
          <w:szCs w:val="28"/>
        </w:rPr>
      </w:pPr>
      <w:r w:rsidRPr="00946850">
        <w:rPr>
          <w:sz w:val="28"/>
          <w:szCs w:val="28"/>
        </w:rPr>
        <w:t>iegādāties stomatoloģisko iekārtu Rīgas Centrālcietumā;</w:t>
      </w:r>
    </w:p>
    <w:p w:rsidR="00FE049C" w:rsidRPr="00946850" w:rsidRDefault="00D95356" w:rsidP="00FE049C">
      <w:pPr>
        <w:numPr>
          <w:ilvl w:val="0"/>
          <w:numId w:val="4"/>
        </w:numPr>
        <w:tabs>
          <w:tab w:val="clear" w:pos="1800"/>
          <w:tab w:val="num" w:pos="360"/>
        </w:tabs>
        <w:spacing w:after="120"/>
        <w:ind w:left="357" w:hanging="357"/>
        <w:jc w:val="both"/>
        <w:rPr>
          <w:sz w:val="28"/>
          <w:szCs w:val="28"/>
        </w:rPr>
      </w:pPr>
      <w:r w:rsidRPr="00946850">
        <w:rPr>
          <w:sz w:val="28"/>
          <w:szCs w:val="28"/>
        </w:rPr>
        <w:t>iegādāties elektrokardiogrāfu Valmieras cietumā.</w:t>
      </w:r>
    </w:p>
    <w:p w:rsidR="00FA4435" w:rsidRPr="00946850" w:rsidRDefault="00FA4435" w:rsidP="00463D34">
      <w:pPr>
        <w:spacing w:after="120"/>
        <w:jc w:val="both"/>
        <w:outlineLvl w:val="0"/>
        <w:rPr>
          <w:sz w:val="28"/>
          <w:szCs w:val="28"/>
        </w:rPr>
      </w:pPr>
    </w:p>
    <w:p w:rsidR="00BB1C72" w:rsidRPr="00946850" w:rsidRDefault="00BB1C72" w:rsidP="00FA4435">
      <w:pPr>
        <w:spacing w:after="120"/>
        <w:jc w:val="both"/>
        <w:outlineLvl w:val="0"/>
        <w:rPr>
          <w:sz w:val="28"/>
          <w:szCs w:val="28"/>
        </w:rPr>
      </w:pPr>
      <w:r w:rsidRPr="00946850">
        <w:rPr>
          <w:sz w:val="28"/>
          <w:szCs w:val="28"/>
        </w:rPr>
        <w:t>Normatīvas bāzes pilnveidošanai 2013. gadā tiek plānots:</w:t>
      </w:r>
    </w:p>
    <w:p w:rsidR="00BB1C72" w:rsidRPr="00946850" w:rsidRDefault="00BB1C72" w:rsidP="00BB1C72">
      <w:pPr>
        <w:numPr>
          <w:ilvl w:val="0"/>
          <w:numId w:val="4"/>
        </w:numPr>
        <w:tabs>
          <w:tab w:val="clear" w:pos="1800"/>
          <w:tab w:val="num" w:pos="360"/>
          <w:tab w:val="num" w:pos="900"/>
        </w:tabs>
        <w:spacing w:after="120"/>
        <w:ind w:left="360" w:hanging="357"/>
        <w:jc w:val="both"/>
        <w:rPr>
          <w:sz w:val="28"/>
          <w:szCs w:val="28"/>
        </w:rPr>
      </w:pPr>
      <w:r w:rsidRPr="00946850">
        <w:rPr>
          <w:sz w:val="28"/>
          <w:szCs w:val="28"/>
        </w:rPr>
        <w:t>Iesniegt Ministru kabineta noteikumu projektu</w:t>
      </w:r>
      <w:r w:rsidRPr="00946850">
        <w:rPr>
          <w:i/>
          <w:sz w:val="28"/>
          <w:szCs w:val="28"/>
        </w:rPr>
        <w:t xml:space="preserve"> „Brīvības atņemšanas iestādes iekšējās kārtības noteikumi”</w:t>
      </w:r>
      <w:r w:rsidRPr="00946850">
        <w:rPr>
          <w:sz w:val="28"/>
          <w:szCs w:val="28"/>
        </w:rPr>
        <w:t xml:space="preserve"> jaunajā redakcijā.</w:t>
      </w:r>
    </w:p>
    <w:p w:rsidR="00BB1C72" w:rsidRPr="00946850" w:rsidRDefault="00BB1C72" w:rsidP="00BB1C72">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Iesniegt Tieslietu ministrijā </w:t>
      </w:r>
      <w:r w:rsidR="007B04F4">
        <w:rPr>
          <w:sz w:val="28"/>
          <w:szCs w:val="28"/>
        </w:rPr>
        <w:t xml:space="preserve">šādu </w:t>
      </w:r>
      <w:r w:rsidR="0031681A">
        <w:rPr>
          <w:sz w:val="28"/>
          <w:szCs w:val="28"/>
        </w:rPr>
        <w:t xml:space="preserve">normatīvo aktu </w:t>
      </w:r>
      <w:r w:rsidRPr="00946850">
        <w:rPr>
          <w:sz w:val="28"/>
          <w:szCs w:val="28"/>
        </w:rPr>
        <w:t>grozījumu</w:t>
      </w:r>
      <w:r w:rsidR="0031681A">
        <w:rPr>
          <w:sz w:val="28"/>
          <w:szCs w:val="28"/>
        </w:rPr>
        <w:t xml:space="preserve"> projektus</w:t>
      </w:r>
      <w:r w:rsidRPr="00946850">
        <w:rPr>
          <w:sz w:val="28"/>
          <w:szCs w:val="28"/>
        </w:rPr>
        <w:t>:</w:t>
      </w:r>
    </w:p>
    <w:p w:rsidR="00BB1C72" w:rsidRPr="00946850" w:rsidRDefault="00BB1C72" w:rsidP="00BB1C72">
      <w:pPr>
        <w:numPr>
          <w:ilvl w:val="0"/>
          <w:numId w:val="3"/>
        </w:numPr>
        <w:tabs>
          <w:tab w:val="clear" w:pos="360"/>
          <w:tab w:val="num" w:pos="720"/>
        </w:tabs>
        <w:spacing w:after="120"/>
        <w:ind w:left="720" w:hanging="357"/>
        <w:jc w:val="both"/>
        <w:rPr>
          <w:sz w:val="28"/>
          <w:szCs w:val="28"/>
        </w:rPr>
      </w:pPr>
      <w:r w:rsidRPr="00946850">
        <w:rPr>
          <w:sz w:val="28"/>
          <w:szCs w:val="28"/>
        </w:rPr>
        <w:t xml:space="preserve">Ministru kabineta 2006. gada 19. decembra noteikumos Nr. 1022 </w:t>
      </w:r>
      <w:r w:rsidRPr="00946850">
        <w:rPr>
          <w:i/>
          <w:sz w:val="28"/>
          <w:szCs w:val="28"/>
        </w:rPr>
        <w:t>„Noteikumi par ieslodzīto personu uztura un sadzīves vajadzību materiālā nodrošinājuma normām”</w:t>
      </w:r>
      <w:r w:rsidRPr="00946850">
        <w:rPr>
          <w:sz w:val="28"/>
          <w:szCs w:val="28"/>
        </w:rPr>
        <w:t>;</w:t>
      </w:r>
    </w:p>
    <w:p w:rsidR="00BB1C72" w:rsidRPr="00946850" w:rsidRDefault="00BB1C72" w:rsidP="00BB1C72">
      <w:pPr>
        <w:numPr>
          <w:ilvl w:val="0"/>
          <w:numId w:val="3"/>
        </w:numPr>
        <w:tabs>
          <w:tab w:val="clear" w:pos="360"/>
          <w:tab w:val="num" w:pos="720"/>
        </w:tabs>
        <w:spacing w:after="120"/>
        <w:ind w:left="720" w:hanging="357"/>
        <w:jc w:val="both"/>
        <w:rPr>
          <w:sz w:val="28"/>
          <w:szCs w:val="28"/>
        </w:rPr>
      </w:pPr>
      <w:r w:rsidRPr="00946850">
        <w:rPr>
          <w:sz w:val="28"/>
          <w:szCs w:val="28"/>
        </w:rPr>
        <w:t xml:space="preserve">Ministru kabineta 2007. gada 13. februāra noteikumos Nr. 115 </w:t>
      </w:r>
      <w:r w:rsidRPr="00946850">
        <w:rPr>
          <w:i/>
          <w:sz w:val="28"/>
          <w:szCs w:val="28"/>
        </w:rPr>
        <w:t>„Noteikumi par apcietinātās vai notiesātās personas bērna apgādi ieslodzījuma vietā”;</w:t>
      </w:r>
    </w:p>
    <w:p w:rsidR="00BB1C72" w:rsidRPr="00946850" w:rsidRDefault="00BB1C72" w:rsidP="00BB1C72">
      <w:pPr>
        <w:numPr>
          <w:ilvl w:val="0"/>
          <w:numId w:val="3"/>
        </w:numPr>
        <w:tabs>
          <w:tab w:val="clear" w:pos="360"/>
          <w:tab w:val="num" w:pos="720"/>
        </w:tabs>
        <w:spacing w:after="120"/>
        <w:ind w:left="720" w:hanging="357"/>
        <w:jc w:val="both"/>
        <w:rPr>
          <w:sz w:val="28"/>
          <w:szCs w:val="28"/>
        </w:rPr>
      </w:pPr>
      <w:r w:rsidRPr="00946850">
        <w:rPr>
          <w:sz w:val="28"/>
          <w:szCs w:val="28"/>
        </w:rPr>
        <w:t xml:space="preserve">Ministru kabineta 2007. gada 20. marta noteikumos Nr. 199 </w:t>
      </w:r>
      <w:r w:rsidRPr="00946850">
        <w:rPr>
          <w:i/>
          <w:sz w:val="28"/>
          <w:szCs w:val="28"/>
        </w:rPr>
        <w:t>„Noteikumi par apcietināto un notiesāto personu veselības aprūpi izmeklēšanos cietumos un brīvības atņemšanas iestādēs”;</w:t>
      </w:r>
    </w:p>
    <w:p w:rsidR="00BB1C72" w:rsidRPr="00946850" w:rsidRDefault="00BB1C72" w:rsidP="00BB1C72">
      <w:pPr>
        <w:numPr>
          <w:ilvl w:val="0"/>
          <w:numId w:val="3"/>
        </w:numPr>
        <w:tabs>
          <w:tab w:val="clear" w:pos="360"/>
          <w:tab w:val="num" w:pos="720"/>
        </w:tabs>
        <w:spacing w:after="120"/>
        <w:ind w:left="720" w:hanging="357"/>
        <w:jc w:val="both"/>
        <w:rPr>
          <w:sz w:val="28"/>
          <w:szCs w:val="28"/>
        </w:rPr>
      </w:pPr>
      <w:r w:rsidRPr="00946850">
        <w:rPr>
          <w:sz w:val="28"/>
          <w:szCs w:val="28"/>
        </w:rPr>
        <w:t xml:space="preserve">Ministru kabineta 2010. gada 8. jūnija noteikumos Nr. 515 </w:t>
      </w:r>
      <w:r w:rsidRPr="00946850">
        <w:rPr>
          <w:i/>
          <w:sz w:val="28"/>
          <w:szCs w:val="28"/>
        </w:rPr>
        <w:t>„Noteikumi par valsts un pašvaldību mantas iznomāšanas kārtību, nomas maksas noteikšanas metodiku un nomas līguma tipveida nosacījumiem”;</w:t>
      </w:r>
    </w:p>
    <w:p w:rsidR="00BB1C72" w:rsidRPr="00946850" w:rsidRDefault="00BB1C72" w:rsidP="00BB1C72">
      <w:pPr>
        <w:numPr>
          <w:ilvl w:val="0"/>
          <w:numId w:val="3"/>
        </w:numPr>
        <w:tabs>
          <w:tab w:val="clear" w:pos="360"/>
          <w:tab w:val="num" w:pos="720"/>
        </w:tabs>
        <w:spacing w:after="120"/>
        <w:ind w:left="720" w:hanging="357"/>
        <w:jc w:val="both"/>
        <w:rPr>
          <w:sz w:val="28"/>
          <w:szCs w:val="28"/>
        </w:rPr>
      </w:pPr>
      <w:r w:rsidRPr="00946850">
        <w:rPr>
          <w:sz w:val="28"/>
          <w:szCs w:val="28"/>
        </w:rPr>
        <w:t xml:space="preserve">likumā </w:t>
      </w:r>
      <w:r w:rsidRPr="00946850">
        <w:rPr>
          <w:i/>
          <w:sz w:val="28"/>
          <w:szCs w:val="28"/>
        </w:rPr>
        <w:t>„Par valsts budžetu 2013. gadam”</w:t>
      </w:r>
      <w:r w:rsidRPr="00946850">
        <w:rPr>
          <w:sz w:val="28"/>
          <w:szCs w:val="28"/>
        </w:rPr>
        <w:t>.</w:t>
      </w:r>
    </w:p>
    <w:p w:rsidR="00BB1C72" w:rsidRPr="00946850" w:rsidRDefault="00BB1C72" w:rsidP="00BB1C72">
      <w:pPr>
        <w:numPr>
          <w:ilvl w:val="0"/>
          <w:numId w:val="4"/>
        </w:numPr>
        <w:tabs>
          <w:tab w:val="clear" w:pos="1800"/>
          <w:tab w:val="num" w:pos="360"/>
          <w:tab w:val="num" w:pos="900"/>
        </w:tabs>
        <w:spacing w:after="120"/>
        <w:ind w:left="360" w:hanging="357"/>
        <w:jc w:val="both"/>
        <w:rPr>
          <w:sz w:val="28"/>
          <w:szCs w:val="28"/>
        </w:rPr>
      </w:pPr>
      <w:r w:rsidRPr="00946850">
        <w:rPr>
          <w:sz w:val="28"/>
          <w:szCs w:val="28"/>
        </w:rPr>
        <w:t>Izstrādāt Pārvaldes stratēģiju 2014.-2016. gadam.</w:t>
      </w:r>
    </w:p>
    <w:p w:rsidR="00BB1C72" w:rsidRPr="00946850" w:rsidRDefault="00BB1C72" w:rsidP="00BB1C72">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Izstrādāt un iesniegt Tieslietu ministrijā jauno Pārvaldes reglamenta </w:t>
      </w:r>
      <w:r w:rsidRPr="00946850">
        <w:rPr>
          <w:i/>
          <w:sz w:val="28"/>
          <w:szCs w:val="28"/>
        </w:rPr>
        <w:t>„Ieslodzījuma vietu pārvaldes reglaments”</w:t>
      </w:r>
      <w:r w:rsidRPr="00946850">
        <w:rPr>
          <w:sz w:val="28"/>
          <w:szCs w:val="28"/>
        </w:rPr>
        <w:t xml:space="preserve"> projektu.</w:t>
      </w:r>
    </w:p>
    <w:p w:rsidR="00BB1C72" w:rsidRPr="00946850" w:rsidRDefault="00BB1C72" w:rsidP="00BB1C72">
      <w:pPr>
        <w:spacing w:after="120"/>
        <w:ind w:firstLine="720"/>
        <w:jc w:val="both"/>
        <w:rPr>
          <w:sz w:val="28"/>
          <w:szCs w:val="28"/>
        </w:rPr>
      </w:pPr>
      <w:r w:rsidRPr="00946850">
        <w:rPr>
          <w:sz w:val="28"/>
          <w:szCs w:val="28"/>
        </w:rPr>
        <w:t>Kontrolēt Pārvaldes funkciju kvalitatīvu izpildi un nodrošināt amatpersonu un darbinieku apmācību.</w:t>
      </w:r>
    </w:p>
    <w:p w:rsidR="00BB1C72" w:rsidRPr="00946850" w:rsidRDefault="00BB1C72" w:rsidP="004772B5">
      <w:pPr>
        <w:numPr>
          <w:ilvl w:val="1"/>
          <w:numId w:val="1"/>
        </w:numPr>
        <w:tabs>
          <w:tab w:val="clear" w:pos="1260"/>
          <w:tab w:val="num" w:pos="540"/>
        </w:tabs>
        <w:spacing w:line="360" w:lineRule="auto"/>
        <w:ind w:left="540" w:hanging="540"/>
        <w:rPr>
          <w:bCs/>
          <w:kern w:val="36"/>
          <w:sz w:val="28"/>
          <w:szCs w:val="28"/>
        </w:rPr>
      </w:pPr>
      <w:r w:rsidRPr="00946850">
        <w:rPr>
          <w:b/>
          <w:bCs/>
          <w:i/>
          <w:sz w:val="28"/>
          <w:szCs w:val="28"/>
        </w:rPr>
        <w:t> Nākamajā gadā plānotie sadarbības projekti</w:t>
      </w:r>
    </w:p>
    <w:p w:rsidR="002C6F10" w:rsidRPr="00946850" w:rsidRDefault="002C6F10" w:rsidP="002C6F10">
      <w:pPr>
        <w:spacing w:after="120"/>
        <w:jc w:val="both"/>
        <w:outlineLvl w:val="0"/>
        <w:rPr>
          <w:bCs/>
          <w:kern w:val="36"/>
          <w:sz w:val="28"/>
          <w:szCs w:val="28"/>
        </w:rPr>
      </w:pPr>
      <w:r w:rsidRPr="00946850">
        <w:rPr>
          <w:bCs/>
          <w:kern w:val="36"/>
          <w:sz w:val="28"/>
          <w:szCs w:val="28"/>
        </w:rPr>
        <w:t>2013. gadā Pārvalde turpinās uzsākto starptautisko projektu īstenošanu:</w:t>
      </w:r>
    </w:p>
    <w:p w:rsidR="002C6F10" w:rsidRPr="00946850" w:rsidRDefault="002C6F10" w:rsidP="002C6F10">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Programmas </w:t>
      </w:r>
      <w:r w:rsidRPr="00946850">
        <w:rPr>
          <w:i/>
          <w:sz w:val="28"/>
          <w:szCs w:val="28"/>
        </w:rPr>
        <w:t>„Eiropas Lauksaimniecības garantiju fonda projektu un pasākumu īstenošana”</w:t>
      </w:r>
      <w:r w:rsidRPr="00946850">
        <w:rPr>
          <w:sz w:val="28"/>
          <w:szCs w:val="28"/>
        </w:rPr>
        <w:t xml:space="preserve"> ietvaros:</w:t>
      </w:r>
    </w:p>
    <w:p w:rsidR="002C6F10" w:rsidRPr="00946850" w:rsidRDefault="002C6F10" w:rsidP="00FE049C">
      <w:pPr>
        <w:numPr>
          <w:ilvl w:val="0"/>
          <w:numId w:val="3"/>
        </w:numPr>
        <w:tabs>
          <w:tab w:val="clear" w:pos="360"/>
          <w:tab w:val="num" w:pos="720"/>
        </w:tabs>
        <w:spacing w:after="120"/>
        <w:ind w:left="720" w:hanging="357"/>
        <w:jc w:val="both"/>
        <w:rPr>
          <w:sz w:val="28"/>
          <w:szCs w:val="28"/>
        </w:rPr>
      </w:pPr>
      <w:r w:rsidRPr="00946850">
        <w:rPr>
          <w:i/>
          <w:sz w:val="28"/>
          <w:szCs w:val="28"/>
        </w:rPr>
        <w:t>„Vienotais platību maksājums un papildus valsts tiešie maksājumi”</w:t>
      </w:r>
      <w:r w:rsidRPr="00946850">
        <w:rPr>
          <w:sz w:val="28"/>
          <w:szCs w:val="28"/>
        </w:rPr>
        <w:t xml:space="preserve"> (Nr. ELGF/001);</w:t>
      </w:r>
    </w:p>
    <w:p w:rsidR="002C6F10" w:rsidRPr="00946850" w:rsidRDefault="002C6F10" w:rsidP="002C6F10">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Programmas </w:t>
      </w:r>
      <w:r w:rsidRPr="00946850">
        <w:rPr>
          <w:i/>
          <w:sz w:val="28"/>
          <w:szCs w:val="28"/>
        </w:rPr>
        <w:t>„Eiropas Lauksaimniecības fonda lauku attīstībai projektu un pasākumu īstenošana”</w:t>
      </w:r>
      <w:r w:rsidRPr="00946850">
        <w:rPr>
          <w:sz w:val="28"/>
          <w:szCs w:val="28"/>
        </w:rPr>
        <w:t xml:space="preserve"> ietvaros:</w:t>
      </w:r>
    </w:p>
    <w:p w:rsidR="002C6F10" w:rsidRPr="00946850" w:rsidRDefault="002C6F10" w:rsidP="00FE049C">
      <w:pPr>
        <w:numPr>
          <w:ilvl w:val="0"/>
          <w:numId w:val="3"/>
        </w:numPr>
        <w:tabs>
          <w:tab w:val="clear" w:pos="360"/>
          <w:tab w:val="num" w:pos="720"/>
        </w:tabs>
        <w:spacing w:after="120"/>
        <w:ind w:left="720" w:hanging="357"/>
        <w:jc w:val="both"/>
        <w:rPr>
          <w:sz w:val="28"/>
          <w:szCs w:val="28"/>
        </w:rPr>
      </w:pPr>
      <w:r w:rsidRPr="00946850">
        <w:rPr>
          <w:i/>
          <w:sz w:val="28"/>
          <w:szCs w:val="28"/>
        </w:rPr>
        <w:t>„Mazāk labvēlīgie apvidi un apvidi ar ierobežojumiem vides aizsardzības nolūkā”</w:t>
      </w:r>
      <w:r w:rsidRPr="00946850">
        <w:rPr>
          <w:sz w:val="28"/>
          <w:szCs w:val="28"/>
        </w:rPr>
        <w:t xml:space="preserve"> (Nr. ELFLA/001);</w:t>
      </w:r>
    </w:p>
    <w:p w:rsidR="002C6F10" w:rsidRPr="00946850" w:rsidRDefault="002C6F10" w:rsidP="002C6F10">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Programmas </w:t>
      </w:r>
      <w:r w:rsidRPr="00946850">
        <w:rPr>
          <w:i/>
          <w:sz w:val="28"/>
          <w:szCs w:val="28"/>
        </w:rPr>
        <w:t>„Citu Eiropas Savienības politiku instrumentu projektu un pasākumu īstenošana”</w:t>
      </w:r>
      <w:r w:rsidRPr="00946850">
        <w:rPr>
          <w:sz w:val="28"/>
          <w:szCs w:val="28"/>
        </w:rPr>
        <w:t xml:space="preserve"> ietvaros:</w:t>
      </w:r>
    </w:p>
    <w:p w:rsidR="002C6F10" w:rsidRPr="00946850" w:rsidRDefault="00807416" w:rsidP="000406A0">
      <w:pPr>
        <w:numPr>
          <w:ilvl w:val="0"/>
          <w:numId w:val="3"/>
        </w:numPr>
        <w:tabs>
          <w:tab w:val="clear" w:pos="360"/>
          <w:tab w:val="num" w:pos="720"/>
        </w:tabs>
        <w:ind w:left="720" w:hanging="357"/>
        <w:jc w:val="both"/>
        <w:rPr>
          <w:sz w:val="28"/>
          <w:szCs w:val="28"/>
        </w:rPr>
      </w:pPr>
      <w:r w:rsidRPr="00946850">
        <w:rPr>
          <w:i/>
          <w:sz w:val="28"/>
          <w:szCs w:val="28"/>
        </w:rPr>
        <w:t xml:space="preserve">„Exchange </w:t>
      </w:r>
      <w:proofErr w:type="spellStart"/>
      <w:r w:rsidRPr="00946850">
        <w:rPr>
          <w:i/>
          <w:sz w:val="28"/>
          <w:szCs w:val="28"/>
        </w:rPr>
        <w:t>of</w:t>
      </w:r>
      <w:proofErr w:type="spellEnd"/>
      <w:r w:rsidRPr="00946850">
        <w:rPr>
          <w:i/>
          <w:sz w:val="28"/>
          <w:szCs w:val="28"/>
        </w:rPr>
        <w:t xml:space="preserve"> </w:t>
      </w:r>
      <w:proofErr w:type="spellStart"/>
      <w:r w:rsidRPr="00946850">
        <w:rPr>
          <w:i/>
          <w:sz w:val="28"/>
          <w:szCs w:val="28"/>
        </w:rPr>
        <w:t>information</w:t>
      </w:r>
      <w:proofErr w:type="spellEnd"/>
      <w:r w:rsidRPr="00946850">
        <w:rPr>
          <w:i/>
          <w:sz w:val="28"/>
          <w:szCs w:val="28"/>
        </w:rPr>
        <w:t xml:space="preserve"> </w:t>
      </w:r>
      <w:proofErr w:type="spellStart"/>
      <w:r w:rsidRPr="00946850">
        <w:rPr>
          <w:i/>
          <w:sz w:val="28"/>
          <w:szCs w:val="28"/>
        </w:rPr>
        <w:t>and</w:t>
      </w:r>
      <w:proofErr w:type="spellEnd"/>
      <w:r w:rsidRPr="00946850">
        <w:rPr>
          <w:i/>
          <w:sz w:val="28"/>
          <w:szCs w:val="28"/>
        </w:rPr>
        <w:t xml:space="preserve"> </w:t>
      </w:r>
      <w:proofErr w:type="spellStart"/>
      <w:r w:rsidRPr="00946850">
        <w:rPr>
          <w:i/>
          <w:sz w:val="28"/>
          <w:szCs w:val="28"/>
        </w:rPr>
        <w:t>best</w:t>
      </w:r>
      <w:proofErr w:type="spellEnd"/>
      <w:r w:rsidRPr="00946850">
        <w:rPr>
          <w:i/>
          <w:sz w:val="28"/>
          <w:szCs w:val="28"/>
        </w:rPr>
        <w:t xml:space="preserve"> </w:t>
      </w:r>
      <w:proofErr w:type="spellStart"/>
      <w:r w:rsidRPr="00946850">
        <w:rPr>
          <w:i/>
          <w:sz w:val="28"/>
          <w:szCs w:val="28"/>
        </w:rPr>
        <w:t>practices</w:t>
      </w:r>
      <w:proofErr w:type="spellEnd"/>
      <w:r w:rsidRPr="00946850">
        <w:rPr>
          <w:i/>
          <w:sz w:val="28"/>
          <w:szCs w:val="28"/>
        </w:rPr>
        <w:t xml:space="preserve"> </w:t>
      </w:r>
      <w:proofErr w:type="spellStart"/>
      <w:r w:rsidRPr="00946850">
        <w:rPr>
          <w:i/>
          <w:sz w:val="28"/>
          <w:szCs w:val="28"/>
        </w:rPr>
        <w:t>in</w:t>
      </w:r>
      <w:proofErr w:type="spellEnd"/>
      <w:r w:rsidRPr="00946850">
        <w:rPr>
          <w:i/>
          <w:sz w:val="28"/>
          <w:szCs w:val="28"/>
        </w:rPr>
        <w:t xml:space="preserve"> </w:t>
      </w:r>
      <w:proofErr w:type="spellStart"/>
      <w:r w:rsidRPr="00946850">
        <w:rPr>
          <w:i/>
          <w:sz w:val="28"/>
          <w:szCs w:val="28"/>
        </w:rPr>
        <w:t>the</w:t>
      </w:r>
      <w:proofErr w:type="spellEnd"/>
      <w:r w:rsidRPr="00946850">
        <w:rPr>
          <w:i/>
          <w:sz w:val="28"/>
          <w:szCs w:val="28"/>
        </w:rPr>
        <w:t xml:space="preserve"> </w:t>
      </w:r>
      <w:proofErr w:type="spellStart"/>
      <w:r w:rsidRPr="00946850">
        <w:rPr>
          <w:i/>
          <w:sz w:val="28"/>
          <w:szCs w:val="28"/>
        </w:rPr>
        <w:t>work</w:t>
      </w:r>
      <w:proofErr w:type="spellEnd"/>
      <w:r w:rsidRPr="00946850">
        <w:rPr>
          <w:i/>
          <w:sz w:val="28"/>
          <w:szCs w:val="28"/>
        </w:rPr>
        <w:t xml:space="preserve"> </w:t>
      </w:r>
      <w:proofErr w:type="spellStart"/>
      <w:r w:rsidRPr="00946850">
        <w:rPr>
          <w:i/>
          <w:sz w:val="28"/>
          <w:szCs w:val="28"/>
        </w:rPr>
        <w:t>with</w:t>
      </w:r>
      <w:proofErr w:type="spellEnd"/>
      <w:r w:rsidRPr="00946850">
        <w:rPr>
          <w:i/>
          <w:sz w:val="28"/>
          <w:szCs w:val="28"/>
        </w:rPr>
        <w:t xml:space="preserve"> </w:t>
      </w:r>
      <w:proofErr w:type="spellStart"/>
      <w:r w:rsidRPr="00946850">
        <w:rPr>
          <w:i/>
          <w:sz w:val="28"/>
          <w:szCs w:val="28"/>
        </w:rPr>
        <w:t>foreign</w:t>
      </w:r>
      <w:proofErr w:type="spellEnd"/>
      <w:r w:rsidRPr="00946850">
        <w:rPr>
          <w:i/>
          <w:sz w:val="28"/>
          <w:szCs w:val="28"/>
        </w:rPr>
        <w:t xml:space="preserve"> </w:t>
      </w:r>
      <w:proofErr w:type="spellStart"/>
      <w:r w:rsidRPr="00946850">
        <w:rPr>
          <w:i/>
          <w:sz w:val="28"/>
          <w:szCs w:val="28"/>
        </w:rPr>
        <w:t>inmates</w:t>
      </w:r>
      <w:proofErr w:type="spellEnd"/>
      <w:r w:rsidRPr="00946850">
        <w:rPr>
          <w:i/>
          <w:sz w:val="28"/>
          <w:szCs w:val="28"/>
        </w:rPr>
        <w:t>”</w:t>
      </w:r>
      <w:r w:rsidRPr="00946850">
        <w:rPr>
          <w:sz w:val="28"/>
          <w:szCs w:val="28"/>
        </w:rPr>
        <w:t xml:space="preserve"> </w:t>
      </w:r>
      <w:r w:rsidR="002C6F10" w:rsidRPr="00946850">
        <w:rPr>
          <w:sz w:val="28"/>
          <w:szCs w:val="28"/>
        </w:rPr>
        <w:t>(Nr. JUST/2010/JPEN/AG/1565);</w:t>
      </w:r>
    </w:p>
    <w:p w:rsidR="002C6F10" w:rsidRPr="00946850" w:rsidRDefault="002C6F10" w:rsidP="000406A0">
      <w:pPr>
        <w:numPr>
          <w:ilvl w:val="0"/>
          <w:numId w:val="3"/>
        </w:numPr>
        <w:tabs>
          <w:tab w:val="clear" w:pos="360"/>
          <w:tab w:val="num" w:pos="720"/>
        </w:tabs>
        <w:ind w:left="720" w:hanging="357"/>
        <w:jc w:val="both"/>
        <w:rPr>
          <w:sz w:val="28"/>
          <w:szCs w:val="28"/>
        </w:rPr>
      </w:pPr>
      <w:proofErr w:type="spellStart"/>
      <w:r w:rsidRPr="00946850">
        <w:rPr>
          <w:i/>
          <w:sz w:val="28"/>
          <w:szCs w:val="28"/>
        </w:rPr>
        <w:t>Grundtvig</w:t>
      </w:r>
      <w:proofErr w:type="spellEnd"/>
      <w:r w:rsidRPr="00946850">
        <w:rPr>
          <w:i/>
          <w:sz w:val="28"/>
          <w:szCs w:val="28"/>
        </w:rPr>
        <w:t xml:space="preserve"> </w:t>
      </w:r>
      <w:r w:rsidRPr="00946850">
        <w:rPr>
          <w:sz w:val="28"/>
          <w:szCs w:val="28"/>
        </w:rPr>
        <w:t xml:space="preserve">partnerības Eiropas Savienības Mūžizglītības programmas projekts </w:t>
      </w:r>
      <w:r w:rsidRPr="00946850">
        <w:rPr>
          <w:i/>
          <w:sz w:val="28"/>
          <w:szCs w:val="28"/>
        </w:rPr>
        <w:t>„</w:t>
      </w:r>
      <w:proofErr w:type="spellStart"/>
      <w:r w:rsidRPr="00946850">
        <w:rPr>
          <w:i/>
          <w:sz w:val="28"/>
          <w:szCs w:val="28"/>
        </w:rPr>
        <w:t>Culture</w:t>
      </w:r>
      <w:proofErr w:type="spellEnd"/>
      <w:r w:rsidRPr="00946850">
        <w:rPr>
          <w:i/>
          <w:sz w:val="28"/>
          <w:szCs w:val="28"/>
        </w:rPr>
        <w:t xml:space="preserve"> </w:t>
      </w:r>
      <w:proofErr w:type="spellStart"/>
      <w:r w:rsidRPr="00946850">
        <w:rPr>
          <w:i/>
          <w:sz w:val="28"/>
          <w:szCs w:val="28"/>
        </w:rPr>
        <w:t>and</w:t>
      </w:r>
      <w:proofErr w:type="spellEnd"/>
      <w:r w:rsidRPr="00946850">
        <w:rPr>
          <w:i/>
          <w:sz w:val="28"/>
          <w:szCs w:val="28"/>
        </w:rPr>
        <w:t xml:space="preserve"> </w:t>
      </w:r>
      <w:proofErr w:type="spellStart"/>
      <w:r w:rsidRPr="00946850">
        <w:rPr>
          <w:i/>
          <w:sz w:val="28"/>
          <w:szCs w:val="28"/>
        </w:rPr>
        <w:t>Tradition</w:t>
      </w:r>
      <w:proofErr w:type="spellEnd"/>
      <w:r w:rsidRPr="00946850">
        <w:rPr>
          <w:i/>
          <w:sz w:val="28"/>
          <w:szCs w:val="28"/>
        </w:rPr>
        <w:t xml:space="preserve"> - </w:t>
      </w:r>
      <w:proofErr w:type="spellStart"/>
      <w:r w:rsidRPr="00946850">
        <w:rPr>
          <w:i/>
          <w:sz w:val="28"/>
          <w:szCs w:val="28"/>
        </w:rPr>
        <w:t>European</w:t>
      </w:r>
      <w:proofErr w:type="spellEnd"/>
      <w:r w:rsidRPr="00946850">
        <w:rPr>
          <w:i/>
          <w:sz w:val="28"/>
          <w:szCs w:val="28"/>
        </w:rPr>
        <w:t xml:space="preserve"> </w:t>
      </w:r>
      <w:proofErr w:type="spellStart"/>
      <w:r w:rsidRPr="00946850">
        <w:rPr>
          <w:i/>
          <w:sz w:val="28"/>
          <w:szCs w:val="28"/>
        </w:rPr>
        <w:t>Programme</w:t>
      </w:r>
      <w:proofErr w:type="spellEnd"/>
      <w:r w:rsidRPr="00946850">
        <w:rPr>
          <w:i/>
          <w:sz w:val="28"/>
          <w:szCs w:val="28"/>
        </w:rPr>
        <w:t xml:space="preserve"> </w:t>
      </w:r>
      <w:proofErr w:type="spellStart"/>
      <w:r w:rsidRPr="00946850">
        <w:rPr>
          <w:i/>
          <w:sz w:val="28"/>
          <w:szCs w:val="28"/>
        </w:rPr>
        <w:t>for</w:t>
      </w:r>
      <w:proofErr w:type="spellEnd"/>
      <w:r w:rsidRPr="00946850">
        <w:rPr>
          <w:i/>
          <w:sz w:val="28"/>
          <w:szCs w:val="28"/>
        </w:rPr>
        <w:t xml:space="preserve"> </w:t>
      </w:r>
      <w:proofErr w:type="spellStart"/>
      <w:r w:rsidRPr="00946850">
        <w:rPr>
          <w:i/>
          <w:sz w:val="28"/>
          <w:szCs w:val="28"/>
        </w:rPr>
        <w:t>Adult</w:t>
      </w:r>
      <w:proofErr w:type="spellEnd"/>
      <w:r w:rsidRPr="00946850">
        <w:rPr>
          <w:i/>
          <w:sz w:val="28"/>
          <w:szCs w:val="28"/>
        </w:rPr>
        <w:t xml:space="preserve"> </w:t>
      </w:r>
      <w:proofErr w:type="spellStart"/>
      <w:r w:rsidRPr="00946850">
        <w:rPr>
          <w:i/>
          <w:sz w:val="28"/>
          <w:szCs w:val="28"/>
        </w:rPr>
        <w:t>Education</w:t>
      </w:r>
      <w:proofErr w:type="spellEnd"/>
      <w:r w:rsidRPr="00946850">
        <w:rPr>
          <w:i/>
          <w:sz w:val="28"/>
          <w:szCs w:val="28"/>
        </w:rPr>
        <w:t>”</w:t>
      </w:r>
      <w:r w:rsidRPr="00946850">
        <w:rPr>
          <w:sz w:val="28"/>
          <w:szCs w:val="28"/>
        </w:rPr>
        <w:t xml:space="preserve"> (Nr. 2011-1-PL1-GRU06-194013);</w:t>
      </w:r>
    </w:p>
    <w:p w:rsidR="002C6F10" w:rsidRPr="00946850" w:rsidRDefault="002C6F10" w:rsidP="000406A0">
      <w:pPr>
        <w:numPr>
          <w:ilvl w:val="0"/>
          <w:numId w:val="3"/>
        </w:numPr>
        <w:tabs>
          <w:tab w:val="clear" w:pos="360"/>
          <w:tab w:val="num" w:pos="720"/>
        </w:tabs>
        <w:spacing w:after="120"/>
        <w:ind w:left="720" w:hanging="357"/>
        <w:jc w:val="both"/>
        <w:rPr>
          <w:sz w:val="28"/>
          <w:szCs w:val="28"/>
        </w:rPr>
      </w:pPr>
      <w:proofErr w:type="spellStart"/>
      <w:r w:rsidRPr="00946850">
        <w:rPr>
          <w:i/>
          <w:sz w:val="28"/>
          <w:szCs w:val="28"/>
        </w:rPr>
        <w:t>Grundtvig</w:t>
      </w:r>
      <w:proofErr w:type="spellEnd"/>
      <w:r w:rsidRPr="00946850">
        <w:rPr>
          <w:sz w:val="28"/>
          <w:szCs w:val="28"/>
        </w:rPr>
        <w:t xml:space="preserve"> partnerības Eiropas Savienības Mūžizglītības programmas projekts </w:t>
      </w:r>
      <w:r w:rsidRPr="00946850">
        <w:rPr>
          <w:i/>
          <w:sz w:val="28"/>
          <w:szCs w:val="28"/>
        </w:rPr>
        <w:t>„</w:t>
      </w:r>
      <w:proofErr w:type="spellStart"/>
      <w:r w:rsidRPr="00946850">
        <w:rPr>
          <w:i/>
          <w:sz w:val="28"/>
          <w:szCs w:val="28"/>
        </w:rPr>
        <w:t>The</w:t>
      </w:r>
      <w:proofErr w:type="spellEnd"/>
      <w:r w:rsidRPr="00946850">
        <w:rPr>
          <w:i/>
          <w:sz w:val="28"/>
          <w:szCs w:val="28"/>
        </w:rPr>
        <w:t xml:space="preserve"> </w:t>
      </w:r>
      <w:proofErr w:type="spellStart"/>
      <w:r w:rsidRPr="00946850">
        <w:rPr>
          <w:i/>
          <w:sz w:val="28"/>
          <w:szCs w:val="28"/>
        </w:rPr>
        <w:t>creation</w:t>
      </w:r>
      <w:proofErr w:type="spellEnd"/>
      <w:r w:rsidRPr="00946850">
        <w:rPr>
          <w:i/>
          <w:sz w:val="28"/>
          <w:szCs w:val="28"/>
        </w:rPr>
        <w:t xml:space="preserve"> </w:t>
      </w:r>
      <w:proofErr w:type="spellStart"/>
      <w:r w:rsidRPr="00946850">
        <w:rPr>
          <w:i/>
          <w:sz w:val="28"/>
          <w:szCs w:val="28"/>
        </w:rPr>
        <w:t>and</w:t>
      </w:r>
      <w:proofErr w:type="spellEnd"/>
      <w:r w:rsidRPr="00946850">
        <w:rPr>
          <w:i/>
          <w:sz w:val="28"/>
          <w:szCs w:val="28"/>
        </w:rPr>
        <w:t xml:space="preserve"> </w:t>
      </w:r>
      <w:proofErr w:type="spellStart"/>
      <w:r w:rsidRPr="00946850">
        <w:rPr>
          <w:i/>
          <w:sz w:val="28"/>
          <w:szCs w:val="28"/>
        </w:rPr>
        <w:t>the</w:t>
      </w:r>
      <w:proofErr w:type="spellEnd"/>
      <w:r w:rsidRPr="00946850">
        <w:rPr>
          <w:i/>
          <w:sz w:val="28"/>
          <w:szCs w:val="28"/>
        </w:rPr>
        <w:t xml:space="preserve"> </w:t>
      </w:r>
      <w:proofErr w:type="spellStart"/>
      <w:r w:rsidRPr="00946850">
        <w:rPr>
          <w:i/>
          <w:sz w:val="28"/>
          <w:szCs w:val="28"/>
        </w:rPr>
        <w:t>implementation</w:t>
      </w:r>
      <w:proofErr w:type="spellEnd"/>
      <w:r w:rsidRPr="00946850">
        <w:rPr>
          <w:i/>
          <w:sz w:val="28"/>
          <w:szCs w:val="28"/>
        </w:rPr>
        <w:t xml:space="preserve"> </w:t>
      </w:r>
      <w:proofErr w:type="spellStart"/>
      <w:r w:rsidRPr="00946850">
        <w:rPr>
          <w:i/>
          <w:sz w:val="28"/>
          <w:szCs w:val="28"/>
        </w:rPr>
        <w:t>of</w:t>
      </w:r>
      <w:proofErr w:type="spellEnd"/>
      <w:r w:rsidRPr="00946850">
        <w:rPr>
          <w:i/>
          <w:sz w:val="28"/>
          <w:szCs w:val="28"/>
        </w:rPr>
        <w:t xml:space="preserve"> </w:t>
      </w:r>
      <w:proofErr w:type="spellStart"/>
      <w:r w:rsidRPr="00946850">
        <w:rPr>
          <w:i/>
          <w:sz w:val="28"/>
          <w:szCs w:val="28"/>
        </w:rPr>
        <w:t>the</w:t>
      </w:r>
      <w:proofErr w:type="spellEnd"/>
      <w:r w:rsidRPr="00946850">
        <w:rPr>
          <w:i/>
          <w:sz w:val="28"/>
          <w:szCs w:val="28"/>
        </w:rPr>
        <w:t xml:space="preserve"> </w:t>
      </w:r>
      <w:proofErr w:type="spellStart"/>
      <w:r w:rsidRPr="00946850">
        <w:rPr>
          <w:i/>
          <w:sz w:val="28"/>
          <w:szCs w:val="28"/>
        </w:rPr>
        <w:t>Social</w:t>
      </w:r>
      <w:proofErr w:type="spellEnd"/>
      <w:r w:rsidRPr="00946850">
        <w:rPr>
          <w:i/>
          <w:sz w:val="28"/>
          <w:szCs w:val="28"/>
        </w:rPr>
        <w:t xml:space="preserve"> </w:t>
      </w:r>
      <w:proofErr w:type="spellStart"/>
      <w:r w:rsidRPr="00946850">
        <w:rPr>
          <w:i/>
          <w:sz w:val="28"/>
          <w:szCs w:val="28"/>
        </w:rPr>
        <w:t>Skills</w:t>
      </w:r>
      <w:proofErr w:type="spellEnd"/>
      <w:r w:rsidRPr="00946850">
        <w:rPr>
          <w:i/>
          <w:sz w:val="28"/>
          <w:szCs w:val="28"/>
        </w:rPr>
        <w:t xml:space="preserve"> </w:t>
      </w:r>
      <w:proofErr w:type="spellStart"/>
      <w:r w:rsidRPr="00946850">
        <w:rPr>
          <w:i/>
          <w:sz w:val="28"/>
          <w:szCs w:val="28"/>
        </w:rPr>
        <w:t>Development</w:t>
      </w:r>
      <w:proofErr w:type="spellEnd"/>
      <w:r w:rsidRPr="00946850">
        <w:rPr>
          <w:i/>
          <w:sz w:val="28"/>
          <w:szCs w:val="28"/>
        </w:rPr>
        <w:t xml:space="preserve"> </w:t>
      </w:r>
      <w:proofErr w:type="spellStart"/>
      <w:r w:rsidRPr="00946850">
        <w:rPr>
          <w:i/>
          <w:sz w:val="28"/>
          <w:szCs w:val="28"/>
        </w:rPr>
        <w:t>Program</w:t>
      </w:r>
      <w:proofErr w:type="spellEnd"/>
      <w:r w:rsidRPr="00946850">
        <w:rPr>
          <w:i/>
          <w:sz w:val="28"/>
          <w:szCs w:val="28"/>
        </w:rPr>
        <w:t xml:space="preserve"> </w:t>
      </w:r>
      <w:proofErr w:type="spellStart"/>
      <w:r w:rsidR="00AD3A3F">
        <w:rPr>
          <w:i/>
          <w:sz w:val="28"/>
          <w:szCs w:val="28"/>
        </w:rPr>
        <w:t>f</w:t>
      </w:r>
      <w:r w:rsidRPr="00946850">
        <w:rPr>
          <w:i/>
          <w:sz w:val="28"/>
          <w:szCs w:val="28"/>
        </w:rPr>
        <w:t>or</w:t>
      </w:r>
      <w:proofErr w:type="spellEnd"/>
      <w:r w:rsidRPr="00946850">
        <w:rPr>
          <w:i/>
          <w:sz w:val="28"/>
          <w:szCs w:val="28"/>
        </w:rPr>
        <w:t xml:space="preserve"> </w:t>
      </w:r>
      <w:proofErr w:type="spellStart"/>
      <w:r w:rsidRPr="00946850">
        <w:rPr>
          <w:i/>
          <w:sz w:val="28"/>
          <w:szCs w:val="28"/>
        </w:rPr>
        <w:t>Convicts</w:t>
      </w:r>
      <w:proofErr w:type="spellEnd"/>
      <w:r w:rsidRPr="00946850">
        <w:rPr>
          <w:i/>
          <w:sz w:val="28"/>
          <w:szCs w:val="28"/>
        </w:rPr>
        <w:t>”</w:t>
      </w:r>
      <w:r w:rsidRPr="00946850">
        <w:rPr>
          <w:sz w:val="28"/>
          <w:szCs w:val="28"/>
        </w:rPr>
        <w:t xml:space="preserve"> (Nr. 2012-1-LT1-GRU06-071303).</w:t>
      </w:r>
    </w:p>
    <w:p w:rsidR="002C6F10" w:rsidRPr="00946850" w:rsidRDefault="002C6F10" w:rsidP="000406A0">
      <w:pPr>
        <w:tabs>
          <w:tab w:val="num" w:pos="900"/>
        </w:tabs>
        <w:spacing w:after="120"/>
        <w:jc w:val="both"/>
        <w:rPr>
          <w:sz w:val="28"/>
          <w:szCs w:val="28"/>
        </w:rPr>
      </w:pPr>
      <w:r w:rsidRPr="00946850">
        <w:rPr>
          <w:sz w:val="28"/>
          <w:szCs w:val="28"/>
        </w:rPr>
        <w:t>2013. gadā Pārvalde uzsāks šādu projektu īstenošanu:</w:t>
      </w:r>
    </w:p>
    <w:p w:rsidR="002C6F10" w:rsidRPr="00946850" w:rsidRDefault="002C6F10" w:rsidP="002C6F10">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Programmas </w:t>
      </w:r>
      <w:r w:rsidRPr="00946850">
        <w:rPr>
          <w:i/>
          <w:sz w:val="28"/>
          <w:szCs w:val="28"/>
        </w:rPr>
        <w:t>„Ieslodzījuma vietas”</w:t>
      </w:r>
      <w:r w:rsidRPr="00946850">
        <w:rPr>
          <w:sz w:val="28"/>
          <w:szCs w:val="28"/>
        </w:rPr>
        <w:t xml:space="preserve"> ietvaros:</w:t>
      </w:r>
    </w:p>
    <w:p w:rsidR="002C6F10" w:rsidRPr="00946850" w:rsidRDefault="002C6F10" w:rsidP="00FE049C">
      <w:pPr>
        <w:numPr>
          <w:ilvl w:val="0"/>
          <w:numId w:val="3"/>
        </w:numPr>
        <w:tabs>
          <w:tab w:val="clear" w:pos="360"/>
          <w:tab w:val="num" w:pos="720"/>
        </w:tabs>
        <w:spacing w:after="120"/>
        <w:ind w:left="720" w:hanging="357"/>
        <w:jc w:val="both"/>
        <w:rPr>
          <w:sz w:val="28"/>
          <w:szCs w:val="28"/>
        </w:rPr>
      </w:pPr>
      <w:r w:rsidRPr="00946850">
        <w:rPr>
          <w:i/>
          <w:sz w:val="28"/>
          <w:szCs w:val="28"/>
        </w:rPr>
        <w:t>„Jauna cietuma būvniecība Olainē”</w:t>
      </w:r>
      <w:r w:rsidRPr="00946850">
        <w:rPr>
          <w:sz w:val="28"/>
          <w:szCs w:val="28"/>
        </w:rPr>
        <w:t xml:space="preserve"> (Nr. CIS/TM/008);</w:t>
      </w:r>
    </w:p>
    <w:p w:rsidR="002C6F10" w:rsidRPr="00946850" w:rsidRDefault="002C6F10" w:rsidP="002C6F10">
      <w:pPr>
        <w:numPr>
          <w:ilvl w:val="0"/>
          <w:numId w:val="4"/>
        </w:numPr>
        <w:tabs>
          <w:tab w:val="clear" w:pos="1800"/>
          <w:tab w:val="num" w:pos="360"/>
          <w:tab w:val="num" w:pos="900"/>
        </w:tabs>
        <w:spacing w:after="120"/>
        <w:ind w:left="360" w:hanging="357"/>
        <w:jc w:val="both"/>
        <w:rPr>
          <w:sz w:val="28"/>
          <w:szCs w:val="28"/>
        </w:rPr>
      </w:pPr>
      <w:r w:rsidRPr="00946850">
        <w:rPr>
          <w:sz w:val="28"/>
          <w:szCs w:val="28"/>
        </w:rPr>
        <w:t xml:space="preserve">Programmas </w:t>
      </w:r>
      <w:r w:rsidRPr="00946850">
        <w:rPr>
          <w:i/>
          <w:sz w:val="28"/>
          <w:szCs w:val="28"/>
        </w:rPr>
        <w:t>„Eiropas Ekonomikas zonas un Norvēģijas finanšu instrumentu finansēto programmu, projektu un pasākumu īstenošana”</w:t>
      </w:r>
      <w:r w:rsidRPr="00946850">
        <w:rPr>
          <w:sz w:val="28"/>
          <w:szCs w:val="28"/>
        </w:rPr>
        <w:t xml:space="preserve"> ietvaros:</w:t>
      </w:r>
    </w:p>
    <w:p w:rsidR="002C6F10" w:rsidRPr="00946850" w:rsidRDefault="002C6F10" w:rsidP="00FE049C">
      <w:pPr>
        <w:numPr>
          <w:ilvl w:val="0"/>
          <w:numId w:val="3"/>
        </w:numPr>
        <w:tabs>
          <w:tab w:val="clear" w:pos="360"/>
          <w:tab w:val="num" w:pos="720"/>
        </w:tabs>
        <w:spacing w:after="120"/>
        <w:ind w:left="720" w:hanging="357"/>
        <w:jc w:val="both"/>
        <w:rPr>
          <w:bCs/>
          <w:kern w:val="36"/>
          <w:sz w:val="28"/>
          <w:szCs w:val="28"/>
        </w:rPr>
      </w:pPr>
      <w:r w:rsidRPr="00946850">
        <w:rPr>
          <w:i/>
          <w:sz w:val="28"/>
          <w:szCs w:val="28"/>
        </w:rPr>
        <w:t>„Jauna nodaļa Olaines cietumā, ieskaitot būvniecību un personāla apmācību”</w:t>
      </w:r>
      <w:r w:rsidRPr="00946850">
        <w:rPr>
          <w:sz w:val="28"/>
          <w:szCs w:val="28"/>
        </w:rPr>
        <w:t xml:space="preserve"> (Nr. LV0099).</w:t>
      </w:r>
    </w:p>
    <w:p w:rsidR="002C6F10" w:rsidRPr="00946850" w:rsidRDefault="002C6F10" w:rsidP="00AE4A78">
      <w:pPr>
        <w:outlineLvl w:val="0"/>
        <w:rPr>
          <w:bCs/>
          <w:sz w:val="28"/>
          <w:szCs w:val="28"/>
        </w:rPr>
      </w:pPr>
    </w:p>
    <w:p w:rsidR="00CB09A9" w:rsidRPr="00946850" w:rsidRDefault="00CB09A9" w:rsidP="00AE4A78">
      <w:pPr>
        <w:pStyle w:val="Header"/>
        <w:tabs>
          <w:tab w:val="left" w:pos="6521"/>
        </w:tabs>
        <w:rPr>
          <w:sz w:val="28"/>
          <w:szCs w:val="28"/>
        </w:rPr>
      </w:pPr>
    </w:p>
    <w:p w:rsidR="0046778E" w:rsidRPr="00946850" w:rsidRDefault="001E7564" w:rsidP="00991840">
      <w:pPr>
        <w:pStyle w:val="Header"/>
        <w:tabs>
          <w:tab w:val="clear" w:pos="4153"/>
          <w:tab w:val="clear" w:pos="8306"/>
          <w:tab w:val="left" w:pos="4320"/>
          <w:tab w:val="right" w:pos="9000"/>
        </w:tabs>
        <w:outlineLvl w:val="0"/>
        <w:rPr>
          <w:sz w:val="28"/>
        </w:rPr>
      </w:pPr>
      <w:r w:rsidRPr="00946850">
        <w:rPr>
          <w:sz w:val="28"/>
        </w:rPr>
        <w:t>P</w:t>
      </w:r>
      <w:r w:rsidR="00D70983" w:rsidRPr="00946850">
        <w:rPr>
          <w:sz w:val="28"/>
        </w:rPr>
        <w:t>ārvaldes</w:t>
      </w:r>
      <w:r w:rsidRPr="00946850">
        <w:rPr>
          <w:sz w:val="28"/>
        </w:rPr>
        <w:t xml:space="preserve"> </w:t>
      </w:r>
      <w:r w:rsidR="0046778E" w:rsidRPr="00946850">
        <w:rPr>
          <w:sz w:val="28"/>
        </w:rPr>
        <w:t>p</w:t>
      </w:r>
      <w:r w:rsidR="008C6BB3" w:rsidRPr="00946850">
        <w:rPr>
          <w:sz w:val="28"/>
        </w:rPr>
        <w:t>riekšniek</w:t>
      </w:r>
      <w:r w:rsidR="008227B8" w:rsidRPr="00946850">
        <w:rPr>
          <w:sz w:val="28"/>
        </w:rPr>
        <w:t>a p. i.</w:t>
      </w:r>
      <w:r w:rsidR="00FD6B40">
        <w:rPr>
          <w:sz w:val="28"/>
        </w:rPr>
        <w:tab/>
        <w:t>(paraksts)</w:t>
      </w:r>
      <w:r w:rsidR="008227B8" w:rsidRPr="00946850">
        <w:rPr>
          <w:sz w:val="28"/>
        </w:rPr>
        <w:tab/>
        <w:t>S</w:t>
      </w:r>
      <w:r w:rsidR="00F52D87" w:rsidRPr="00946850">
        <w:rPr>
          <w:sz w:val="28"/>
        </w:rPr>
        <w:t>.</w:t>
      </w:r>
      <w:r w:rsidR="00AE4A78" w:rsidRPr="00946850">
        <w:rPr>
          <w:sz w:val="28"/>
        </w:rPr>
        <w:t> </w:t>
      </w:r>
      <w:proofErr w:type="spellStart"/>
      <w:r w:rsidR="008227B8" w:rsidRPr="00946850">
        <w:rPr>
          <w:sz w:val="28"/>
        </w:rPr>
        <w:t>Čepjolkins</w:t>
      </w:r>
      <w:proofErr w:type="spellEnd"/>
    </w:p>
    <w:p w:rsidR="00AE2898" w:rsidRPr="00946850" w:rsidRDefault="00AE2898" w:rsidP="00FD71ED">
      <w:pPr>
        <w:pStyle w:val="Header"/>
        <w:tabs>
          <w:tab w:val="left" w:pos="6521"/>
        </w:tabs>
        <w:rPr>
          <w:sz w:val="28"/>
        </w:rPr>
      </w:pPr>
    </w:p>
    <w:p w:rsidR="00CB09A9" w:rsidRPr="00946850" w:rsidRDefault="00CB09A9" w:rsidP="00FD71ED">
      <w:pPr>
        <w:pStyle w:val="Header"/>
        <w:tabs>
          <w:tab w:val="left" w:pos="6521"/>
        </w:tabs>
        <w:rPr>
          <w:sz w:val="28"/>
        </w:rPr>
      </w:pPr>
    </w:p>
    <w:p w:rsidR="00A56514" w:rsidRPr="00AD3A3F" w:rsidRDefault="0046778E" w:rsidP="00D23E4A">
      <w:pPr>
        <w:pStyle w:val="Header"/>
        <w:tabs>
          <w:tab w:val="left" w:pos="6521"/>
        </w:tabs>
        <w:outlineLvl w:val="0"/>
        <w:rPr>
          <w:sz w:val="28"/>
        </w:rPr>
      </w:pPr>
      <w:r w:rsidRPr="00AD3A3F">
        <w:rPr>
          <w:sz w:val="28"/>
        </w:rPr>
        <w:t>20</w:t>
      </w:r>
      <w:r w:rsidR="001B1C21" w:rsidRPr="00AD3A3F">
        <w:rPr>
          <w:sz w:val="28"/>
        </w:rPr>
        <w:t>1</w:t>
      </w:r>
      <w:r w:rsidR="00BB1C72" w:rsidRPr="00AD3A3F">
        <w:rPr>
          <w:sz w:val="28"/>
        </w:rPr>
        <w:t>3</w:t>
      </w:r>
      <w:r w:rsidRPr="00AD3A3F">
        <w:rPr>
          <w:sz w:val="28"/>
        </w:rPr>
        <w:t>.</w:t>
      </w:r>
      <w:r w:rsidR="005863E2" w:rsidRPr="00AD3A3F">
        <w:rPr>
          <w:sz w:val="28"/>
        </w:rPr>
        <w:t> </w:t>
      </w:r>
      <w:r w:rsidRPr="00AD3A3F">
        <w:rPr>
          <w:sz w:val="28"/>
        </w:rPr>
        <w:t xml:space="preserve">gada </w:t>
      </w:r>
      <w:r w:rsidR="008337A7" w:rsidRPr="00AD3A3F">
        <w:rPr>
          <w:sz w:val="28"/>
        </w:rPr>
        <w:t>10</w:t>
      </w:r>
      <w:r w:rsidRPr="00AD3A3F">
        <w:rPr>
          <w:sz w:val="28"/>
        </w:rPr>
        <w:t>.</w:t>
      </w:r>
      <w:r w:rsidR="008337A7" w:rsidRPr="00AD3A3F">
        <w:rPr>
          <w:sz w:val="28"/>
        </w:rPr>
        <w:t> </w:t>
      </w:r>
      <w:r w:rsidR="00FD6B40">
        <w:rPr>
          <w:sz w:val="28"/>
        </w:rPr>
        <w:t>m</w:t>
      </w:r>
      <w:r w:rsidR="00E10930" w:rsidRPr="00AD3A3F">
        <w:rPr>
          <w:sz w:val="28"/>
        </w:rPr>
        <w:t>aijā</w:t>
      </w:r>
      <w:r w:rsidR="00FD6B40">
        <w:rPr>
          <w:sz w:val="28"/>
        </w:rPr>
        <w:t xml:space="preserve"> (Nr. 1/1.1-3750)</w:t>
      </w:r>
    </w:p>
    <w:p w:rsidR="00CB09A9" w:rsidRPr="00946850" w:rsidRDefault="00CB09A9" w:rsidP="006A5B99">
      <w:pPr>
        <w:pStyle w:val="Header"/>
        <w:tabs>
          <w:tab w:val="left" w:pos="6521"/>
        </w:tabs>
        <w:rPr>
          <w:sz w:val="28"/>
          <w:szCs w:val="28"/>
        </w:rPr>
      </w:pPr>
    </w:p>
    <w:p w:rsidR="00CB09A9" w:rsidRPr="00946850" w:rsidRDefault="00CB09A9" w:rsidP="006A5B99">
      <w:pPr>
        <w:pStyle w:val="Header"/>
        <w:tabs>
          <w:tab w:val="left" w:pos="6521"/>
        </w:tabs>
        <w:rPr>
          <w:sz w:val="28"/>
          <w:szCs w:val="28"/>
        </w:rPr>
      </w:pPr>
    </w:p>
    <w:p w:rsidR="00264529" w:rsidRPr="00946850" w:rsidRDefault="005863E2" w:rsidP="006A5B99">
      <w:pPr>
        <w:pStyle w:val="Header"/>
        <w:tabs>
          <w:tab w:val="left" w:pos="6521"/>
        </w:tabs>
        <w:rPr>
          <w:sz w:val="28"/>
          <w:szCs w:val="28"/>
        </w:rPr>
      </w:pPr>
      <w:r w:rsidRPr="00946850">
        <w:rPr>
          <w:sz w:val="28"/>
          <w:szCs w:val="28"/>
        </w:rPr>
        <w:t>© </w:t>
      </w:r>
      <w:r w:rsidR="00E971A3" w:rsidRPr="00946850">
        <w:rPr>
          <w:sz w:val="28"/>
          <w:szCs w:val="28"/>
        </w:rPr>
        <w:t>Informācijas p</w:t>
      </w:r>
      <w:bookmarkStart w:id="4" w:name="_GoBack"/>
      <w:bookmarkEnd w:id="4"/>
      <w:r w:rsidR="00264529" w:rsidRPr="00946850">
        <w:rPr>
          <w:sz w:val="28"/>
          <w:szCs w:val="28"/>
        </w:rPr>
        <w:t>ārpublicēšanas un citēšanas gadījumā atsauce uz Ieslodzījuma vietu pārvaldi obligāta.</w:t>
      </w:r>
    </w:p>
    <w:sectPr w:rsidR="00264529" w:rsidRPr="00946850" w:rsidSect="00013298">
      <w:headerReference w:type="even" r:id="rId45"/>
      <w:headerReference w:type="default" r:id="rId46"/>
      <w:pgSz w:w="11906" w:h="16838"/>
      <w:pgMar w:top="1134" w:right="1134" w:bottom="107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35F" w:rsidRDefault="00FB135F">
      <w:r>
        <w:separator/>
      </w:r>
    </w:p>
    <w:p w:rsidR="00FB135F" w:rsidRDefault="00FB135F"/>
  </w:endnote>
  <w:endnote w:type="continuationSeparator" w:id="0">
    <w:p w:rsidR="00FB135F" w:rsidRDefault="00FB135F">
      <w:r>
        <w:continuationSeparator/>
      </w:r>
    </w:p>
    <w:p w:rsidR="00FB135F" w:rsidRDefault="00FB135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onstantia">
    <w:panose1 w:val="02030602050306030303"/>
    <w:charset w:val="BA"/>
    <w:family w:val="roman"/>
    <w:pitch w:val="variable"/>
    <w:sig w:usb0="A00002EF" w:usb1="4000204B"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35F" w:rsidRDefault="00FB135F">
      <w:r>
        <w:separator/>
      </w:r>
    </w:p>
    <w:p w:rsidR="00FB135F" w:rsidRDefault="00FB135F"/>
  </w:footnote>
  <w:footnote w:type="continuationSeparator" w:id="0">
    <w:p w:rsidR="00FB135F" w:rsidRDefault="00FB135F">
      <w:r>
        <w:continuationSeparator/>
      </w:r>
    </w:p>
    <w:p w:rsidR="00FB135F" w:rsidRDefault="00FB13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425" w:rsidRDefault="004E79B9" w:rsidP="007D0832">
    <w:pPr>
      <w:pStyle w:val="Header"/>
      <w:framePr w:wrap="around" w:vAnchor="text" w:hAnchor="margin" w:xAlign="center" w:y="1"/>
      <w:rPr>
        <w:rStyle w:val="PageNumber"/>
      </w:rPr>
    </w:pPr>
    <w:r>
      <w:rPr>
        <w:rStyle w:val="PageNumber"/>
      </w:rPr>
      <w:fldChar w:fldCharType="begin"/>
    </w:r>
    <w:r w:rsidR="00DE0425">
      <w:rPr>
        <w:rStyle w:val="PageNumber"/>
      </w:rPr>
      <w:instrText xml:space="preserve">PAGE  </w:instrText>
    </w:r>
    <w:r>
      <w:rPr>
        <w:rStyle w:val="PageNumber"/>
      </w:rPr>
      <w:fldChar w:fldCharType="separate"/>
    </w:r>
    <w:r w:rsidR="00DE0425">
      <w:rPr>
        <w:rStyle w:val="PageNumber"/>
        <w:noProof/>
      </w:rPr>
      <w:t>1</w:t>
    </w:r>
    <w:r>
      <w:rPr>
        <w:rStyle w:val="PageNumber"/>
      </w:rPr>
      <w:fldChar w:fldCharType="end"/>
    </w:r>
  </w:p>
  <w:p w:rsidR="00DE0425" w:rsidRDefault="00DE0425">
    <w:pPr>
      <w:pStyle w:val="Header"/>
    </w:pPr>
  </w:p>
  <w:p w:rsidR="00DE0425" w:rsidRDefault="00DE042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425" w:rsidRDefault="004E79B9" w:rsidP="007D0832">
    <w:pPr>
      <w:pStyle w:val="Header"/>
      <w:framePr w:wrap="around" w:vAnchor="text" w:hAnchor="margin" w:xAlign="center" w:y="1"/>
      <w:jc w:val="center"/>
      <w:rPr>
        <w:rStyle w:val="PageNumber"/>
      </w:rPr>
    </w:pPr>
    <w:r>
      <w:rPr>
        <w:rStyle w:val="PageNumber"/>
      </w:rPr>
      <w:fldChar w:fldCharType="begin"/>
    </w:r>
    <w:r w:rsidR="00DE0425">
      <w:rPr>
        <w:rStyle w:val="PageNumber"/>
      </w:rPr>
      <w:instrText xml:space="preserve">PAGE  </w:instrText>
    </w:r>
    <w:r>
      <w:rPr>
        <w:rStyle w:val="PageNumber"/>
      </w:rPr>
      <w:fldChar w:fldCharType="separate"/>
    </w:r>
    <w:r w:rsidR="006D3C7F">
      <w:rPr>
        <w:rStyle w:val="PageNumber"/>
        <w:noProof/>
      </w:rPr>
      <w:t>55</w:t>
    </w:r>
    <w:r>
      <w:rPr>
        <w:rStyle w:val="PageNumber"/>
      </w:rPr>
      <w:fldChar w:fldCharType="end"/>
    </w:r>
  </w:p>
  <w:p w:rsidR="00DE0425" w:rsidRDefault="00DE0425">
    <w:pPr>
      <w:pStyle w:val="Header"/>
      <w:framePr w:wrap="around" w:vAnchor="text" w:hAnchor="margin" w:xAlign="center" w:y="1"/>
      <w:rPr>
        <w:rStyle w:val="PageNumber"/>
      </w:rPr>
    </w:pPr>
  </w:p>
  <w:p w:rsidR="00DE0425" w:rsidRPr="00B11CC5" w:rsidRDefault="00DE0425" w:rsidP="00FF6AD4">
    <w:pPr>
      <w:pStyle w:val="Header"/>
      <w:jc w:val="center"/>
      <w:rPr>
        <w:sz w:val="28"/>
        <w:szCs w:val="28"/>
      </w:rPr>
    </w:pPr>
  </w:p>
  <w:p w:rsidR="00DE0425" w:rsidRDefault="00DE04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7EE0"/>
    <w:multiLevelType w:val="hybridMultilevel"/>
    <w:tmpl w:val="6FBCDA88"/>
    <w:lvl w:ilvl="0" w:tplc="525626C8">
      <w:start w:val="1"/>
      <w:numFmt w:val="decimal"/>
      <w:lvlText w:val="%1."/>
      <w:lvlJc w:val="left"/>
      <w:pPr>
        <w:tabs>
          <w:tab w:val="num" w:pos="720"/>
        </w:tabs>
        <w:ind w:left="720" w:hanging="360"/>
      </w:pPr>
      <w:rPr>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A267A76"/>
    <w:multiLevelType w:val="hybridMultilevel"/>
    <w:tmpl w:val="CAFCBE2C"/>
    <w:lvl w:ilvl="0" w:tplc="DC0AF196">
      <w:start w:val="2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11A34202"/>
    <w:multiLevelType w:val="hybridMultilevel"/>
    <w:tmpl w:val="0442A7D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1E70AC2"/>
    <w:multiLevelType w:val="hybridMultilevel"/>
    <w:tmpl w:val="E74E197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21A1A94"/>
    <w:multiLevelType w:val="hybridMultilevel"/>
    <w:tmpl w:val="2F56655C"/>
    <w:lvl w:ilvl="0" w:tplc="F954911C">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7041FE3"/>
    <w:multiLevelType w:val="hybridMultilevel"/>
    <w:tmpl w:val="0BA64B18"/>
    <w:lvl w:ilvl="0" w:tplc="E0E8C9E8">
      <w:start w:val="4"/>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BA8245B"/>
    <w:multiLevelType w:val="hybridMultilevel"/>
    <w:tmpl w:val="01AC8F8C"/>
    <w:lvl w:ilvl="0" w:tplc="0426000F">
      <w:start w:val="1"/>
      <w:numFmt w:val="decimal"/>
      <w:lvlText w:val="%1."/>
      <w:lvlJc w:val="left"/>
      <w:pPr>
        <w:ind w:left="756" w:hanging="360"/>
      </w:pPr>
    </w:lvl>
    <w:lvl w:ilvl="1" w:tplc="04260019" w:tentative="1">
      <w:start w:val="1"/>
      <w:numFmt w:val="lowerLetter"/>
      <w:lvlText w:val="%2."/>
      <w:lvlJc w:val="left"/>
      <w:pPr>
        <w:ind w:left="1476" w:hanging="360"/>
      </w:pPr>
    </w:lvl>
    <w:lvl w:ilvl="2" w:tplc="0426001B" w:tentative="1">
      <w:start w:val="1"/>
      <w:numFmt w:val="lowerRoman"/>
      <w:lvlText w:val="%3."/>
      <w:lvlJc w:val="right"/>
      <w:pPr>
        <w:ind w:left="2196" w:hanging="180"/>
      </w:pPr>
    </w:lvl>
    <w:lvl w:ilvl="3" w:tplc="0426000F" w:tentative="1">
      <w:start w:val="1"/>
      <w:numFmt w:val="decimal"/>
      <w:lvlText w:val="%4."/>
      <w:lvlJc w:val="left"/>
      <w:pPr>
        <w:ind w:left="2916" w:hanging="360"/>
      </w:pPr>
    </w:lvl>
    <w:lvl w:ilvl="4" w:tplc="04260019" w:tentative="1">
      <w:start w:val="1"/>
      <w:numFmt w:val="lowerLetter"/>
      <w:lvlText w:val="%5."/>
      <w:lvlJc w:val="left"/>
      <w:pPr>
        <w:ind w:left="3636" w:hanging="360"/>
      </w:pPr>
    </w:lvl>
    <w:lvl w:ilvl="5" w:tplc="0426001B" w:tentative="1">
      <w:start w:val="1"/>
      <w:numFmt w:val="lowerRoman"/>
      <w:lvlText w:val="%6."/>
      <w:lvlJc w:val="right"/>
      <w:pPr>
        <w:ind w:left="4356" w:hanging="180"/>
      </w:pPr>
    </w:lvl>
    <w:lvl w:ilvl="6" w:tplc="0426000F" w:tentative="1">
      <w:start w:val="1"/>
      <w:numFmt w:val="decimal"/>
      <w:lvlText w:val="%7."/>
      <w:lvlJc w:val="left"/>
      <w:pPr>
        <w:ind w:left="5076" w:hanging="360"/>
      </w:pPr>
    </w:lvl>
    <w:lvl w:ilvl="7" w:tplc="04260019" w:tentative="1">
      <w:start w:val="1"/>
      <w:numFmt w:val="lowerLetter"/>
      <w:lvlText w:val="%8."/>
      <w:lvlJc w:val="left"/>
      <w:pPr>
        <w:ind w:left="5796" w:hanging="360"/>
      </w:pPr>
    </w:lvl>
    <w:lvl w:ilvl="8" w:tplc="0426001B" w:tentative="1">
      <w:start w:val="1"/>
      <w:numFmt w:val="lowerRoman"/>
      <w:lvlText w:val="%9."/>
      <w:lvlJc w:val="right"/>
      <w:pPr>
        <w:ind w:left="6516" w:hanging="180"/>
      </w:pPr>
    </w:lvl>
  </w:abstractNum>
  <w:abstractNum w:abstractNumId="7">
    <w:nsid w:val="1F7B5DFE"/>
    <w:multiLevelType w:val="hybridMultilevel"/>
    <w:tmpl w:val="F57C2190"/>
    <w:lvl w:ilvl="0" w:tplc="D3BC6FD6">
      <w:numFmt w:val="bullet"/>
      <w:lvlText w:val=""/>
      <w:lvlJc w:val="left"/>
      <w:pPr>
        <w:tabs>
          <w:tab w:val="num" w:pos="1800"/>
        </w:tabs>
        <w:ind w:left="1800" w:hanging="360"/>
      </w:pPr>
      <w:rPr>
        <w:rFonts w:ascii="Symbol" w:eastAsia="Times New Roman" w:hAnsi="Symbol" w:cs="Times New Roman" w:hint="default"/>
        <w:color w:val="auto"/>
        <w:sz w:val="20"/>
        <w:szCs w:val="20"/>
      </w:rPr>
    </w:lvl>
    <w:lvl w:ilvl="1" w:tplc="2EBEA6DC">
      <w:start w:val="1"/>
      <w:numFmt w:val="bullet"/>
      <w:lvlText w:val=""/>
      <w:lvlJc w:val="left"/>
      <w:pPr>
        <w:tabs>
          <w:tab w:val="num" w:pos="1233"/>
        </w:tabs>
        <w:ind w:left="1233" w:firstLine="567"/>
      </w:pPr>
      <w:rPr>
        <w:rFonts w:ascii="Symbol" w:hAnsi="Symbol" w:hint="default"/>
        <w:sz w:val="24"/>
        <w:szCs w:val="20"/>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8">
    <w:nsid w:val="1FEA7B13"/>
    <w:multiLevelType w:val="hybridMultilevel"/>
    <w:tmpl w:val="BE0A2EB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4CF5046"/>
    <w:multiLevelType w:val="hybridMultilevel"/>
    <w:tmpl w:val="CA2C70F6"/>
    <w:lvl w:ilvl="0" w:tplc="E0E8C9E8">
      <w:start w:val="4"/>
      <w:numFmt w:val="bullet"/>
      <w:lvlText w:val="-"/>
      <w:lvlJc w:val="left"/>
      <w:pPr>
        <w:tabs>
          <w:tab w:val="num" w:pos="1080"/>
        </w:tabs>
        <w:ind w:left="1080" w:hanging="360"/>
      </w:pPr>
      <w:rPr>
        <w:rFonts w:hint="default"/>
      </w:rPr>
    </w:lvl>
    <w:lvl w:ilvl="1" w:tplc="04260003" w:tentative="1">
      <w:start w:val="1"/>
      <w:numFmt w:val="bullet"/>
      <w:lvlText w:val="o"/>
      <w:lvlJc w:val="left"/>
      <w:pPr>
        <w:tabs>
          <w:tab w:val="num" w:pos="1593"/>
        </w:tabs>
        <w:ind w:left="1593" w:hanging="360"/>
      </w:pPr>
      <w:rPr>
        <w:rFonts w:ascii="Courier New" w:hAnsi="Courier New" w:cs="Courier New" w:hint="default"/>
      </w:rPr>
    </w:lvl>
    <w:lvl w:ilvl="2" w:tplc="04260005" w:tentative="1">
      <w:start w:val="1"/>
      <w:numFmt w:val="bullet"/>
      <w:lvlText w:val=""/>
      <w:lvlJc w:val="left"/>
      <w:pPr>
        <w:tabs>
          <w:tab w:val="num" w:pos="2313"/>
        </w:tabs>
        <w:ind w:left="2313" w:hanging="360"/>
      </w:pPr>
      <w:rPr>
        <w:rFonts w:ascii="Wingdings" w:hAnsi="Wingdings" w:hint="default"/>
      </w:rPr>
    </w:lvl>
    <w:lvl w:ilvl="3" w:tplc="04260001" w:tentative="1">
      <w:start w:val="1"/>
      <w:numFmt w:val="bullet"/>
      <w:lvlText w:val=""/>
      <w:lvlJc w:val="left"/>
      <w:pPr>
        <w:tabs>
          <w:tab w:val="num" w:pos="3033"/>
        </w:tabs>
        <w:ind w:left="3033" w:hanging="360"/>
      </w:pPr>
      <w:rPr>
        <w:rFonts w:ascii="Symbol" w:hAnsi="Symbol" w:hint="default"/>
      </w:rPr>
    </w:lvl>
    <w:lvl w:ilvl="4" w:tplc="04260003" w:tentative="1">
      <w:start w:val="1"/>
      <w:numFmt w:val="bullet"/>
      <w:lvlText w:val="o"/>
      <w:lvlJc w:val="left"/>
      <w:pPr>
        <w:tabs>
          <w:tab w:val="num" w:pos="3753"/>
        </w:tabs>
        <w:ind w:left="3753" w:hanging="360"/>
      </w:pPr>
      <w:rPr>
        <w:rFonts w:ascii="Courier New" w:hAnsi="Courier New" w:cs="Courier New" w:hint="default"/>
      </w:rPr>
    </w:lvl>
    <w:lvl w:ilvl="5" w:tplc="04260005" w:tentative="1">
      <w:start w:val="1"/>
      <w:numFmt w:val="bullet"/>
      <w:lvlText w:val=""/>
      <w:lvlJc w:val="left"/>
      <w:pPr>
        <w:tabs>
          <w:tab w:val="num" w:pos="4473"/>
        </w:tabs>
        <w:ind w:left="4473" w:hanging="360"/>
      </w:pPr>
      <w:rPr>
        <w:rFonts w:ascii="Wingdings" w:hAnsi="Wingdings" w:hint="default"/>
      </w:rPr>
    </w:lvl>
    <w:lvl w:ilvl="6" w:tplc="04260001" w:tentative="1">
      <w:start w:val="1"/>
      <w:numFmt w:val="bullet"/>
      <w:lvlText w:val=""/>
      <w:lvlJc w:val="left"/>
      <w:pPr>
        <w:tabs>
          <w:tab w:val="num" w:pos="5193"/>
        </w:tabs>
        <w:ind w:left="5193" w:hanging="360"/>
      </w:pPr>
      <w:rPr>
        <w:rFonts w:ascii="Symbol" w:hAnsi="Symbol" w:hint="default"/>
      </w:rPr>
    </w:lvl>
    <w:lvl w:ilvl="7" w:tplc="04260003" w:tentative="1">
      <w:start w:val="1"/>
      <w:numFmt w:val="bullet"/>
      <w:lvlText w:val="o"/>
      <w:lvlJc w:val="left"/>
      <w:pPr>
        <w:tabs>
          <w:tab w:val="num" w:pos="5913"/>
        </w:tabs>
        <w:ind w:left="5913" w:hanging="360"/>
      </w:pPr>
      <w:rPr>
        <w:rFonts w:ascii="Courier New" w:hAnsi="Courier New" w:cs="Courier New" w:hint="default"/>
      </w:rPr>
    </w:lvl>
    <w:lvl w:ilvl="8" w:tplc="04260005" w:tentative="1">
      <w:start w:val="1"/>
      <w:numFmt w:val="bullet"/>
      <w:lvlText w:val=""/>
      <w:lvlJc w:val="left"/>
      <w:pPr>
        <w:tabs>
          <w:tab w:val="num" w:pos="6633"/>
        </w:tabs>
        <w:ind w:left="6633" w:hanging="360"/>
      </w:pPr>
      <w:rPr>
        <w:rFonts w:ascii="Wingdings" w:hAnsi="Wingdings" w:hint="default"/>
      </w:rPr>
    </w:lvl>
  </w:abstractNum>
  <w:abstractNum w:abstractNumId="10">
    <w:nsid w:val="2C9211C1"/>
    <w:multiLevelType w:val="hybridMultilevel"/>
    <w:tmpl w:val="7DD2616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322D2F04"/>
    <w:multiLevelType w:val="hybridMultilevel"/>
    <w:tmpl w:val="9306D2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7AF6D44"/>
    <w:multiLevelType w:val="hybridMultilevel"/>
    <w:tmpl w:val="163201B0"/>
    <w:lvl w:ilvl="0" w:tplc="0426000F">
      <w:start w:val="1"/>
      <w:numFmt w:val="decimal"/>
      <w:lvlText w:val="%1."/>
      <w:lvlJc w:val="left"/>
      <w:pPr>
        <w:ind w:left="540" w:hanging="360"/>
      </w:p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3">
    <w:nsid w:val="3D0F1837"/>
    <w:multiLevelType w:val="hybridMultilevel"/>
    <w:tmpl w:val="55481B5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46B71305"/>
    <w:multiLevelType w:val="hybridMultilevel"/>
    <w:tmpl w:val="B6C8C3BA"/>
    <w:lvl w:ilvl="0" w:tplc="0E729C30">
      <w:start w:val="1"/>
      <w:numFmt w:val="bullet"/>
      <w:lvlText w:val=""/>
      <w:lvlJc w:val="left"/>
      <w:pPr>
        <w:tabs>
          <w:tab w:val="num" w:pos="1437"/>
        </w:tabs>
        <w:ind w:left="720" w:firstLine="0"/>
      </w:pPr>
      <w:rPr>
        <w:rFonts w:ascii="Symbol" w:hAnsi="Symbol" w:hint="default"/>
        <w:color w:val="auto"/>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5">
    <w:nsid w:val="4C046C59"/>
    <w:multiLevelType w:val="hybridMultilevel"/>
    <w:tmpl w:val="DAA21F7A"/>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nsid w:val="4E0C7AA4"/>
    <w:multiLevelType w:val="hybridMultilevel"/>
    <w:tmpl w:val="6FA20BAA"/>
    <w:lvl w:ilvl="0" w:tplc="E1A88E3E">
      <w:start w:val="4"/>
      <w:numFmt w:val="bullet"/>
      <w:lvlText w:val="-"/>
      <w:lvlJc w:val="left"/>
      <w:pPr>
        <w:tabs>
          <w:tab w:val="num" w:pos="360"/>
        </w:tabs>
        <w:ind w:left="360" w:hanging="360"/>
      </w:pPr>
      <w:rPr>
        <w:rFonts w:hint="default"/>
      </w:rPr>
    </w:lvl>
    <w:lvl w:ilvl="1" w:tplc="17F212B6" w:tentative="1">
      <w:start w:val="1"/>
      <w:numFmt w:val="bullet"/>
      <w:lvlText w:val=""/>
      <w:lvlJc w:val="left"/>
      <w:pPr>
        <w:tabs>
          <w:tab w:val="num" w:pos="1440"/>
        </w:tabs>
        <w:ind w:left="1440" w:hanging="360"/>
      </w:pPr>
      <w:rPr>
        <w:rFonts w:ascii="Wingdings" w:hAnsi="Wingdings" w:hint="default"/>
      </w:rPr>
    </w:lvl>
    <w:lvl w:ilvl="2" w:tplc="4FEEEB5E" w:tentative="1">
      <w:start w:val="1"/>
      <w:numFmt w:val="bullet"/>
      <w:lvlText w:val=""/>
      <w:lvlJc w:val="left"/>
      <w:pPr>
        <w:tabs>
          <w:tab w:val="num" w:pos="2160"/>
        </w:tabs>
        <w:ind w:left="2160" w:hanging="360"/>
      </w:pPr>
      <w:rPr>
        <w:rFonts w:ascii="Wingdings" w:hAnsi="Wingdings" w:hint="default"/>
      </w:rPr>
    </w:lvl>
    <w:lvl w:ilvl="3" w:tplc="147C54E4" w:tentative="1">
      <w:start w:val="1"/>
      <w:numFmt w:val="bullet"/>
      <w:lvlText w:val=""/>
      <w:lvlJc w:val="left"/>
      <w:pPr>
        <w:tabs>
          <w:tab w:val="num" w:pos="2880"/>
        </w:tabs>
        <w:ind w:left="2880" w:hanging="360"/>
      </w:pPr>
      <w:rPr>
        <w:rFonts w:ascii="Wingdings" w:hAnsi="Wingdings" w:hint="default"/>
      </w:rPr>
    </w:lvl>
    <w:lvl w:ilvl="4" w:tplc="3C2E0890" w:tentative="1">
      <w:start w:val="1"/>
      <w:numFmt w:val="bullet"/>
      <w:lvlText w:val=""/>
      <w:lvlJc w:val="left"/>
      <w:pPr>
        <w:tabs>
          <w:tab w:val="num" w:pos="3600"/>
        </w:tabs>
        <w:ind w:left="3600" w:hanging="360"/>
      </w:pPr>
      <w:rPr>
        <w:rFonts w:ascii="Wingdings" w:hAnsi="Wingdings" w:hint="default"/>
      </w:rPr>
    </w:lvl>
    <w:lvl w:ilvl="5" w:tplc="CA6ADC46" w:tentative="1">
      <w:start w:val="1"/>
      <w:numFmt w:val="bullet"/>
      <w:lvlText w:val=""/>
      <w:lvlJc w:val="left"/>
      <w:pPr>
        <w:tabs>
          <w:tab w:val="num" w:pos="4320"/>
        </w:tabs>
        <w:ind w:left="4320" w:hanging="360"/>
      </w:pPr>
      <w:rPr>
        <w:rFonts w:ascii="Wingdings" w:hAnsi="Wingdings" w:hint="default"/>
      </w:rPr>
    </w:lvl>
    <w:lvl w:ilvl="6" w:tplc="01F80874" w:tentative="1">
      <w:start w:val="1"/>
      <w:numFmt w:val="bullet"/>
      <w:lvlText w:val=""/>
      <w:lvlJc w:val="left"/>
      <w:pPr>
        <w:tabs>
          <w:tab w:val="num" w:pos="5040"/>
        </w:tabs>
        <w:ind w:left="5040" w:hanging="360"/>
      </w:pPr>
      <w:rPr>
        <w:rFonts w:ascii="Wingdings" w:hAnsi="Wingdings" w:hint="default"/>
      </w:rPr>
    </w:lvl>
    <w:lvl w:ilvl="7" w:tplc="93B862B6" w:tentative="1">
      <w:start w:val="1"/>
      <w:numFmt w:val="bullet"/>
      <w:lvlText w:val=""/>
      <w:lvlJc w:val="left"/>
      <w:pPr>
        <w:tabs>
          <w:tab w:val="num" w:pos="5760"/>
        </w:tabs>
        <w:ind w:left="5760" w:hanging="360"/>
      </w:pPr>
      <w:rPr>
        <w:rFonts w:ascii="Wingdings" w:hAnsi="Wingdings" w:hint="default"/>
      </w:rPr>
    </w:lvl>
    <w:lvl w:ilvl="8" w:tplc="74EAAC28" w:tentative="1">
      <w:start w:val="1"/>
      <w:numFmt w:val="bullet"/>
      <w:lvlText w:val=""/>
      <w:lvlJc w:val="left"/>
      <w:pPr>
        <w:tabs>
          <w:tab w:val="num" w:pos="6480"/>
        </w:tabs>
        <w:ind w:left="6480" w:hanging="360"/>
      </w:pPr>
      <w:rPr>
        <w:rFonts w:ascii="Wingdings" w:hAnsi="Wingdings" w:hint="default"/>
      </w:rPr>
    </w:lvl>
  </w:abstractNum>
  <w:abstractNum w:abstractNumId="17">
    <w:nsid w:val="53117E39"/>
    <w:multiLevelType w:val="hybridMultilevel"/>
    <w:tmpl w:val="8B7C8DFC"/>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nsid w:val="57FD582F"/>
    <w:multiLevelType w:val="hybridMultilevel"/>
    <w:tmpl w:val="4574F2F2"/>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nsid w:val="5A610613"/>
    <w:multiLevelType w:val="multilevel"/>
    <w:tmpl w:val="9FBC6456"/>
    <w:lvl w:ilvl="0">
      <w:start w:val="1"/>
      <w:numFmt w:val="decimal"/>
      <w:lvlText w:val="%1."/>
      <w:lvlJc w:val="left"/>
      <w:pPr>
        <w:tabs>
          <w:tab w:val="num" w:pos="360"/>
        </w:tabs>
        <w:ind w:left="360" w:hanging="360"/>
      </w:pPr>
      <w:rPr>
        <w:rFonts w:ascii="Times New Roman" w:eastAsia="Times New Roman" w:hAnsi="Times New Roman" w:cs="Times New Roman"/>
        <w:b/>
        <w:i/>
        <w:sz w:val="36"/>
        <w:szCs w:val="36"/>
      </w:rPr>
    </w:lvl>
    <w:lvl w:ilvl="1">
      <w:start w:val="1"/>
      <w:numFmt w:val="decimal"/>
      <w:lvlText w:val="%1.%2."/>
      <w:lvlJc w:val="left"/>
      <w:pPr>
        <w:tabs>
          <w:tab w:val="num" w:pos="1260"/>
        </w:tabs>
        <w:ind w:left="1260" w:hanging="720"/>
      </w:pPr>
      <w:rPr>
        <w:rFonts w:hint="default"/>
        <w:b/>
        <w:i/>
        <w:sz w:val="28"/>
        <w:szCs w:val="28"/>
      </w:rPr>
    </w:lvl>
    <w:lvl w:ilvl="2">
      <w:start w:val="1"/>
      <w:numFmt w:val="decimal"/>
      <w:lvlText w:val="%1.%2.%3."/>
      <w:lvlJc w:val="left"/>
      <w:pPr>
        <w:tabs>
          <w:tab w:val="num" w:pos="2160"/>
        </w:tabs>
        <w:ind w:left="2160" w:hanging="1080"/>
      </w:pPr>
      <w:rPr>
        <w:rFonts w:hint="default"/>
        <w:sz w:val="28"/>
        <w:szCs w:val="28"/>
      </w:rPr>
    </w:lvl>
    <w:lvl w:ilvl="3">
      <w:start w:val="1"/>
      <w:numFmt w:val="decimal"/>
      <w:lvlText w:val="%1.%2.%3.%4."/>
      <w:lvlJc w:val="left"/>
      <w:pPr>
        <w:tabs>
          <w:tab w:val="num" w:pos="3060"/>
        </w:tabs>
        <w:ind w:left="3060" w:hanging="144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400"/>
        </w:tabs>
        <w:ind w:left="5400" w:hanging="2160"/>
      </w:pPr>
      <w:rPr>
        <w:rFonts w:hint="default"/>
      </w:rPr>
    </w:lvl>
    <w:lvl w:ilvl="7">
      <w:start w:val="1"/>
      <w:numFmt w:val="decimal"/>
      <w:lvlText w:val="%1.%2.%3.%4.%5.%6.%7.%8."/>
      <w:lvlJc w:val="left"/>
      <w:pPr>
        <w:tabs>
          <w:tab w:val="num" w:pos="6300"/>
        </w:tabs>
        <w:ind w:left="6300" w:hanging="2520"/>
      </w:pPr>
      <w:rPr>
        <w:rFonts w:hint="default"/>
      </w:rPr>
    </w:lvl>
    <w:lvl w:ilvl="8">
      <w:start w:val="1"/>
      <w:numFmt w:val="decimal"/>
      <w:lvlText w:val="%1.%2.%3.%4.%5.%6.%7.%8.%9."/>
      <w:lvlJc w:val="left"/>
      <w:pPr>
        <w:tabs>
          <w:tab w:val="num" w:pos="6840"/>
        </w:tabs>
        <w:ind w:left="6840" w:hanging="2520"/>
      </w:pPr>
      <w:rPr>
        <w:rFonts w:hint="default"/>
      </w:rPr>
    </w:lvl>
  </w:abstractNum>
  <w:abstractNum w:abstractNumId="20">
    <w:nsid w:val="62117FA5"/>
    <w:multiLevelType w:val="hybridMultilevel"/>
    <w:tmpl w:val="019E7568"/>
    <w:lvl w:ilvl="0" w:tplc="A134CCAC">
      <w:start w:val="1"/>
      <w:numFmt w:val="bullet"/>
      <w:lvlText w:val=""/>
      <w:lvlJc w:val="left"/>
      <w:pPr>
        <w:tabs>
          <w:tab w:val="num" w:pos="720"/>
        </w:tabs>
        <w:ind w:left="720" w:hanging="360"/>
      </w:pPr>
      <w:rPr>
        <w:rFonts w:ascii="Symbol" w:hAnsi="Symbol" w:hint="default"/>
        <w:color w:val="008000"/>
        <w:sz w:val="24"/>
        <w:szCs w:val="24"/>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7532575B"/>
    <w:multiLevelType w:val="hybridMultilevel"/>
    <w:tmpl w:val="6EEE04F6"/>
    <w:lvl w:ilvl="0" w:tplc="0376FDC0">
      <w:start w:val="7"/>
      <w:numFmt w:val="bullet"/>
      <w:lvlText w:val="-"/>
      <w:lvlJc w:val="left"/>
      <w:pPr>
        <w:tabs>
          <w:tab w:val="num" w:pos="900"/>
        </w:tabs>
        <w:ind w:left="900" w:hanging="360"/>
      </w:pPr>
      <w:rPr>
        <w:rFonts w:ascii="Times New Roman" w:eastAsia="Times New Roman" w:hAnsi="Times New Roman" w:hint="default"/>
      </w:rPr>
    </w:lvl>
    <w:lvl w:ilvl="1" w:tplc="04260003" w:tentative="1">
      <w:start w:val="1"/>
      <w:numFmt w:val="bullet"/>
      <w:lvlText w:val="o"/>
      <w:lvlJc w:val="left"/>
      <w:pPr>
        <w:tabs>
          <w:tab w:val="num" w:pos="1620"/>
        </w:tabs>
        <w:ind w:left="1620" w:hanging="360"/>
      </w:pPr>
      <w:rPr>
        <w:rFonts w:ascii="Courier New" w:hAnsi="Courier New" w:hint="default"/>
      </w:rPr>
    </w:lvl>
    <w:lvl w:ilvl="2" w:tplc="04260005" w:tentative="1">
      <w:start w:val="1"/>
      <w:numFmt w:val="bullet"/>
      <w:lvlText w:val=""/>
      <w:lvlJc w:val="left"/>
      <w:pPr>
        <w:tabs>
          <w:tab w:val="num" w:pos="2340"/>
        </w:tabs>
        <w:ind w:left="2340" w:hanging="360"/>
      </w:pPr>
      <w:rPr>
        <w:rFonts w:ascii="Wingdings" w:hAnsi="Wingdings" w:hint="default"/>
      </w:rPr>
    </w:lvl>
    <w:lvl w:ilvl="3" w:tplc="04260001" w:tentative="1">
      <w:start w:val="1"/>
      <w:numFmt w:val="bullet"/>
      <w:lvlText w:val=""/>
      <w:lvlJc w:val="left"/>
      <w:pPr>
        <w:tabs>
          <w:tab w:val="num" w:pos="3060"/>
        </w:tabs>
        <w:ind w:left="3060" w:hanging="360"/>
      </w:pPr>
      <w:rPr>
        <w:rFonts w:ascii="Symbol" w:hAnsi="Symbol" w:hint="default"/>
      </w:rPr>
    </w:lvl>
    <w:lvl w:ilvl="4" w:tplc="04260003" w:tentative="1">
      <w:start w:val="1"/>
      <w:numFmt w:val="bullet"/>
      <w:lvlText w:val="o"/>
      <w:lvlJc w:val="left"/>
      <w:pPr>
        <w:tabs>
          <w:tab w:val="num" w:pos="3780"/>
        </w:tabs>
        <w:ind w:left="3780" w:hanging="360"/>
      </w:pPr>
      <w:rPr>
        <w:rFonts w:ascii="Courier New" w:hAnsi="Courier New" w:hint="default"/>
      </w:rPr>
    </w:lvl>
    <w:lvl w:ilvl="5" w:tplc="04260005" w:tentative="1">
      <w:start w:val="1"/>
      <w:numFmt w:val="bullet"/>
      <w:lvlText w:val=""/>
      <w:lvlJc w:val="left"/>
      <w:pPr>
        <w:tabs>
          <w:tab w:val="num" w:pos="4500"/>
        </w:tabs>
        <w:ind w:left="4500" w:hanging="360"/>
      </w:pPr>
      <w:rPr>
        <w:rFonts w:ascii="Wingdings" w:hAnsi="Wingdings" w:hint="default"/>
      </w:rPr>
    </w:lvl>
    <w:lvl w:ilvl="6" w:tplc="04260001" w:tentative="1">
      <w:start w:val="1"/>
      <w:numFmt w:val="bullet"/>
      <w:lvlText w:val=""/>
      <w:lvlJc w:val="left"/>
      <w:pPr>
        <w:tabs>
          <w:tab w:val="num" w:pos="5220"/>
        </w:tabs>
        <w:ind w:left="5220" w:hanging="360"/>
      </w:pPr>
      <w:rPr>
        <w:rFonts w:ascii="Symbol" w:hAnsi="Symbol" w:hint="default"/>
      </w:rPr>
    </w:lvl>
    <w:lvl w:ilvl="7" w:tplc="04260003" w:tentative="1">
      <w:start w:val="1"/>
      <w:numFmt w:val="bullet"/>
      <w:lvlText w:val="o"/>
      <w:lvlJc w:val="left"/>
      <w:pPr>
        <w:tabs>
          <w:tab w:val="num" w:pos="5940"/>
        </w:tabs>
        <w:ind w:left="5940" w:hanging="360"/>
      </w:pPr>
      <w:rPr>
        <w:rFonts w:ascii="Courier New" w:hAnsi="Courier New" w:hint="default"/>
      </w:rPr>
    </w:lvl>
    <w:lvl w:ilvl="8" w:tplc="04260005" w:tentative="1">
      <w:start w:val="1"/>
      <w:numFmt w:val="bullet"/>
      <w:lvlText w:val=""/>
      <w:lvlJc w:val="left"/>
      <w:pPr>
        <w:tabs>
          <w:tab w:val="num" w:pos="6660"/>
        </w:tabs>
        <w:ind w:left="6660" w:hanging="360"/>
      </w:pPr>
      <w:rPr>
        <w:rFonts w:ascii="Wingdings" w:hAnsi="Wingdings" w:hint="default"/>
      </w:rPr>
    </w:lvl>
  </w:abstractNum>
  <w:num w:numId="1">
    <w:abstractNumId w:val="19"/>
  </w:num>
  <w:num w:numId="2">
    <w:abstractNumId w:val="9"/>
  </w:num>
  <w:num w:numId="3">
    <w:abstractNumId w:val="16"/>
  </w:num>
  <w:num w:numId="4">
    <w:abstractNumId w:val="7"/>
  </w:num>
  <w:num w:numId="5">
    <w:abstractNumId w:val="17"/>
  </w:num>
  <w:num w:numId="6">
    <w:abstractNumId w:val="18"/>
  </w:num>
  <w:num w:numId="7">
    <w:abstractNumId w:val="3"/>
  </w:num>
  <w:num w:numId="8">
    <w:abstractNumId w:val="12"/>
  </w:num>
  <w:num w:numId="9">
    <w:abstractNumId w:val="10"/>
  </w:num>
  <w:num w:numId="10">
    <w:abstractNumId w:val="13"/>
  </w:num>
  <w:num w:numId="11">
    <w:abstractNumId w:val="4"/>
  </w:num>
  <w:num w:numId="12">
    <w:abstractNumId w:val="14"/>
  </w:num>
  <w:num w:numId="13">
    <w:abstractNumId w:val="20"/>
  </w:num>
  <w:num w:numId="14">
    <w:abstractNumId w:val="15"/>
  </w:num>
  <w:num w:numId="15">
    <w:abstractNumId w:val="1"/>
  </w:num>
  <w:num w:numId="16">
    <w:abstractNumId w:val="0"/>
  </w:num>
  <w:num w:numId="17">
    <w:abstractNumId w:val="8"/>
  </w:num>
  <w:num w:numId="18">
    <w:abstractNumId w:val="21"/>
  </w:num>
  <w:num w:numId="19">
    <w:abstractNumId w:val="2"/>
  </w:num>
  <w:num w:numId="20">
    <w:abstractNumId w:val="5"/>
  </w:num>
  <w:num w:numId="21">
    <w:abstractNumId w:val="11"/>
  </w:num>
  <w:num w:numId="22">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lv-LV" w:vendorID="71" w:dllVersion="512" w:checkStyle="1"/>
  <w:activeWritingStyle w:appName="MSWord" w:lang="pt-PT" w:vendorID="13" w:dllVersion="513"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A76FD"/>
    <w:rsid w:val="00000584"/>
    <w:rsid w:val="00000C5F"/>
    <w:rsid w:val="00001003"/>
    <w:rsid w:val="00001489"/>
    <w:rsid w:val="00001838"/>
    <w:rsid w:val="000020A9"/>
    <w:rsid w:val="000027FA"/>
    <w:rsid w:val="0000311F"/>
    <w:rsid w:val="000034CF"/>
    <w:rsid w:val="000036BB"/>
    <w:rsid w:val="000039D5"/>
    <w:rsid w:val="00003C4E"/>
    <w:rsid w:val="000041EB"/>
    <w:rsid w:val="000045FC"/>
    <w:rsid w:val="000053C5"/>
    <w:rsid w:val="000055FE"/>
    <w:rsid w:val="0000572F"/>
    <w:rsid w:val="000060B9"/>
    <w:rsid w:val="000063E1"/>
    <w:rsid w:val="00007465"/>
    <w:rsid w:val="0000775B"/>
    <w:rsid w:val="00007B6D"/>
    <w:rsid w:val="00007D31"/>
    <w:rsid w:val="000110A9"/>
    <w:rsid w:val="00011364"/>
    <w:rsid w:val="00011B58"/>
    <w:rsid w:val="00011EEA"/>
    <w:rsid w:val="0001277B"/>
    <w:rsid w:val="00013298"/>
    <w:rsid w:val="00013721"/>
    <w:rsid w:val="000142F8"/>
    <w:rsid w:val="00014D99"/>
    <w:rsid w:val="000151CD"/>
    <w:rsid w:val="00015701"/>
    <w:rsid w:val="00015831"/>
    <w:rsid w:val="00015E6E"/>
    <w:rsid w:val="00017E70"/>
    <w:rsid w:val="00020295"/>
    <w:rsid w:val="000202E8"/>
    <w:rsid w:val="000206BF"/>
    <w:rsid w:val="00020C05"/>
    <w:rsid w:val="00020E5D"/>
    <w:rsid w:val="000216F1"/>
    <w:rsid w:val="000220FE"/>
    <w:rsid w:val="00022391"/>
    <w:rsid w:val="000226CF"/>
    <w:rsid w:val="00023EB2"/>
    <w:rsid w:val="00023FBF"/>
    <w:rsid w:val="00024541"/>
    <w:rsid w:val="00024593"/>
    <w:rsid w:val="00024725"/>
    <w:rsid w:val="00024994"/>
    <w:rsid w:val="00024CC5"/>
    <w:rsid w:val="000257A8"/>
    <w:rsid w:val="00026FCE"/>
    <w:rsid w:val="000277CB"/>
    <w:rsid w:val="000278CC"/>
    <w:rsid w:val="00027CBE"/>
    <w:rsid w:val="00030082"/>
    <w:rsid w:val="00030AB7"/>
    <w:rsid w:val="00030EBE"/>
    <w:rsid w:val="0003100F"/>
    <w:rsid w:val="00031586"/>
    <w:rsid w:val="00031F37"/>
    <w:rsid w:val="0003214C"/>
    <w:rsid w:val="000327C7"/>
    <w:rsid w:val="00032A7B"/>
    <w:rsid w:val="00032B02"/>
    <w:rsid w:val="00033962"/>
    <w:rsid w:val="00033FF6"/>
    <w:rsid w:val="000347C4"/>
    <w:rsid w:val="000357CC"/>
    <w:rsid w:val="000362E2"/>
    <w:rsid w:val="000376DC"/>
    <w:rsid w:val="00037936"/>
    <w:rsid w:val="00040233"/>
    <w:rsid w:val="0004068C"/>
    <w:rsid w:val="000406A0"/>
    <w:rsid w:val="00040B61"/>
    <w:rsid w:val="00040D8F"/>
    <w:rsid w:val="00040FAD"/>
    <w:rsid w:val="0004102D"/>
    <w:rsid w:val="000414C7"/>
    <w:rsid w:val="00041A2E"/>
    <w:rsid w:val="00041F10"/>
    <w:rsid w:val="00042687"/>
    <w:rsid w:val="00042846"/>
    <w:rsid w:val="000429CB"/>
    <w:rsid w:val="00043A93"/>
    <w:rsid w:val="00044199"/>
    <w:rsid w:val="00044516"/>
    <w:rsid w:val="00044B36"/>
    <w:rsid w:val="00044CBF"/>
    <w:rsid w:val="00044F46"/>
    <w:rsid w:val="00045B38"/>
    <w:rsid w:val="00045DCD"/>
    <w:rsid w:val="00046511"/>
    <w:rsid w:val="000467D1"/>
    <w:rsid w:val="000468F1"/>
    <w:rsid w:val="00047377"/>
    <w:rsid w:val="00047455"/>
    <w:rsid w:val="0005004C"/>
    <w:rsid w:val="000501B1"/>
    <w:rsid w:val="00050427"/>
    <w:rsid w:val="0005080C"/>
    <w:rsid w:val="00050C44"/>
    <w:rsid w:val="00050D57"/>
    <w:rsid w:val="00050EBF"/>
    <w:rsid w:val="00051C55"/>
    <w:rsid w:val="00052318"/>
    <w:rsid w:val="000529B5"/>
    <w:rsid w:val="00052DC8"/>
    <w:rsid w:val="00053443"/>
    <w:rsid w:val="0005493E"/>
    <w:rsid w:val="00054E7F"/>
    <w:rsid w:val="00054F36"/>
    <w:rsid w:val="0005509D"/>
    <w:rsid w:val="000550C5"/>
    <w:rsid w:val="000557FD"/>
    <w:rsid w:val="00055FA6"/>
    <w:rsid w:val="0005683D"/>
    <w:rsid w:val="00057109"/>
    <w:rsid w:val="000572D6"/>
    <w:rsid w:val="00057766"/>
    <w:rsid w:val="00057789"/>
    <w:rsid w:val="00057965"/>
    <w:rsid w:val="00060715"/>
    <w:rsid w:val="00061046"/>
    <w:rsid w:val="0006140B"/>
    <w:rsid w:val="00061BB0"/>
    <w:rsid w:val="00062051"/>
    <w:rsid w:val="00062123"/>
    <w:rsid w:val="00062141"/>
    <w:rsid w:val="0006256C"/>
    <w:rsid w:val="000628F9"/>
    <w:rsid w:val="0006319E"/>
    <w:rsid w:val="00065067"/>
    <w:rsid w:val="00065A05"/>
    <w:rsid w:val="000660DA"/>
    <w:rsid w:val="0006615B"/>
    <w:rsid w:val="000667A6"/>
    <w:rsid w:val="00066929"/>
    <w:rsid w:val="00066BB2"/>
    <w:rsid w:val="00067493"/>
    <w:rsid w:val="0006762E"/>
    <w:rsid w:val="00067A67"/>
    <w:rsid w:val="00070099"/>
    <w:rsid w:val="000709CC"/>
    <w:rsid w:val="00070ABC"/>
    <w:rsid w:val="00070EB1"/>
    <w:rsid w:val="0007107F"/>
    <w:rsid w:val="00071218"/>
    <w:rsid w:val="0007156B"/>
    <w:rsid w:val="00071AEF"/>
    <w:rsid w:val="00071B63"/>
    <w:rsid w:val="00072445"/>
    <w:rsid w:val="000727C7"/>
    <w:rsid w:val="00072D0F"/>
    <w:rsid w:val="00072ECE"/>
    <w:rsid w:val="000739F7"/>
    <w:rsid w:val="00073AE7"/>
    <w:rsid w:val="00075019"/>
    <w:rsid w:val="0007559C"/>
    <w:rsid w:val="000755A6"/>
    <w:rsid w:val="0007573E"/>
    <w:rsid w:val="00076A65"/>
    <w:rsid w:val="000771A6"/>
    <w:rsid w:val="000773DA"/>
    <w:rsid w:val="0008013D"/>
    <w:rsid w:val="00080C3C"/>
    <w:rsid w:val="00081721"/>
    <w:rsid w:val="00081AE2"/>
    <w:rsid w:val="00082868"/>
    <w:rsid w:val="000828C6"/>
    <w:rsid w:val="0008299E"/>
    <w:rsid w:val="00082C12"/>
    <w:rsid w:val="00082D55"/>
    <w:rsid w:val="00083951"/>
    <w:rsid w:val="00083DE9"/>
    <w:rsid w:val="00083E41"/>
    <w:rsid w:val="0008448A"/>
    <w:rsid w:val="000844B6"/>
    <w:rsid w:val="00084ECD"/>
    <w:rsid w:val="000852A1"/>
    <w:rsid w:val="00085C15"/>
    <w:rsid w:val="00085C4A"/>
    <w:rsid w:val="00085E6E"/>
    <w:rsid w:val="00085FD8"/>
    <w:rsid w:val="00086832"/>
    <w:rsid w:val="00086CFC"/>
    <w:rsid w:val="000873A7"/>
    <w:rsid w:val="00087491"/>
    <w:rsid w:val="000878C8"/>
    <w:rsid w:val="000904F3"/>
    <w:rsid w:val="00090A3A"/>
    <w:rsid w:val="0009159F"/>
    <w:rsid w:val="00091712"/>
    <w:rsid w:val="00091B76"/>
    <w:rsid w:val="00091D04"/>
    <w:rsid w:val="00092AD1"/>
    <w:rsid w:val="00093096"/>
    <w:rsid w:val="00093B51"/>
    <w:rsid w:val="00094D7D"/>
    <w:rsid w:val="00095238"/>
    <w:rsid w:val="000954C3"/>
    <w:rsid w:val="000958A0"/>
    <w:rsid w:val="00096323"/>
    <w:rsid w:val="0009760E"/>
    <w:rsid w:val="000977A4"/>
    <w:rsid w:val="00097AB6"/>
    <w:rsid w:val="00097B4C"/>
    <w:rsid w:val="00097EC7"/>
    <w:rsid w:val="000A0D32"/>
    <w:rsid w:val="000A0E68"/>
    <w:rsid w:val="000A0F48"/>
    <w:rsid w:val="000A13B5"/>
    <w:rsid w:val="000A13B6"/>
    <w:rsid w:val="000A16F6"/>
    <w:rsid w:val="000A1B08"/>
    <w:rsid w:val="000A1C68"/>
    <w:rsid w:val="000A20BE"/>
    <w:rsid w:val="000A3764"/>
    <w:rsid w:val="000A3D21"/>
    <w:rsid w:val="000A49E9"/>
    <w:rsid w:val="000A4EB7"/>
    <w:rsid w:val="000A53D0"/>
    <w:rsid w:val="000A560A"/>
    <w:rsid w:val="000A587D"/>
    <w:rsid w:val="000A6A39"/>
    <w:rsid w:val="000A6CD5"/>
    <w:rsid w:val="000A7551"/>
    <w:rsid w:val="000A7C46"/>
    <w:rsid w:val="000B087F"/>
    <w:rsid w:val="000B0AF7"/>
    <w:rsid w:val="000B0D46"/>
    <w:rsid w:val="000B0E77"/>
    <w:rsid w:val="000B1158"/>
    <w:rsid w:val="000B1532"/>
    <w:rsid w:val="000B1ACD"/>
    <w:rsid w:val="000B1BAD"/>
    <w:rsid w:val="000B23EB"/>
    <w:rsid w:val="000B2E87"/>
    <w:rsid w:val="000B39FA"/>
    <w:rsid w:val="000B3ADA"/>
    <w:rsid w:val="000B3E30"/>
    <w:rsid w:val="000B3F5C"/>
    <w:rsid w:val="000B5515"/>
    <w:rsid w:val="000B57B4"/>
    <w:rsid w:val="000B58F5"/>
    <w:rsid w:val="000B5BF5"/>
    <w:rsid w:val="000B5DC2"/>
    <w:rsid w:val="000B6F68"/>
    <w:rsid w:val="000B7C76"/>
    <w:rsid w:val="000B7DEE"/>
    <w:rsid w:val="000C0097"/>
    <w:rsid w:val="000C0106"/>
    <w:rsid w:val="000C0534"/>
    <w:rsid w:val="000C1144"/>
    <w:rsid w:val="000C1415"/>
    <w:rsid w:val="000C3008"/>
    <w:rsid w:val="000C39EA"/>
    <w:rsid w:val="000C3B3D"/>
    <w:rsid w:val="000C4092"/>
    <w:rsid w:val="000C49BF"/>
    <w:rsid w:val="000C54B9"/>
    <w:rsid w:val="000C5754"/>
    <w:rsid w:val="000C5776"/>
    <w:rsid w:val="000C58E6"/>
    <w:rsid w:val="000C5E67"/>
    <w:rsid w:val="000C726C"/>
    <w:rsid w:val="000C75D9"/>
    <w:rsid w:val="000C7963"/>
    <w:rsid w:val="000D00FB"/>
    <w:rsid w:val="000D04E4"/>
    <w:rsid w:val="000D0BB0"/>
    <w:rsid w:val="000D0EB4"/>
    <w:rsid w:val="000D1854"/>
    <w:rsid w:val="000D194E"/>
    <w:rsid w:val="000D1D58"/>
    <w:rsid w:val="000D205C"/>
    <w:rsid w:val="000D2C95"/>
    <w:rsid w:val="000D3042"/>
    <w:rsid w:val="000D4392"/>
    <w:rsid w:val="000D43F3"/>
    <w:rsid w:val="000D584F"/>
    <w:rsid w:val="000D5894"/>
    <w:rsid w:val="000D5EBE"/>
    <w:rsid w:val="000D5FA4"/>
    <w:rsid w:val="000D6940"/>
    <w:rsid w:val="000D6A73"/>
    <w:rsid w:val="000D6AE6"/>
    <w:rsid w:val="000D76E4"/>
    <w:rsid w:val="000D7BED"/>
    <w:rsid w:val="000E04B9"/>
    <w:rsid w:val="000E0789"/>
    <w:rsid w:val="000E0D85"/>
    <w:rsid w:val="000E208C"/>
    <w:rsid w:val="000E22AE"/>
    <w:rsid w:val="000E2D76"/>
    <w:rsid w:val="000E320D"/>
    <w:rsid w:val="000E457C"/>
    <w:rsid w:val="000E4F6C"/>
    <w:rsid w:val="000E4FAF"/>
    <w:rsid w:val="000E5435"/>
    <w:rsid w:val="000E5B1A"/>
    <w:rsid w:val="000E5E84"/>
    <w:rsid w:val="000E6504"/>
    <w:rsid w:val="000E684A"/>
    <w:rsid w:val="000E6B91"/>
    <w:rsid w:val="000E6D04"/>
    <w:rsid w:val="000E7352"/>
    <w:rsid w:val="000E73D9"/>
    <w:rsid w:val="000E753C"/>
    <w:rsid w:val="000F06DE"/>
    <w:rsid w:val="000F087B"/>
    <w:rsid w:val="000F0B08"/>
    <w:rsid w:val="000F0E16"/>
    <w:rsid w:val="000F12E9"/>
    <w:rsid w:val="000F1D9D"/>
    <w:rsid w:val="000F1EAD"/>
    <w:rsid w:val="000F2D8E"/>
    <w:rsid w:val="000F3F67"/>
    <w:rsid w:val="000F4105"/>
    <w:rsid w:val="000F5459"/>
    <w:rsid w:val="000F56A0"/>
    <w:rsid w:val="000F5897"/>
    <w:rsid w:val="000F64DC"/>
    <w:rsid w:val="000F707B"/>
    <w:rsid w:val="000F752C"/>
    <w:rsid w:val="000F7CE6"/>
    <w:rsid w:val="000F7DCE"/>
    <w:rsid w:val="0010015D"/>
    <w:rsid w:val="001022F7"/>
    <w:rsid w:val="001024C9"/>
    <w:rsid w:val="001029EB"/>
    <w:rsid w:val="00103231"/>
    <w:rsid w:val="00103702"/>
    <w:rsid w:val="0010420C"/>
    <w:rsid w:val="00104B47"/>
    <w:rsid w:val="00105F61"/>
    <w:rsid w:val="00106BD9"/>
    <w:rsid w:val="00106F83"/>
    <w:rsid w:val="00106FBD"/>
    <w:rsid w:val="00107B29"/>
    <w:rsid w:val="00107B81"/>
    <w:rsid w:val="00107D04"/>
    <w:rsid w:val="00110996"/>
    <w:rsid w:val="00110D0E"/>
    <w:rsid w:val="001125A3"/>
    <w:rsid w:val="00112673"/>
    <w:rsid w:val="001126A6"/>
    <w:rsid w:val="001136B8"/>
    <w:rsid w:val="001139BC"/>
    <w:rsid w:val="00114228"/>
    <w:rsid w:val="001152B0"/>
    <w:rsid w:val="0011543C"/>
    <w:rsid w:val="0011548D"/>
    <w:rsid w:val="001156B9"/>
    <w:rsid w:val="00115CB5"/>
    <w:rsid w:val="001163B7"/>
    <w:rsid w:val="001163C3"/>
    <w:rsid w:val="00116730"/>
    <w:rsid w:val="001169BD"/>
    <w:rsid w:val="0011716B"/>
    <w:rsid w:val="0011747F"/>
    <w:rsid w:val="00117BBE"/>
    <w:rsid w:val="00117FFE"/>
    <w:rsid w:val="00120C3B"/>
    <w:rsid w:val="00121251"/>
    <w:rsid w:val="00121BC6"/>
    <w:rsid w:val="001227F0"/>
    <w:rsid w:val="00122B72"/>
    <w:rsid w:val="00122E8E"/>
    <w:rsid w:val="00122FCF"/>
    <w:rsid w:val="001236D6"/>
    <w:rsid w:val="00123E29"/>
    <w:rsid w:val="00124090"/>
    <w:rsid w:val="00124D61"/>
    <w:rsid w:val="0012521D"/>
    <w:rsid w:val="0012539D"/>
    <w:rsid w:val="00125787"/>
    <w:rsid w:val="00125AC2"/>
    <w:rsid w:val="0012600C"/>
    <w:rsid w:val="0012606C"/>
    <w:rsid w:val="0012610E"/>
    <w:rsid w:val="001262FE"/>
    <w:rsid w:val="00126351"/>
    <w:rsid w:val="001269B5"/>
    <w:rsid w:val="00130691"/>
    <w:rsid w:val="00130EB2"/>
    <w:rsid w:val="0013211D"/>
    <w:rsid w:val="00132A42"/>
    <w:rsid w:val="0013351B"/>
    <w:rsid w:val="00133D2B"/>
    <w:rsid w:val="00133FED"/>
    <w:rsid w:val="00134A89"/>
    <w:rsid w:val="00134CB2"/>
    <w:rsid w:val="00134CB4"/>
    <w:rsid w:val="001350B9"/>
    <w:rsid w:val="00135714"/>
    <w:rsid w:val="00135C41"/>
    <w:rsid w:val="00136949"/>
    <w:rsid w:val="00136D80"/>
    <w:rsid w:val="00136E60"/>
    <w:rsid w:val="00136E8A"/>
    <w:rsid w:val="00136EFC"/>
    <w:rsid w:val="00136F01"/>
    <w:rsid w:val="00137ED7"/>
    <w:rsid w:val="00137FE4"/>
    <w:rsid w:val="00140CBE"/>
    <w:rsid w:val="00140ED4"/>
    <w:rsid w:val="00141222"/>
    <w:rsid w:val="001419C7"/>
    <w:rsid w:val="00141BF9"/>
    <w:rsid w:val="00142473"/>
    <w:rsid w:val="0014390B"/>
    <w:rsid w:val="00143CD3"/>
    <w:rsid w:val="00143E9D"/>
    <w:rsid w:val="00144727"/>
    <w:rsid w:val="00145A4A"/>
    <w:rsid w:val="00145A52"/>
    <w:rsid w:val="001468A4"/>
    <w:rsid w:val="00146E65"/>
    <w:rsid w:val="00147EDA"/>
    <w:rsid w:val="00150090"/>
    <w:rsid w:val="001503F9"/>
    <w:rsid w:val="0015088A"/>
    <w:rsid w:val="00150A6E"/>
    <w:rsid w:val="00150B9E"/>
    <w:rsid w:val="001512D1"/>
    <w:rsid w:val="00151742"/>
    <w:rsid w:val="0015190E"/>
    <w:rsid w:val="00152218"/>
    <w:rsid w:val="001525CC"/>
    <w:rsid w:val="0015383D"/>
    <w:rsid w:val="00154991"/>
    <w:rsid w:val="001550A9"/>
    <w:rsid w:val="00155B5B"/>
    <w:rsid w:val="00155D62"/>
    <w:rsid w:val="001562B8"/>
    <w:rsid w:val="00156838"/>
    <w:rsid w:val="0015792D"/>
    <w:rsid w:val="001579BF"/>
    <w:rsid w:val="00157AE5"/>
    <w:rsid w:val="00157EB4"/>
    <w:rsid w:val="00160012"/>
    <w:rsid w:val="00161EAE"/>
    <w:rsid w:val="001628B1"/>
    <w:rsid w:val="0016300D"/>
    <w:rsid w:val="00163545"/>
    <w:rsid w:val="00163A2F"/>
    <w:rsid w:val="001641F9"/>
    <w:rsid w:val="00164443"/>
    <w:rsid w:val="00164C1A"/>
    <w:rsid w:val="00165134"/>
    <w:rsid w:val="0016569C"/>
    <w:rsid w:val="001656C3"/>
    <w:rsid w:val="00165806"/>
    <w:rsid w:val="00165CDC"/>
    <w:rsid w:val="0016643C"/>
    <w:rsid w:val="00166D99"/>
    <w:rsid w:val="00167761"/>
    <w:rsid w:val="00167817"/>
    <w:rsid w:val="00167CD0"/>
    <w:rsid w:val="00170629"/>
    <w:rsid w:val="00170669"/>
    <w:rsid w:val="00170C6D"/>
    <w:rsid w:val="001710F0"/>
    <w:rsid w:val="001715BE"/>
    <w:rsid w:val="00171F92"/>
    <w:rsid w:val="001726D1"/>
    <w:rsid w:val="00172DFC"/>
    <w:rsid w:val="00173FC0"/>
    <w:rsid w:val="00174918"/>
    <w:rsid w:val="00175802"/>
    <w:rsid w:val="00175CD3"/>
    <w:rsid w:val="00176253"/>
    <w:rsid w:val="001774D2"/>
    <w:rsid w:val="00177A15"/>
    <w:rsid w:val="00180B1A"/>
    <w:rsid w:val="00180F4D"/>
    <w:rsid w:val="001812C3"/>
    <w:rsid w:val="001812E1"/>
    <w:rsid w:val="00181433"/>
    <w:rsid w:val="001815C6"/>
    <w:rsid w:val="00181C67"/>
    <w:rsid w:val="00182817"/>
    <w:rsid w:val="00182837"/>
    <w:rsid w:val="00184081"/>
    <w:rsid w:val="00185071"/>
    <w:rsid w:val="00185330"/>
    <w:rsid w:val="00185C18"/>
    <w:rsid w:val="0018653D"/>
    <w:rsid w:val="001866B6"/>
    <w:rsid w:val="00186FAA"/>
    <w:rsid w:val="00187CF4"/>
    <w:rsid w:val="001904C6"/>
    <w:rsid w:val="00191B1E"/>
    <w:rsid w:val="00191F0E"/>
    <w:rsid w:val="00191FFF"/>
    <w:rsid w:val="00192C03"/>
    <w:rsid w:val="00192DD9"/>
    <w:rsid w:val="001930DE"/>
    <w:rsid w:val="00193DBA"/>
    <w:rsid w:val="001941AE"/>
    <w:rsid w:val="0019504F"/>
    <w:rsid w:val="00195647"/>
    <w:rsid w:val="00195989"/>
    <w:rsid w:val="001967C3"/>
    <w:rsid w:val="00196FD5"/>
    <w:rsid w:val="00197274"/>
    <w:rsid w:val="00197A9F"/>
    <w:rsid w:val="00197E31"/>
    <w:rsid w:val="00197FBE"/>
    <w:rsid w:val="001A0056"/>
    <w:rsid w:val="001A04D7"/>
    <w:rsid w:val="001A1932"/>
    <w:rsid w:val="001A1C15"/>
    <w:rsid w:val="001A1CD1"/>
    <w:rsid w:val="001A29E9"/>
    <w:rsid w:val="001A349A"/>
    <w:rsid w:val="001A3563"/>
    <w:rsid w:val="001A3630"/>
    <w:rsid w:val="001A3AEA"/>
    <w:rsid w:val="001A3CA7"/>
    <w:rsid w:val="001A4428"/>
    <w:rsid w:val="001A5951"/>
    <w:rsid w:val="001A5C4C"/>
    <w:rsid w:val="001A5DF8"/>
    <w:rsid w:val="001A657C"/>
    <w:rsid w:val="001A75D2"/>
    <w:rsid w:val="001A77DD"/>
    <w:rsid w:val="001A7818"/>
    <w:rsid w:val="001A7836"/>
    <w:rsid w:val="001A78D5"/>
    <w:rsid w:val="001A798B"/>
    <w:rsid w:val="001B0134"/>
    <w:rsid w:val="001B0A7A"/>
    <w:rsid w:val="001B0DE3"/>
    <w:rsid w:val="001B1C21"/>
    <w:rsid w:val="001B1EA0"/>
    <w:rsid w:val="001B2A03"/>
    <w:rsid w:val="001B2B85"/>
    <w:rsid w:val="001B34A0"/>
    <w:rsid w:val="001B3872"/>
    <w:rsid w:val="001B3ADE"/>
    <w:rsid w:val="001B3D6E"/>
    <w:rsid w:val="001B49F1"/>
    <w:rsid w:val="001B4A4D"/>
    <w:rsid w:val="001B4ECC"/>
    <w:rsid w:val="001B4F2F"/>
    <w:rsid w:val="001B5280"/>
    <w:rsid w:val="001B555A"/>
    <w:rsid w:val="001B5886"/>
    <w:rsid w:val="001B5C65"/>
    <w:rsid w:val="001B5E72"/>
    <w:rsid w:val="001B5F10"/>
    <w:rsid w:val="001B60AD"/>
    <w:rsid w:val="001B71EF"/>
    <w:rsid w:val="001C08CC"/>
    <w:rsid w:val="001C0C57"/>
    <w:rsid w:val="001C132C"/>
    <w:rsid w:val="001C1A20"/>
    <w:rsid w:val="001C1ABF"/>
    <w:rsid w:val="001C1DA3"/>
    <w:rsid w:val="001C2767"/>
    <w:rsid w:val="001C2BA6"/>
    <w:rsid w:val="001C310D"/>
    <w:rsid w:val="001C44F8"/>
    <w:rsid w:val="001C4A46"/>
    <w:rsid w:val="001C526A"/>
    <w:rsid w:val="001C5622"/>
    <w:rsid w:val="001C5E65"/>
    <w:rsid w:val="001C5F4B"/>
    <w:rsid w:val="001C6334"/>
    <w:rsid w:val="001C6545"/>
    <w:rsid w:val="001C69F3"/>
    <w:rsid w:val="001C6A18"/>
    <w:rsid w:val="001C75A1"/>
    <w:rsid w:val="001C7D7A"/>
    <w:rsid w:val="001D011A"/>
    <w:rsid w:val="001D10E8"/>
    <w:rsid w:val="001D1557"/>
    <w:rsid w:val="001D2C4E"/>
    <w:rsid w:val="001D2FEF"/>
    <w:rsid w:val="001D34B3"/>
    <w:rsid w:val="001D358E"/>
    <w:rsid w:val="001D4CB7"/>
    <w:rsid w:val="001D550F"/>
    <w:rsid w:val="001D588A"/>
    <w:rsid w:val="001D6287"/>
    <w:rsid w:val="001D647D"/>
    <w:rsid w:val="001D67CB"/>
    <w:rsid w:val="001D7466"/>
    <w:rsid w:val="001D747A"/>
    <w:rsid w:val="001E03B2"/>
    <w:rsid w:val="001E05BB"/>
    <w:rsid w:val="001E06F7"/>
    <w:rsid w:val="001E0815"/>
    <w:rsid w:val="001E081F"/>
    <w:rsid w:val="001E1092"/>
    <w:rsid w:val="001E3F31"/>
    <w:rsid w:val="001E4179"/>
    <w:rsid w:val="001E424B"/>
    <w:rsid w:val="001E4D8B"/>
    <w:rsid w:val="001E504B"/>
    <w:rsid w:val="001E5405"/>
    <w:rsid w:val="001E7242"/>
    <w:rsid w:val="001E73EA"/>
    <w:rsid w:val="001E7564"/>
    <w:rsid w:val="001F084C"/>
    <w:rsid w:val="001F0AA5"/>
    <w:rsid w:val="001F11FA"/>
    <w:rsid w:val="001F1BA6"/>
    <w:rsid w:val="001F1E19"/>
    <w:rsid w:val="001F1EDC"/>
    <w:rsid w:val="001F3EF5"/>
    <w:rsid w:val="001F43DE"/>
    <w:rsid w:val="001F54EE"/>
    <w:rsid w:val="001F6161"/>
    <w:rsid w:val="001F61E5"/>
    <w:rsid w:val="002002FB"/>
    <w:rsid w:val="0020036B"/>
    <w:rsid w:val="00200509"/>
    <w:rsid w:val="002007ED"/>
    <w:rsid w:val="0020092B"/>
    <w:rsid w:val="00200CEA"/>
    <w:rsid w:val="00201300"/>
    <w:rsid w:val="00201361"/>
    <w:rsid w:val="00201502"/>
    <w:rsid w:val="00201FED"/>
    <w:rsid w:val="002022F6"/>
    <w:rsid w:val="00202919"/>
    <w:rsid w:val="00202993"/>
    <w:rsid w:val="00202D89"/>
    <w:rsid w:val="0020362C"/>
    <w:rsid w:val="00204697"/>
    <w:rsid w:val="00204830"/>
    <w:rsid w:val="0020554C"/>
    <w:rsid w:val="00205765"/>
    <w:rsid w:val="00205967"/>
    <w:rsid w:val="00205D0B"/>
    <w:rsid w:val="00207431"/>
    <w:rsid w:val="00207648"/>
    <w:rsid w:val="00207A1E"/>
    <w:rsid w:val="00207A25"/>
    <w:rsid w:val="00210549"/>
    <w:rsid w:val="0021073A"/>
    <w:rsid w:val="002112F0"/>
    <w:rsid w:val="00211342"/>
    <w:rsid w:val="00212117"/>
    <w:rsid w:val="0021226B"/>
    <w:rsid w:val="002130DC"/>
    <w:rsid w:val="00213AC9"/>
    <w:rsid w:val="002148B2"/>
    <w:rsid w:val="00214BAC"/>
    <w:rsid w:val="00214F8A"/>
    <w:rsid w:val="002159CB"/>
    <w:rsid w:val="002162F3"/>
    <w:rsid w:val="002176B3"/>
    <w:rsid w:val="00217AB6"/>
    <w:rsid w:val="00220BE7"/>
    <w:rsid w:val="00221351"/>
    <w:rsid w:val="0022162A"/>
    <w:rsid w:val="00221DE1"/>
    <w:rsid w:val="00221F62"/>
    <w:rsid w:val="002221F5"/>
    <w:rsid w:val="00222369"/>
    <w:rsid w:val="00222A7E"/>
    <w:rsid w:val="00223564"/>
    <w:rsid w:val="002237F4"/>
    <w:rsid w:val="00223929"/>
    <w:rsid w:val="00223CED"/>
    <w:rsid w:val="002246DD"/>
    <w:rsid w:val="00225251"/>
    <w:rsid w:val="0022595A"/>
    <w:rsid w:val="002259AC"/>
    <w:rsid w:val="00225BF4"/>
    <w:rsid w:val="00225C16"/>
    <w:rsid w:val="00227344"/>
    <w:rsid w:val="002276EE"/>
    <w:rsid w:val="002278E0"/>
    <w:rsid w:val="002301BE"/>
    <w:rsid w:val="00230DF6"/>
    <w:rsid w:val="0023146D"/>
    <w:rsid w:val="00231BB2"/>
    <w:rsid w:val="0023220B"/>
    <w:rsid w:val="002324A6"/>
    <w:rsid w:val="00233CEE"/>
    <w:rsid w:val="002340B7"/>
    <w:rsid w:val="00234857"/>
    <w:rsid w:val="00235021"/>
    <w:rsid w:val="00235906"/>
    <w:rsid w:val="002364CE"/>
    <w:rsid w:val="002374DD"/>
    <w:rsid w:val="0023780E"/>
    <w:rsid w:val="00237FB4"/>
    <w:rsid w:val="00240D92"/>
    <w:rsid w:val="002415BC"/>
    <w:rsid w:val="0024233B"/>
    <w:rsid w:val="00242482"/>
    <w:rsid w:val="00242718"/>
    <w:rsid w:val="00243068"/>
    <w:rsid w:val="002431BF"/>
    <w:rsid w:val="0024345B"/>
    <w:rsid w:val="0024363D"/>
    <w:rsid w:val="002437EA"/>
    <w:rsid w:val="00243FF7"/>
    <w:rsid w:val="002443F3"/>
    <w:rsid w:val="00244EAF"/>
    <w:rsid w:val="00245033"/>
    <w:rsid w:val="002453A4"/>
    <w:rsid w:val="0024543D"/>
    <w:rsid w:val="002464A0"/>
    <w:rsid w:val="00246A27"/>
    <w:rsid w:val="00247313"/>
    <w:rsid w:val="002473C0"/>
    <w:rsid w:val="0024797D"/>
    <w:rsid w:val="00247D3C"/>
    <w:rsid w:val="002500B6"/>
    <w:rsid w:val="002512DF"/>
    <w:rsid w:val="002519BC"/>
    <w:rsid w:val="00253642"/>
    <w:rsid w:val="002536E8"/>
    <w:rsid w:val="00253D7A"/>
    <w:rsid w:val="0025445B"/>
    <w:rsid w:val="00254A94"/>
    <w:rsid w:val="00254B9B"/>
    <w:rsid w:val="00254BEF"/>
    <w:rsid w:val="00254BFC"/>
    <w:rsid w:val="00255140"/>
    <w:rsid w:val="0025517B"/>
    <w:rsid w:val="002557C3"/>
    <w:rsid w:val="00255EDE"/>
    <w:rsid w:val="002566E1"/>
    <w:rsid w:val="00256DDB"/>
    <w:rsid w:val="00257221"/>
    <w:rsid w:val="00257290"/>
    <w:rsid w:val="0025754B"/>
    <w:rsid w:val="00257CD3"/>
    <w:rsid w:val="002605C7"/>
    <w:rsid w:val="00260726"/>
    <w:rsid w:val="0026089F"/>
    <w:rsid w:val="002608A9"/>
    <w:rsid w:val="00260D64"/>
    <w:rsid w:val="00260FDC"/>
    <w:rsid w:val="00261A95"/>
    <w:rsid w:val="00261BE7"/>
    <w:rsid w:val="0026232B"/>
    <w:rsid w:val="00262BA0"/>
    <w:rsid w:val="00262D79"/>
    <w:rsid w:val="0026329B"/>
    <w:rsid w:val="0026332D"/>
    <w:rsid w:val="00263566"/>
    <w:rsid w:val="00263FA8"/>
    <w:rsid w:val="00264241"/>
    <w:rsid w:val="00264529"/>
    <w:rsid w:val="0026519F"/>
    <w:rsid w:val="002655B3"/>
    <w:rsid w:val="002655B6"/>
    <w:rsid w:val="00265738"/>
    <w:rsid w:val="002666B1"/>
    <w:rsid w:val="002666B8"/>
    <w:rsid w:val="00266913"/>
    <w:rsid w:val="00266C19"/>
    <w:rsid w:val="0026714C"/>
    <w:rsid w:val="00270B28"/>
    <w:rsid w:val="00270C3D"/>
    <w:rsid w:val="00270DCF"/>
    <w:rsid w:val="00270F2F"/>
    <w:rsid w:val="002715AA"/>
    <w:rsid w:val="00271879"/>
    <w:rsid w:val="002723EC"/>
    <w:rsid w:val="00272475"/>
    <w:rsid w:val="0027254C"/>
    <w:rsid w:val="00272610"/>
    <w:rsid w:val="002732D1"/>
    <w:rsid w:val="00273F3C"/>
    <w:rsid w:val="0027421D"/>
    <w:rsid w:val="00274542"/>
    <w:rsid w:val="0027456F"/>
    <w:rsid w:val="00274967"/>
    <w:rsid w:val="00274A96"/>
    <w:rsid w:val="00274B47"/>
    <w:rsid w:val="00275336"/>
    <w:rsid w:val="00275461"/>
    <w:rsid w:val="00275A41"/>
    <w:rsid w:val="00276A15"/>
    <w:rsid w:val="00277010"/>
    <w:rsid w:val="00277E0B"/>
    <w:rsid w:val="002812D1"/>
    <w:rsid w:val="00282A79"/>
    <w:rsid w:val="00282F89"/>
    <w:rsid w:val="0028300F"/>
    <w:rsid w:val="002831BC"/>
    <w:rsid w:val="00283438"/>
    <w:rsid w:val="00283AAB"/>
    <w:rsid w:val="00283D24"/>
    <w:rsid w:val="00283FC7"/>
    <w:rsid w:val="00285C9D"/>
    <w:rsid w:val="00285F2C"/>
    <w:rsid w:val="00285FC8"/>
    <w:rsid w:val="002869B6"/>
    <w:rsid w:val="00286D57"/>
    <w:rsid w:val="00286F3E"/>
    <w:rsid w:val="00287317"/>
    <w:rsid w:val="00287784"/>
    <w:rsid w:val="00287F27"/>
    <w:rsid w:val="00290304"/>
    <w:rsid w:val="00290FA0"/>
    <w:rsid w:val="002918FE"/>
    <w:rsid w:val="0029276D"/>
    <w:rsid w:val="00292C6A"/>
    <w:rsid w:val="00292EEB"/>
    <w:rsid w:val="00292F6D"/>
    <w:rsid w:val="00293D54"/>
    <w:rsid w:val="00293FB1"/>
    <w:rsid w:val="00294428"/>
    <w:rsid w:val="002944CE"/>
    <w:rsid w:val="00294702"/>
    <w:rsid w:val="00295364"/>
    <w:rsid w:val="0029575A"/>
    <w:rsid w:val="00295B99"/>
    <w:rsid w:val="00295CB1"/>
    <w:rsid w:val="00295D90"/>
    <w:rsid w:val="00296AAF"/>
    <w:rsid w:val="00296F0B"/>
    <w:rsid w:val="00297BE5"/>
    <w:rsid w:val="00297F42"/>
    <w:rsid w:val="002A0E3E"/>
    <w:rsid w:val="002A0E80"/>
    <w:rsid w:val="002A17D4"/>
    <w:rsid w:val="002A292B"/>
    <w:rsid w:val="002A2A75"/>
    <w:rsid w:val="002A317E"/>
    <w:rsid w:val="002A32AD"/>
    <w:rsid w:val="002A33CB"/>
    <w:rsid w:val="002A34E6"/>
    <w:rsid w:val="002A3BBC"/>
    <w:rsid w:val="002A4398"/>
    <w:rsid w:val="002A4BF5"/>
    <w:rsid w:val="002A4FAA"/>
    <w:rsid w:val="002A5153"/>
    <w:rsid w:val="002A53C5"/>
    <w:rsid w:val="002A5896"/>
    <w:rsid w:val="002A60D6"/>
    <w:rsid w:val="002A66A6"/>
    <w:rsid w:val="002A67D2"/>
    <w:rsid w:val="002A69DD"/>
    <w:rsid w:val="002B024C"/>
    <w:rsid w:val="002B0617"/>
    <w:rsid w:val="002B0760"/>
    <w:rsid w:val="002B0DC0"/>
    <w:rsid w:val="002B119E"/>
    <w:rsid w:val="002B1300"/>
    <w:rsid w:val="002B1359"/>
    <w:rsid w:val="002B2626"/>
    <w:rsid w:val="002B36D3"/>
    <w:rsid w:val="002B39CE"/>
    <w:rsid w:val="002B3BEC"/>
    <w:rsid w:val="002B47A2"/>
    <w:rsid w:val="002B49AB"/>
    <w:rsid w:val="002B49BB"/>
    <w:rsid w:val="002B5BF7"/>
    <w:rsid w:val="002B5F85"/>
    <w:rsid w:val="002B63D3"/>
    <w:rsid w:val="002B64A2"/>
    <w:rsid w:val="002B7A8D"/>
    <w:rsid w:val="002C0312"/>
    <w:rsid w:val="002C0CF4"/>
    <w:rsid w:val="002C0FEE"/>
    <w:rsid w:val="002C192B"/>
    <w:rsid w:val="002C24C4"/>
    <w:rsid w:val="002C3ABA"/>
    <w:rsid w:val="002C4464"/>
    <w:rsid w:val="002C44C1"/>
    <w:rsid w:val="002C50B8"/>
    <w:rsid w:val="002C522D"/>
    <w:rsid w:val="002C5EF1"/>
    <w:rsid w:val="002C644F"/>
    <w:rsid w:val="002C6C16"/>
    <w:rsid w:val="002C6F10"/>
    <w:rsid w:val="002C7835"/>
    <w:rsid w:val="002C79FB"/>
    <w:rsid w:val="002D0002"/>
    <w:rsid w:val="002D0500"/>
    <w:rsid w:val="002D11FC"/>
    <w:rsid w:val="002D1244"/>
    <w:rsid w:val="002D146B"/>
    <w:rsid w:val="002D1DBA"/>
    <w:rsid w:val="002D1F2F"/>
    <w:rsid w:val="002D318A"/>
    <w:rsid w:val="002D3F95"/>
    <w:rsid w:val="002D4129"/>
    <w:rsid w:val="002D47C0"/>
    <w:rsid w:val="002D4C59"/>
    <w:rsid w:val="002D4CDD"/>
    <w:rsid w:val="002D524A"/>
    <w:rsid w:val="002D5302"/>
    <w:rsid w:val="002D55FB"/>
    <w:rsid w:val="002D58CF"/>
    <w:rsid w:val="002D65EB"/>
    <w:rsid w:val="002D66A4"/>
    <w:rsid w:val="002D717F"/>
    <w:rsid w:val="002E0288"/>
    <w:rsid w:val="002E0ABB"/>
    <w:rsid w:val="002E1886"/>
    <w:rsid w:val="002E1970"/>
    <w:rsid w:val="002E1BF0"/>
    <w:rsid w:val="002E2DBB"/>
    <w:rsid w:val="002E334F"/>
    <w:rsid w:val="002E5165"/>
    <w:rsid w:val="002E52D5"/>
    <w:rsid w:val="002E5FB2"/>
    <w:rsid w:val="002E6381"/>
    <w:rsid w:val="002E6562"/>
    <w:rsid w:val="002E7156"/>
    <w:rsid w:val="002E77AA"/>
    <w:rsid w:val="002E7A1D"/>
    <w:rsid w:val="002E7E20"/>
    <w:rsid w:val="002F01F6"/>
    <w:rsid w:val="002F0308"/>
    <w:rsid w:val="002F0D8A"/>
    <w:rsid w:val="002F10DD"/>
    <w:rsid w:val="002F1842"/>
    <w:rsid w:val="002F1941"/>
    <w:rsid w:val="002F1DD7"/>
    <w:rsid w:val="002F1FEA"/>
    <w:rsid w:val="002F2549"/>
    <w:rsid w:val="002F2826"/>
    <w:rsid w:val="002F2A6C"/>
    <w:rsid w:val="002F2AED"/>
    <w:rsid w:val="002F35C5"/>
    <w:rsid w:val="002F3D17"/>
    <w:rsid w:val="002F4304"/>
    <w:rsid w:val="002F60BA"/>
    <w:rsid w:val="002F68B9"/>
    <w:rsid w:val="00300D21"/>
    <w:rsid w:val="00301C40"/>
    <w:rsid w:val="00302450"/>
    <w:rsid w:val="00303028"/>
    <w:rsid w:val="00303EE6"/>
    <w:rsid w:val="00305B84"/>
    <w:rsid w:val="00305EDB"/>
    <w:rsid w:val="00306872"/>
    <w:rsid w:val="003102EE"/>
    <w:rsid w:val="00310A5C"/>
    <w:rsid w:val="00310EAC"/>
    <w:rsid w:val="00311775"/>
    <w:rsid w:val="00312218"/>
    <w:rsid w:val="0031271E"/>
    <w:rsid w:val="003128A2"/>
    <w:rsid w:val="00313027"/>
    <w:rsid w:val="003130FE"/>
    <w:rsid w:val="00313610"/>
    <w:rsid w:val="0031390F"/>
    <w:rsid w:val="00313C15"/>
    <w:rsid w:val="003149DA"/>
    <w:rsid w:val="003153EF"/>
    <w:rsid w:val="00315A35"/>
    <w:rsid w:val="00315CF0"/>
    <w:rsid w:val="00315DEA"/>
    <w:rsid w:val="0031681A"/>
    <w:rsid w:val="00316E6F"/>
    <w:rsid w:val="00317166"/>
    <w:rsid w:val="0031731B"/>
    <w:rsid w:val="003177B6"/>
    <w:rsid w:val="00317801"/>
    <w:rsid w:val="00317A8C"/>
    <w:rsid w:val="00317DDF"/>
    <w:rsid w:val="00317DE0"/>
    <w:rsid w:val="00317ECE"/>
    <w:rsid w:val="003207FA"/>
    <w:rsid w:val="00320DCF"/>
    <w:rsid w:val="00321098"/>
    <w:rsid w:val="00321198"/>
    <w:rsid w:val="00321A00"/>
    <w:rsid w:val="00321A0E"/>
    <w:rsid w:val="00321EE7"/>
    <w:rsid w:val="00322562"/>
    <w:rsid w:val="003248AC"/>
    <w:rsid w:val="00325050"/>
    <w:rsid w:val="003258B1"/>
    <w:rsid w:val="0032595F"/>
    <w:rsid w:val="00326CAF"/>
    <w:rsid w:val="00327575"/>
    <w:rsid w:val="0033156E"/>
    <w:rsid w:val="00331591"/>
    <w:rsid w:val="003317E7"/>
    <w:rsid w:val="00331896"/>
    <w:rsid w:val="00331CDB"/>
    <w:rsid w:val="00332301"/>
    <w:rsid w:val="00332465"/>
    <w:rsid w:val="003324AA"/>
    <w:rsid w:val="00333273"/>
    <w:rsid w:val="0033363F"/>
    <w:rsid w:val="00334716"/>
    <w:rsid w:val="00334A99"/>
    <w:rsid w:val="00335B14"/>
    <w:rsid w:val="0033602B"/>
    <w:rsid w:val="0033667A"/>
    <w:rsid w:val="00336F76"/>
    <w:rsid w:val="00336FB9"/>
    <w:rsid w:val="0033725A"/>
    <w:rsid w:val="0033792C"/>
    <w:rsid w:val="00337C33"/>
    <w:rsid w:val="00337FD0"/>
    <w:rsid w:val="00340121"/>
    <w:rsid w:val="0034033B"/>
    <w:rsid w:val="0034096F"/>
    <w:rsid w:val="00340D39"/>
    <w:rsid w:val="00341CE9"/>
    <w:rsid w:val="00342552"/>
    <w:rsid w:val="00343074"/>
    <w:rsid w:val="003430BE"/>
    <w:rsid w:val="003432DB"/>
    <w:rsid w:val="00343DDE"/>
    <w:rsid w:val="00344D9B"/>
    <w:rsid w:val="00344FC2"/>
    <w:rsid w:val="00345867"/>
    <w:rsid w:val="00345C8D"/>
    <w:rsid w:val="00345E97"/>
    <w:rsid w:val="00346DA2"/>
    <w:rsid w:val="0034747B"/>
    <w:rsid w:val="00347AEC"/>
    <w:rsid w:val="00347C07"/>
    <w:rsid w:val="003503F4"/>
    <w:rsid w:val="0035075A"/>
    <w:rsid w:val="00350E87"/>
    <w:rsid w:val="003510CD"/>
    <w:rsid w:val="00351CAC"/>
    <w:rsid w:val="00351D61"/>
    <w:rsid w:val="00351F64"/>
    <w:rsid w:val="00351FBA"/>
    <w:rsid w:val="00352BF0"/>
    <w:rsid w:val="00353F3C"/>
    <w:rsid w:val="00354B74"/>
    <w:rsid w:val="00354F8A"/>
    <w:rsid w:val="00355455"/>
    <w:rsid w:val="00355B91"/>
    <w:rsid w:val="00355BC7"/>
    <w:rsid w:val="00355C26"/>
    <w:rsid w:val="00355DC6"/>
    <w:rsid w:val="003564C7"/>
    <w:rsid w:val="003565E6"/>
    <w:rsid w:val="00357386"/>
    <w:rsid w:val="00357917"/>
    <w:rsid w:val="00357966"/>
    <w:rsid w:val="00357ADC"/>
    <w:rsid w:val="00360103"/>
    <w:rsid w:val="003609A6"/>
    <w:rsid w:val="00360BCE"/>
    <w:rsid w:val="00360C51"/>
    <w:rsid w:val="00360F67"/>
    <w:rsid w:val="00361164"/>
    <w:rsid w:val="00361E52"/>
    <w:rsid w:val="0036240D"/>
    <w:rsid w:val="003635D6"/>
    <w:rsid w:val="003638C7"/>
    <w:rsid w:val="0036453C"/>
    <w:rsid w:val="0036475B"/>
    <w:rsid w:val="00364996"/>
    <w:rsid w:val="003650BA"/>
    <w:rsid w:val="0036518A"/>
    <w:rsid w:val="003658A7"/>
    <w:rsid w:val="00365BC6"/>
    <w:rsid w:val="00366493"/>
    <w:rsid w:val="00366956"/>
    <w:rsid w:val="00366B72"/>
    <w:rsid w:val="003709F0"/>
    <w:rsid w:val="00370A4D"/>
    <w:rsid w:val="003723AD"/>
    <w:rsid w:val="00372F7D"/>
    <w:rsid w:val="0037346A"/>
    <w:rsid w:val="00373FD7"/>
    <w:rsid w:val="00374557"/>
    <w:rsid w:val="00374584"/>
    <w:rsid w:val="00374904"/>
    <w:rsid w:val="00374947"/>
    <w:rsid w:val="00374E4F"/>
    <w:rsid w:val="0037567D"/>
    <w:rsid w:val="00375958"/>
    <w:rsid w:val="003760D7"/>
    <w:rsid w:val="00380193"/>
    <w:rsid w:val="003803A6"/>
    <w:rsid w:val="00380EAC"/>
    <w:rsid w:val="003812B4"/>
    <w:rsid w:val="0038174F"/>
    <w:rsid w:val="00382197"/>
    <w:rsid w:val="00382620"/>
    <w:rsid w:val="00382A8F"/>
    <w:rsid w:val="00383450"/>
    <w:rsid w:val="003848CA"/>
    <w:rsid w:val="003851E5"/>
    <w:rsid w:val="00385536"/>
    <w:rsid w:val="0038650E"/>
    <w:rsid w:val="00386A98"/>
    <w:rsid w:val="00387194"/>
    <w:rsid w:val="0038766C"/>
    <w:rsid w:val="00387870"/>
    <w:rsid w:val="00387DB5"/>
    <w:rsid w:val="00390625"/>
    <w:rsid w:val="00390976"/>
    <w:rsid w:val="00390AB0"/>
    <w:rsid w:val="00390CDA"/>
    <w:rsid w:val="00390D5F"/>
    <w:rsid w:val="00390E2B"/>
    <w:rsid w:val="003912E6"/>
    <w:rsid w:val="003919C1"/>
    <w:rsid w:val="00391D9D"/>
    <w:rsid w:val="003922BC"/>
    <w:rsid w:val="003924DC"/>
    <w:rsid w:val="00392AA2"/>
    <w:rsid w:val="00392F50"/>
    <w:rsid w:val="003932FE"/>
    <w:rsid w:val="00393687"/>
    <w:rsid w:val="003938E3"/>
    <w:rsid w:val="00394069"/>
    <w:rsid w:val="00394B91"/>
    <w:rsid w:val="00394E98"/>
    <w:rsid w:val="003957F4"/>
    <w:rsid w:val="00395B1C"/>
    <w:rsid w:val="00395B32"/>
    <w:rsid w:val="00395E4E"/>
    <w:rsid w:val="00395EAF"/>
    <w:rsid w:val="0039604B"/>
    <w:rsid w:val="00396129"/>
    <w:rsid w:val="00396698"/>
    <w:rsid w:val="00396F6A"/>
    <w:rsid w:val="003976EB"/>
    <w:rsid w:val="00397F26"/>
    <w:rsid w:val="00397F45"/>
    <w:rsid w:val="003A04CC"/>
    <w:rsid w:val="003A0F73"/>
    <w:rsid w:val="003A175D"/>
    <w:rsid w:val="003A1B40"/>
    <w:rsid w:val="003A26A7"/>
    <w:rsid w:val="003A28C8"/>
    <w:rsid w:val="003A35F0"/>
    <w:rsid w:val="003A3E15"/>
    <w:rsid w:val="003A453B"/>
    <w:rsid w:val="003A53FC"/>
    <w:rsid w:val="003A5F82"/>
    <w:rsid w:val="003A6C2D"/>
    <w:rsid w:val="003A7464"/>
    <w:rsid w:val="003A7A38"/>
    <w:rsid w:val="003A7A3C"/>
    <w:rsid w:val="003A7FD2"/>
    <w:rsid w:val="003B0472"/>
    <w:rsid w:val="003B069D"/>
    <w:rsid w:val="003B10B0"/>
    <w:rsid w:val="003B241A"/>
    <w:rsid w:val="003B2C89"/>
    <w:rsid w:val="003B3C44"/>
    <w:rsid w:val="003B4711"/>
    <w:rsid w:val="003B4A5E"/>
    <w:rsid w:val="003B4B64"/>
    <w:rsid w:val="003B54E4"/>
    <w:rsid w:val="003B5BB6"/>
    <w:rsid w:val="003B6597"/>
    <w:rsid w:val="003B679D"/>
    <w:rsid w:val="003B7E79"/>
    <w:rsid w:val="003B7FB2"/>
    <w:rsid w:val="003C0183"/>
    <w:rsid w:val="003C0F0F"/>
    <w:rsid w:val="003C1142"/>
    <w:rsid w:val="003C128A"/>
    <w:rsid w:val="003C15AE"/>
    <w:rsid w:val="003C16EC"/>
    <w:rsid w:val="003C178D"/>
    <w:rsid w:val="003C17F3"/>
    <w:rsid w:val="003C1AD5"/>
    <w:rsid w:val="003C21D0"/>
    <w:rsid w:val="003C26CE"/>
    <w:rsid w:val="003C2CAB"/>
    <w:rsid w:val="003C397A"/>
    <w:rsid w:val="003C3CE6"/>
    <w:rsid w:val="003C3E84"/>
    <w:rsid w:val="003C41D7"/>
    <w:rsid w:val="003C4440"/>
    <w:rsid w:val="003C48CE"/>
    <w:rsid w:val="003C520F"/>
    <w:rsid w:val="003C581F"/>
    <w:rsid w:val="003C5AE9"/>
    <w:rsid w:val="003C6B2C"/>
    <w:rsid w:val="003C6B68"/>
    <w:rsid w:val="003C72D6"/>
    <w:rsid w:val="003C7C98"/>
    <w:rsid w:val="003C7CB3"/>
    <w:rsid w:val="003C7E86"/>
    <w:rsid w:val="003C7ED3"/>
    <w:rsid w:val="003D006A"/>
    <w:rsid w:val="003D042C"/>
    <w:rsid w:val="003D0969"/>
    <w:rsid w:val="003D210C"/>
    <w:rsid w:val="003D2746"/>
    <w:rsid w:val="003D46CE"/>
    <w:rsid w:val="003D48CF"/>
    <w:rsid w:val="003D48F6"/>
    <w:rsid w:val="003D50C5"/>
    <w:rsid w:val="003D5AAB"/>
    <w:rsid w:val="003D6381"/>
    <w:rsid w:val="003D6986"/>
    <w:rsid w:val="003E091B"/>
    <w:rsid w:val="003E09BD"/>
    <w:rsid w:val="003E0BC2"/>
    <w:rsid w:val="003E1365"/>
    <w:rsid w:val="003E1825"/>
    <w:rsid w:val="003E1CC9"/>
    <w:rsid w:val="003E3827"/>
    <w:rsid w:val="003E38ED"/>
    <w:rsid w:val="003E3CE2"/>
    <w:rsid w:val="003E3FE0"/>
    <w:rsid w:val="003E4117"/>
    <w:rsid w:val="003E4350"/>
    <w:rsid w:val="003E4751"/>
    <w:rsid w:val="003E4C19"/>
    <w:rsid w:val="003E5059"/>
    <w:rsid w:val="003E6388"/>
    <w:rsid w:val="003E69DE"/>
    <w:rsid w:val="003E6C70"/>
    <w:rsid w:val="003E76F8"/>
    <w:rsid w:val="003E7D90"/>
    <w:rsid w:val="003E7FAB"/>
    <w:rsid w:val="003E7FCE"/>
    <w:rsid w:val="003F0251"/>
    <w:rsid w:val="003F0364"/>
    <w:rsid w:val="003F0DD3"/>
    <w:rsid w:val="003F1733"/>
    <w:rsid w:val="003F183F"/>
    <w:rsid w:val="003F296E"/>
    <w:rsid w:val="003F2C49"/>
    <w:rsid w:val="003F3557"/>
    <w:rsid w:val="003F4873"/>
    <w:rsid w:val="003F5389"/>
    <w:rsid w:val="003F5CC2"/>
    <w:rsid w:val="003F5D15"/>
    <w:rsid w:val="003F5F72"/>
    <w:rsid w:val="003F6142"/>
    <w:rsid w:val="003F6827"/>
    <w:rsid w:val="003F6A68"/>
    <w:rsid w:val="003F6A8F"/>
    <w:rsid w:val="003F762B"/>
    <w:rsid w:val="003F7E94"/>
    <w:rsid w:val="004010BF"/>
    <w:rsid w:val="00401112"/>
    <w:rsid w:val="00401B49"/>
    <w:rsid w:val="004022EC"/>
    <w:rsid w:val="00402E39"/>
    <w:rsid w:val="004033BD"/>
    <w:rsid w:val="00403508"/>
    <w:rsid w:val="004051E3"/>
    <w:rsid w:val="004054F4"/>
    <w:rsid w:val="004055C1"/>
    <w:rsid w:val="00405945"/>
    <w:rsid w:val="00405C85"/>
    <w:rsid w:val="00406997"/>
    <w:rsid w:val="00406B43"/>
    <w:rsid w:val="00406F47"/>
    <w:rsid w:val="00407B9B"/>
    <w:rsid w:val="004104C3"/>
    <w:rsid w:val="004113AF"/>
    <w:rsid w:val="004115DC"/>
    <w:rsid w:val="00411827"/>
    <w:rsid w:val="00411E04"/>
    <w:rsid w:val="004128D4"/>
    <w:rsid w:val="00412D82"/>
    <w:rsid w:val="00413327"/>
    <w:rsid w:val="00413761"/>
    <w:rsid w:val="00413B41"/>
    <w:rsid w:val="00413B96"/>
    <w:rsid w:val="00413BF3"/>
    <w:rsid w:val="00413FAF"/>
    <w:rsid w:val="004154CD"/>
    <w:rsid w:val="00415892"/>
    <w:rsid w:val="004161DC"/>
    <w:rsid w:val="0042014C"/>
    <w:rsid w:val="00420447"/>
    <w:rsid w:val="00420576"/>
    <w:rsid w:val="004206B7"/>
    <w:rsid w:val="00420CE6"/>
    <w:rsid w:val="004210D1"/>
    <w:rsid w:val="00423A8D"/>
    <w:rsid w:val="00424541"/>
    <w:rsid w:val="004245C9"/>
    <w:rsid w:val="0042479A"/>
    <w:rsid w:val="00424BA1"/>
    <w:rsid w:val="00424F67"/>
    <w:rsid w:val="004255E2"/>
    <w:rsid w:val="004256BA"/>
    <w:rsid w:val="0042590B"/>
    <w:rsid w:val="00425AB5"/>
    <w:rsid w:val="00427DCE"/>
    <w:rsid w:val="0043026E"/>
    <w:rsid w:val="00430456"/>
    <w:rsid w:val="004307A3"/>
    <w:rsid w:val="00431685"/>
    <w:rsid w:val="00432FC5"/>
    <w:rsid w:val="00433259"/>
    <w:rsid w:val="00433BC4"/>
    <w:rsid w:val="00434130"/>
    <w:rsid w:val="00434503"/>
    <w:rsid w:val="00434AE3"/>
    <w:rsid w:val="00434F2A"/>
    <w:rsid w:val="00435334"/>
    <w:rsid w:val="00435A1C"/>
    <w:rsid w:val="00436187"/>
    <w:rsid w:val="004363C3"/>
    <w:rsid w:val="004364DA"/>
    <w:rsid w:val="00436556"/>
    <w:rsid w:val="004378F8"/>
    <w:rsid w:val="00437A23"/>
    <w:rsid w:val="0044033B"/>
    <w:rsid w:val="004411CD"/>
    <w:rsid w:val="004419CA"/>
    <w:rsid w:val="00442914"/>
    <w:rsid w:val="00442D29"/>
    <w:rsid w:val="004430EE"/>
    <w:rsid w:val="004434EE"/>
    <w:rsid w:val="004439B9"/>
    <w:rsid w:val="00443F9D"/>
    <w:rsid w:val="00444329"/>
    <w:rsid w:val="004449F8"/>
    <w:rsid w:val="00444FA5"/>
    <w:rsid w:val="00445F47"/>
    <w:rsid w:val="00446B52"/>
    <w:rsid w:val="0044708A"/>
    <w:rsid w:val="00447CFD"/>
    <w:rsid w:val="00447F48"/>
    <w:rsid w:val="00450080"/>
    <w:rsid w:val="004505B8"/>
    <w:rsid w:val="0045099E"/>
    <w:rsid w:val="00450E0D"/>
    <w:rsid w:val="004510DF"/>
    <w:rsid w:val="004518F0"/>
    <w:rsid w:val="004519E6"/>
    <w:rsid w:val="004520A0"/>
    <w:rsid w:val="0045273E"/>
    <w:rsid w:val="004527CE"/>
    <w:rsid w:val="00452C5D"/>
    <w:rsid w:val="00452DF4"/>
    <w:rsid w:val="0045353D"/>
    <w:rsid w:val="00454139"/>
    <w:rsid w:val="0045415D"/>
    <w:rsid w:val="00454207"/>
    <w:rsid w:val="00454384"/>
    <w:rsid w:val="00454980"/>
    <w:rsid w:val="004550BE"/>
    <w:rsid w:val="00455173"/>
    <w:rsid w:val="0045533B"/>
    <w:rsid w:val="00455ACF"/>
    <w:rsid w:val="0045651E"/>
    <w:rsid w:val="004566D0"/>
    <w:rsid w:val="00456B31"/>
    <w:rsid w:val="00456F32"/>
    <w:rsid w:val="00457089"/>
    <w:rsid w:val="004570E4"/>
    <w:rsid w:val="004577DF"/>
    <w:rsid w:val="00457990"/>
    <w:rsid w:val="004600DC"/>
    <w:rsid w:val="004608DD"/>
    <w:rsid w:val="004609C3"/>
    <w:rsid w:val="00461303"/>
    <w:rsid w:val="00462220"/>
    <w:rsid w:val="004634B6"/>
    <w:rsid w:val="00463CD6"/>
    <w:rsid w:val="00463D34"/>
    <w:rsid w:val="00463F7E"/>
    <w:rsid w:val="00465D37"/>
    <w:rsid w:val="00466433"/>
    <w:rsid w:val="004670F5"/>
    <w:rsid w:val="004675F4"/>
    <w:rsid w:val="0046778E"/>
    <w:rsid w:val="004678F9"/>
    <w:rsid w:val="004708FA"/>
    <w:rsid w:val="00471137"/>
    <w:rsid w:val="00471E0F"/>
    <w:rsid w:val="00472BAC"/>
    <w:rsid w:val="00472F54"/>
    <w:rsid w:val="004734E4"/>
    <w:rsid w:val="0047366F"/>
    <w:rsid w:val="004736EF"/>
    <w:rsid w:val="00473B6D"/>
    <w:rsid w:val="00474236"/>
    <w:rsid w:val="004745A1"/>
    <w:rsid w:val="00474ABC"/>
    <w:rsid w:val="00474FCA"/>
    <w:rsid w:val="00475502"/>
    <w:rsid w:val="00476202"/>
    <w:rsid w:val="004763EA"/>
    <w:rsid w:val="0047654F"/>
    <w:rsid w:val="0047664A"/>
    <w:rsid w:val="00476862"/>
    <w:rsid w:val="004769B6"/>
    <w:rsid w:val="004772B5"/>
    <w:rsid w:val="00477473"/>
    <w:rsid w:val="00477F3A"/>
    <w:rsid w:val="0048017E"/>
    <w:rsid w:val="004804E6"/>
    <w:rsid w:val="004815D4"/>
    <w:rsid w:val="00482045"/>
    <w:rsid w:val="004824C0"/>
    <w:rsid w:val="00482D22"/>
    <w:rsid w:val="00482DC9"/>
    <w:rsid w:val="004834D2"/>
    <w:rsid w:val="00483939"/>
    <w:rsid w:val="0048455F"/>
    <w:rsid w:val="0048591C"/>
    <w:rsid w:val="004859BD"/>
    <w:rsid w:val="004875DA"/>
    <w:rsid w:val="00487E27"/>
    <w:rsid w:val="00487FE7"/>
    <w:rsid w:val="00487FEC"/>
    <w:rsid w:val="004909A0"/>
    <w:rsid w:val="004909CE"/>
    <w:rsid w:val="004916F0"/>
    <w:rsid w:val="00491927"/>
    <w:rsid w:val="00491BF5"/>
    <w:rsid w:val="004927AC"/>
    <w:rsid w:val="00493144"/>
    <w:rsid w:val="00493B76"/>
    <w:rsid w:val="00493F3E"/>
    <w:rsid w:val="004958BF"/>
    <w:rsid w:val="00497641"/>
    <w:rsid w:val="00497E3A"/>
    <w:rsid w:val="004A0297"/>
    <w:rsid w:val="004A139C"/>
    <w:rsid w:val="004A168E"/>
    <w:rsid w:val="004A173E"/>
    <w:rsid w:val="004A1DB4"/>
    <w:rsid w:val="004A2B14"/>
    <w:rsid w:val="004A3006"/>
    <w:rsid w:val="004A3B00"/>
    <w:rsid w:val="004A3B06"/>
    <w:rsid w:val="004A5B2F"/>
    <w:rsid w:val="004A6278"/>
    <w:rsid w:val="004A6621"/>
    <w:rsid w:val="004A6694"/>
    <w:rsid w:val="004A695C"/>
    <w:rsid w:val="004A7E2A"/>
    <w:rsid w:val="004B030C"/>
    <w:rsid w:val="004B0627"/>
    <w:rsid w:val="004B13DB"/>
    <w:rsid w:val="004B18CF"/>
    <w:rsid w:val="004B2202"/>
    <w:rsid w:val="004B222D"/>
    <w:rsid w:val="004B2978"/>
    <w:rsid w:val="004B2E2E"/>
    <w:rsid w:val="004B334E"/>
    <w:rsid w:val="004B3931"/>
    <w:rsid w:val="004B4424"/>
    <w:rsid w:val="004B4717"/>
    <w:rsid w:val="004B48CE"/>
    <w:rsid w:val="004B5FA7"/>
    <w:rsid w:val="004B68C2"/>
    <w:rsid w:val="004B6A85"/>
    <w:rsid w:val="004B7086"/>
    <w:rsid w:val="004B709A"/>
    <w:rsid w:val="004B7355"/>
    <w:rsid w:val="004B75C7"/>
    <w:rsid w:val="004B75D0"/>
    <w:rsid w:val="004B75FD"/>
    <w:rsid w:val="004B7D54"/>
    <w:rsid w:val="004B7D69"/>
    <w:rsid w:val="004B7FE1"/>
    <w:rsid w:val="004C0754"/>
    <w:rsid w:val="004C0977"/>
    <w:rsid w:val="004C0BF6"/>
    <w:rsid w:val="004C1B15"/>
    <w:rsid w:val="004C1B49"/>
    <w:rsid w:val="004C1D70"/>
    <w:rsid w:val="004C1DF7"/>
    <w:rsid w:val="004C2B44"/>
    <w:rsid w:val="004C38A7"/>
    <w:rsid w:val="004C42CD"/>
    <w:rsid w:val="004C4ECB"/>
    <w:rsid w:val="004C514E"/>
    <w:rsid w:val="004C5CAF"/>
    <w:rsid w:val="004C6576"/>
    <w:rsid w:val="004C694A"/>
    <w:rsid w:val="004C711A"/>
    <w:rsid w:val="004C719D"/>
    <w:rsid w:val="004C7779"/>
    <w:rsid w:val="004C7F32"/>
    <w:rsid w:val="004D0983"/>
    <w:rsid w:val="004D12A7"/>
    <w:rsid w:val="004D16D2"/>
    <w:rsid w:val="004D364A"/>
    <w:rsid w:val="004D40E9"/>
    <w:rsid w:val="004D49E9"/>
    <w:rsid w:val="004D4C38"/>
    <w:rsid w:val="004D4D90"/>
    <w:rsid w:val="004D5B3E"/>
    <w:rsid w:val="004D5BCF"/>
    <w:rsid w:val="004D6434"/>
    <w:rsid w:val="004D70FC"/>
    <w:rsid w:val="004D72C7"/>
    <w:rsid w:val="004D73C8"/>
    <w:rsid w:val="004D7988"/>
    <w:rsid w:val="004D7C06"/>
    <w:rsid w:val="004E0550"/>
    <w:rsid w:val="004E058C"/>
    <w:rsid w:val="004E0746"/>
    <w:rsid w:val="004E07CD"/>
    <w:rsid w:val="004E0905"/>
    <w:rsid w:val="004E0A16"/>
    <w:rsid w:val="004E0F46"/>
    <w:rsid w:val="004E103A"/>
    <w:rsid w:val="004E177E"/>
    <w:rsid w:val="004E1B98"/>
    <w:rsid w:val="004E2477"/>
    <w:rsid w:val="004E2B4E"/>
    <w:rsid w:val="004E2CD0"/>
    <w:rsid w:val="004E2E1D"/>
    <w:rsid w:val="004E3A5B"/>
    <w:rsid w:val="004E42D6"/>
    <w:rsid w:val="004E4E8C"/>
    <w:rsid w:val="004E559B"/>
    <w:rsid w:val="004E55A4"/>
    <w:rsid w:val="004E5974"/>
    <w:rsid w:val="004E5BBF"/>
    <w:rsid w:val="004E6491"/>
    <w:rsid w:val="004E658F"/>
    <w:rsid w:val="004E6ED6"/>
    <w:rsid w:val="004E79B9"/>
    <w:rsid w:val="004E7D27"/>
    <w:rsid w:val="004E7E72"/>
    <w:rsid w:val="004F0CDD"/>
    <w:rsid w:val="004F1745"/>
    <w:rsid w:val="004F2ABD"/>
    <w:rsid w:val="004F2CD5"/>
    <w:rsid w:val="004F319C"/>
    <w:rsid w:val="004F3635"/>
    <w:rsid w:val="004F3741"/>
    <w:rsid w:val="004F4281"/>
    <w:rsid w:val="004F4B3B"/>
    <w:rsid w:val="004F5089"/>
    <w:rsid w:val="004F665C"/>
    <w:rsid w:val="004F6D60"/>
    <w:rsid w:val="004F6DEE"/>
    <w:rsid w:val="004F79C1"/>
    <w:rsid w:val="004F7BD3"/>
    <w:rsid w:val="004F7DD4"/>
    <w:rsid w:val="005007E2"/>
    <w:rsid w:val="00500CF1"/>
    <w:rsid w:val="00501351"/>
    <w:rsid w:val="0050181A"/>
    <w:rsid w:val="0050272A"/>
    <w:rsid w:val="00502AC6"/>
    <w:rsid w:val="005034E4"/>
    <w:rsid w:val="00503716"/>
    <w:rsid w:val="005038FA"/>
    <w:rsid w:val="00503EA7"/>
    <w:rsid w:val="00503FB3"/>
    <w:rsid w:val="005048E1"/>
    <w:rsid w:val="005053FE"/>
    <w:rsid w:val="0050555B"/>
    <w:rsid w:val="005056CF"/>
    <w:rsid w:val="005056D0"/>
    <w:rsid w:val="00505776"/>
    <w:rsid w:val="00505844"/>
    <w:rsid w:val="00505ADE"/>
    <w:rsid w:val="005068A3"/>
    <w:rsid w:val="005078EC"/>
    <w:rsid w:val="00507F7F"/>
    <w:rsid w:val="0051014D"/>
    <w:rsid w:val="0051038F"/>
    <w:rsid w:val="00510863"/>
    <w:rsid w:val="00510A9A"/>
    <w:rsid w:val="00510EE1"/>
    <w:rsid w:val="00510F39"/>
    <w:rsid w:val="00513C5A"/>
    <w:rsid w:val="005145EB"/>
    <w:rsid w:val="00514ADF"/>
    <w:rsid w:val="00514E34"/>
    <w:rsid w:val="00514ED3"/>
    <w:rsid w:val="00515869"/>
    <w:rsid w:val="00515AD6"/>
    <w:rsid w:val="00515EBB"/>
    <w:rsid w:val="005160A4"/>
    <w:rsid w:val="005160FB"/>
    <w:rsid w:val="00516246"/>
    <w:rsid w:val="005173F2"/>
    <w:rsid w:val="00517A22"/>
    <w:rsid w:val="005203F3"/>
    <w:rsid w:val="00520B99"/>
    <w:rsid w:val="00520DA9"/>
    <w:rsid w:val="00520FF6"/>
    <w:rsid w:val="0052104A"/>
    <w:rsid w:val="00521814"/>
    <w:rsid w:val="00522753"/>
    <w:rsid w:val="00522782"/>
    <w:rsid w:val="00522E60"/>
    <w:rsid w:val="00523181"/>
    <w:rsid w:val="00523CBA"/>
    <w:rsid w:val="0052575C"/>
    <w:rsid w:val="00526339"/>
    <w:rsid w:val="00526581"/>
    <w:rsid w:val="0052683E"/>
    <w:rsid w:val="005270EA"/>
    <w:rsid w:val="00527321"/>
    <w:rsid w:val="00527BA3"/>
    <w:rsid w:val="00527E9C"/>
    <w:rsid w:val="005305D0"/>
    <w:rsid w:val="00530797"/>
    <w:rsid w:val="00530A0D"/>
    <w:rsid w:val="00531303"/>
    <w:rsid w:val="00531BCA"/>
    <w:rsid w:val="00532070"/>
    <w:rsid w:val="005329E6"/>
    <w:rsid w:val="00533463"/>
    <w:rsid w:val="00533652"/>
    <w:rsid w:val="00533E08"/>
    <w:rsid w:val="005340B5"/>
    <w:rsid w:val="00535751"/>
    <w:rsid w:val="00535BB0"/>
    <w:rsid w:val="005360EF"/>
    <w:rsid w:val="00536D86"/>
    <w:rsid w:val="0053763F"/>
    <w:rsid w:val="00537FF1"/>
    <w:rsid w:val="00540067"/>
    <w:rsid w:val="00540366"/>
    <w:rsid w:val="00540530"/>
    <w:rsid w:val="005422D3"/>
    <w:rsid w:val="005422D5"/>
    <w:rsid w:val="00542A80"/>
    <w:rsid w:val="00542B75"/>
    <w:rsid w:val="00543B30"/>
    <w:rsid w:val="00544157"/>
    <w:rsid w:val="005449D9"/>
    <w:rsid w:val="0054557A"/>
    <w:rsid w:val="00545652"/>
    <w:rsid w:val="00545A65"/>
    <w:rsid w:val="00546161"/>
    <w:rsid w:val="005465E3"/>
    <w:rsid w:val="00546B1C"/>
    <w:rsid w:val="00546E8D"/>
    <w:rsid w:val="00546F0C"/>
    <w:rsid w:val="00547921"/>
    <w:rsid w:val="00547BFE"/>
    <w:rsid w:val="0055068B"/>
    <w:rsid w:val="005507A8"/>
    <w:rsid w:val="005513E5"/>
    <w:rsid w:val="0055173A"/>
    <w:rsid w:val="00553528"/>
    <w:rsid w:val="00553C33"/>
    <w:rsid w:val="00553D80"/>
    <w:rsid w:val="005549A0"/>
    <w:rsid w:val="0055590A"/>
    <w:rsid w:val="00555E2D"/>
    <w:rsid w:val="00555FBE"/>
    <w:rsid w:val="00556072"/>
    <w:rsid w:val="005563F1"/>
    <w:rsid w:val="0055643C"/>
    <w:rsid w:val="00556DB7"/>
    <w:rsid w:val="005574DB"/>
    <w:rsid w:val="00557E4E"/>
    <w:rsid w:val="00560060"/>
    <w:rsid w:val="00560255"/>
    <w:rsid w:val="005602DF"/>
    <w:rsid w:val="005609C1"/>
    <w:rsid w:val="005615DF"/>
    <w:rsid w:val="005619C7"/>
    <w:rsid w:val="005637D6"/>
    <w:rsid w:val="005637D9"/>
    <w:rsid w:val="00564977"/>
    <w:rsid w:val="005649E8"/>
    <w:rsid w:val="00564ABF"/>
    <w:rsid w:val="005653D1"/>
    <w:rsid w:val="00566279"/>
    <w:rsid w:val="0056630C"/>
    <w:rsid w:val="0056674C"/>
    <w:rsid w:val="00566C28"/>
    <w:rsid w:val="00567310"/>
    <w:rsid w:val="00567A01"/>
    <w:rsid w:val="00567CB7"/>
    <w:rsid w:val="00567F34"/>
    <w:rsid w:val="005701C5"/>
    <w:rsid w:val="00570B32"/>
    <w:rsid w:val="00571607"/>
    <w:rsid w:val="00572182"/>
    <w:rsid w:val="00572710"/>
    <w:rsid w:val="00572918"/>
    <w:rsid w:val="005733E9"/>
    <w:rsid w:val="00573629"/>
    <w:rsid w:val="005739EB"/>
    <w:rsid w:val="00573E29"/>
    <w:rsid w:val="00573FC3"/>
    <w:rsid w:val="005742D8"/>
    <w:rsid w:val="005748D3"/>
    <w:rsid w:val="00574F84"/>
    <w:rsid w:val="00575010"/>
    <w:rsid w:val="0057519B"/>
    <w:rsid w:val="00575E72"/>
    <w:rsid w:val="00576F1F"/>
    <w:rsid w:val="005777F7"/>
    <w:rsid w:val="00577AE9"/>
    <w:rsid w:val="00580EEC"/>
    <w:rsid w:val="00581152"/>
    <w:rsid w:val="0058134E"/>
    <w:rsid w:val="005823E7"/>
    <w:rsid w:val="0058303D"/>
    <w:rsid w:val="00583170"/>
    <w:rsid w:val="005836D6"/>
    <w:rsid w:val="00583A8E"/>
    <w:rsid w:val="00583A96"/>
    <w:rsid w:val="00584098"/>
    <w:rsid w:val="005841B7"/>
    <w:rsid w:val="00585123"/>
    <w:rsid w:val="0058532E"/>
    <w:rsid w:val="00585EB1"/>
    <w:rsid w:val="005863E2"/>
    <w:rsid w:val="005875C0"/>
    <w:rsid w:val="00591074"/>
    <w:rsid w:val="005917B0"/>
    <w:rsid w:val="00591D44"/>
    <w:rsid w:val="0059246E"/>
    <w:rsid w:val="00592CA8"/>
    <w:rsid w:val="00593621"/>
    <w:rsid w:val="00594F42"/>
    <w:rsid w:val="00595114"/>
    <w:rsid w:val="00595482"/>
    <w:rsid w:val="0059558D"/>
    <w:rsid w:val="005955A4"/>
    <w:rsid w:val="00595BE6"/>
    <w:rsid w:val="005962D8"/>
    <w:rsid w:val="0059636C"/>
    <w:rsid w:val="005966F2"/>
    <w:rsid w:val="00596969"/>
    <w:rsid w:val="0059703F"/>
    <w:rsid w:val="005974D7"/>
    <w:rsid w:val="005977B0"/>
    <w:rsid w:val="00597911"/>
    <w:rsid w:val="00597973"/>
    <w:rsid w:val="00597EFF"/>
    <w:rsid w:val="005A1675"/>
    <w:rsid w:val="005A1EC8"/>
    <w:rsid w:val="005A2742"/>
    <w:rsid w:val="005A2B84"/>
    <w:rsid w:val="005A38E8"/>
    <w:rsid w:val="005A49A8"/>
    <w:rsid w:val="005A507A"/>
    <w:rsid w:val="005A5486"/>
    <w:rsid w:val="005A5ABC"/>
    <w:rsid w:val="005A69FD"/>
    <w:rsid w:val="005A6B90"/>
    <w:rsid w:val="005A6F4B"/>
    <w:rsid w:val="005A706C"/>
    <w:rsid w:val="005A7346"/>
    <w:rsid w:val="005A748B"/>
    <w:rsid w:val="005A74E7"/>
    <w:rsid w:val="005A7CC7"/>
    <w:rsid w:val="005A7E21"/>
    <w:rsid w:val="005A7F4A"/>
    <w:rsid w:val="005B0072"/>
    <w:rsid w:val="005B01E1"/>
    <w:rsid w:val="005B0244"/>
    <w:rsid w:val="005B0598"/>
    <w:rsid w:val="005B0678"/>
    <w:rsid w:val="005B0F00"/>
    <w:rsid w:val="005B13B9"/>
    <w:rsid w:val="005B1B66"/>
    <w:rsid w:val="005B22A5"/>
    <w:rsid w:val="005B2FF1"/>
    <w:rsid w:val="005B332A"/>
    <w:rsid w:val="005B354C"/>
    <w:rsid w:val="005B3788"/>
    <w:rsid w:val="005B4102"/>
    <w:rsid w:val="005B42FD"/>
    <w:rsid w:val="005B4454"/>
    <w:rsid w:val="005B4931"/>
    <w:rsid w:val="005B4AFF"/>
    <w:rsid w:val="005B724B"/>
    <w:rsid w:val="005B75B3"/>
    <w:rsid w:val="005B7693"/>
    <w:rsid w:val="005B7FCA"/>
    <w:rsid w:val="005C0CD2"/>
    <w:rsid w:val="005C0DA6"/>
    <w:rsid w:val="005C1C66"/>
    <w:rsid w:val="005C1DC4"/>
    <w:rsid w:val="005C205C"/>
    <w:rsid w:val="005C27C9"/>
    <w:rsid w:val="005C2C50"/>
    <w:rsid w:val="005C2D15"/>
    <w:rsid w:val="005C2E83"/>
    <w:rsid w:val="005C3237"/>
    <w:rsid w:val="005C3530"/>
    <w:rsid w:val="005C4292"/>
    <w:rsid w:val="005C4CD3"/>
    <w:rsid w:val="005C580B"/>
    <w:rsid w:val="005C5D6F"/>
    <w:rsid w:val="005C7919"/>
    <w:rsid w:val="005D03D0"/>
    <w:rsid w:val="005D1251"/>
    <w:rsid w:val="005D1706"/>
    <w:rsid w:val="005D1812"/>
    <w:rsid w:val="005D280B"/>
    <w:rsid w:val="005D2C01"/>
    <w:rsid w:val="005D3273"/>
    <w:rsid w:val="005D3565"/>
    <w:rsid w:val="005D388B"/>
    <w:rsid w:val="005D3CAC"/>
    <w:rsid w:val="005D41CA"/>
    <w:rsid w:val="005D5316"/>
    <w:rsid w:val="005D5421"/>
    <w:rsid w:val="005D5DDC"/>
    <w:rsid w:val="005D62E4"/>
    <w:rsid w:val="005D6706"/>
    <w:rsid w:val="005D6CF6"/>
    <w:rsid w:val="005D6EAA"/>
    <w:rsid w:val="005E0C6B"/>
    <w:rsid w:val="005E10B2"/>
    <w:rsid w:val="005E14E1"/>
    <w:rsid w:val="005E151E"/>
    <w:rsid w:val="005E29C8"/>
    <w:rsid w:val="005E2A65"/>
    <w:rsid w:val="005E2B29"/>
    <w:rsid w:val="005E2EB5"/>
    <w:rsid w:val="005E30B5"/>
    <w:rsid w:val="005E310E"/>
    <w:rsid w:val="005E3380"/>
    <w:rsid w:val="005E33E8"/>
    <w:rsid w:val="005E3760"/>
    <w:rsid w:val="005E3764"/>
    <w:rsid w:val="005E3A6D"/>
    <w:rsid w:val="005E3B06"/>
    <w:rsid w:val="005E4DA3"/>
    <w:rsid w:val="005E5533"/>
    <w:rsid w:val="005E5B3D"/>
    <w:rsid w:val="005E623C"/>
    <w:rsid w:val="005E7468"/>
    <w:rsid w:val="005E7469"/>
    <w:rsid w:val="005E7680"/>
    <w:rsid w:val="005E7A57"/>
    <w:rsid w:val="005E7D65"/>
    <w:rsid w:val="005F0E90"/>
    <w:rsid w:val="005F1011"/>
    <w:rsid w:val="005F1F15"/>
    <w:rsid w:val="005F2CF0"/>
    <w:rsid w:val="005F2EB4"/>
    <w:rsid w:val="005F39B0"/>
    <w:rsid w:val="005F3AA5"/>
    <w:rsid w:val="005F3D2B"/>
    <w:rsid w:val="005F3F82"/>
    <w:rsid w:val="005F3FCB"/>
    <w:rsid w:val="005F49CB"/>
    <w:rsid w:val="005F54D6"/>
    <w:rsid w:val="005F5A68"/>
    <w:rsid w:val="005F60D9"/>
    <w:rsid w:val="005F60E5"/>
    <w:rsid w:val="005F6F44"/>
    <w:rsid w:val="005F7328"/>
    <w:rsid w:val="00600016"/>
    <w:rsid w:val="0060027E"/>
    <w:rsid w:val="00600ADC"/>
    <w:rsid w:val="00601375"/>
    <w:rsid w:val="00601609"/>
    <w:rsid w:val="00601E0F"/>
    <w:rsid w:val="00603C36"/>
    <w:rsid w:val="006042CD"/>
    <w:rsid w:val="006047D7"/>
    <w:rsid w:val="0060529B"/>
    <w:rsid w:val="006067AC"/>
    <w:rsid w:val="00606D5F"/>
    <w:rsid w:val="00606F01"/>
    <w:rsid w:val="00607C88"/>
    <w:rsid w:val="00610DDB"/>
    <w:rsid w:val="00612360"/>
    <w:rsid w:val="00612586"/>
    <w:rsid w:val="00612F98"/>
    <w:rsid w:val="00613D01"/>
    <w:rsid w:val="00614178"/>
    <w:rsid w:val="00614818"/>
    <w:rsid w:val="00614F8A"/>
    <w:rsid w:val="006156E5"/>
    <w:rsid w:val="00615B29"/>
    <w:rsid w:val="00615C65"/>
    <w:rsid w:val="00616764"/>
    <w:rsid w:val="00616CCD"/>
    <w:rsid w:val="006175F3"/>
    <w:rsid w:val="00617E11"/>
    <w:rsid w:val="00621A99"/>
    <w:rsid w:val="00621DB5"/>
    <w:rsid w:val="00622205"/>
    <w:rsid w:val="006228CE"/>
    <w:rsid w:val="0062353C"/>
    <w:rsid w:val="0062362F"/>
    <w:rsid w:val="00623708"/>
    <w:rsid w:val="00623A53"/>
    <w:rsid w:val="00623EFE"/>
    <w:rsid w:val="0062426B"/>
    <w:rsid w:val="00624331"/>
    <w:rsid w:val="006243E5"/>
    <w:rsid w:val="006244BD"/>
    <w:rsid w:val="00624D44"/>
    <w:rsid w:val="00625EF7"/>
    <w:rsid w:val="00627551"/>
    <w:rsid w:val="00627823"/>
    <w:rsid w:val="006308B6"/>
    <w:rsid w:val="00630E85"/>
    <w:rsid w:val="00631E28"/>
    <w:rsid w:val="006322FD"/>
    <w:rsid w:val="006329CD"/>
    <w:rsid w:val="00633040"/>
    <w:rsid w:val="00633376"/>
    <w:rsid w:val="006337E6"/>
    <w:rsid w:val="00633D46"/>
    <w:rsid w:val="00634B20"/>
    <w:rsid w:val="00634FE2"/>
    <w:rsid w:val="00635080"/>
    <w:rsid w:val="00635623"/>
    <w:rsid w:val="0063591B"/>
    <w:rsid w:val="00635E45"/>
    <w:rsid w:val="00635E89"/>
    <w:rsid w:val="006375B6"/>
    <w:rsid w:val="00637E93"/>
    <w:rsid w:val="006400CB"/>
    <w:rsid w:val="0064036F"/>
    <w:rsid w:val="00640522"/>
    <w:rsid w:val="00640544"/>
    <w:rsid w:val="00640575"/>
    <w:rsid w:val="006407BA"/>
    <w:rsid w:val="00641F1A"/>
    <w:rsid w:val="006423AF"/>
    <w:rsid w:val="00642E09"/>
    <w:rsid w:val="0064349E"/>
    <w:rsid w:val="006436BD"/>
    <w:rsid w:val="00644891"/>
    <w:rsid w:val="00645FFC"/>
    <w:rsid w:val="006467E8"/>
    <w:rsid w:val="00646D1F"/>
    <w:rsid w:val="00646D2A"/>
    <w:rsid w:val="006474B9"/>
    <w:rsid w:val="00647527"/>
    <w:rsid w:val="00647DB2"/>
    <w:rsid w:val="006503DB"/>
    <w:rsid w:val="006509DC"/>
    <w:rsid w:val="006514EF"/>
    <w:rsid w:val="0065162B"/>
    <w:rsid w:val="00651E75"/>
    <w:rsid w:val="00652927"/>
    <w:rsid w:val="00653087"/>
    <w:rsid w:val="006540A2"/>
    <w:rsid w:val="006540E6"/>
    <w:rsid w:val="0065440E"/>
    <w:rsid w:val="00654471"/>
    <w:rsid w:val="006544AA"/>
    <w:rsid w:val="006545AA"/>
    <w:rsid w:val="00654C24"/>
    <w:rsid w:val="00654E16"/>
    <w:rsid w:val="00654E2A"/>
    <w:rsid w:val="0065555E"/>
    <w:rsid w:val="00656164"/>
    <w:rsid w:val="00656381"/>
    <w:rsid w:val="00656441"/>
    <w:rsid w:val="00656524"/>
    <w:rsid w:val="00656F79"/>
    <w:rsid w:val="0066056D"/>
    <w:rsid w:val="006607FF"/>
    <w:rsid w:val="00660A17"/>
    <w:rsid w:val="00661631"/>
    <w:rsid w:val="006617D5"/>
    <w:rsid w:val="00661868"/>
    <w:rsid w:val="00661A9B"/>
    <w:rsid w:val="00662D52"/>
    <w:rsid w:val="006631D4"/>
    <w:rsid w:val="00664001"/>
    <w:rsid w:val="006640EB"/>
    <w:rsid w:val="00664EAF"/>
    <w:rsid w:val="00665087"/>
    <w:rsid w:val="00665232"/>
    <w:rsid w:val="006652FA"/>
    <w:rsid w:val="006658B3"/>
    <w:rsid w:val="00665DDB"/>
    <w:rsid w:val="006665C6"/>
    <w:rsid w:val="00666646"/>
    <w:rsid w:val="00666A25"/>
    <w:rsid w:val="00666B32"/>
    <w:rsid w:val="00667333"/>
    <w:rsid w:val="00670C92"/>
    <w:rsid w:val="00671B13"/>
    <w:rsid w:val="00671C7A"/>
    <w:rsid w:val="00672149"/>
    <w:rsid w:val="00674805"/>
    <w:rsid w:val="00674831"/>
    <w:rsid w:val="00674D97"/>
    <w:rsid w:val="00675893"/>
    <w:rsid w:val="0067603A"/>
    <w:rsid w:val="00676D2E"/>
    <w:rsid w:val="00677F9C"/>
    <w:rsid w:val="006803D3"/>
    <w:rsid w:val="006807CA"/>
    <w:rsid w:val="00680DC0"/>
    <w:rsid w:val="006810A0"/>
    <w:rsid w:val="00681947"/>
    <w:rsid w:val="00681E7A"/>
    <w:rsid w:val="0068358C"/>
    <w:rsid w:val="0068440F"/>
    <w:rsid w:val="006847BF"/>
    <w:rsid w:val="00685665"/>
    <w:rsid w:val="00685E25"/>
    <w:rsid w:val="00685FFE"/>
    <w:rsid w:val="00686993"/>
    <w:rsid w:val="00686C15"/>
    <w:rsid w:val="00686ED1"/>
    <w:rsid w:val="006871A0"/>
    <w:rsid w:val="00687D3E"/>
    <w:rsid w:val="006904E5"/>
    <w:rsid w:val="006907E5"/>
    <w:rsid w:val="00690820"/>
    <w:rsid w:val="0069145F"/>
    <w:rsid w:val="00692075"/>
    <w:rsid w:val="0069320F"/>
    <w:rsid w:val="00693882"/>
    <w:rsid w:val="00693959"/>
    <w:rsid w:val="00693AD4"/>
    <w:rsid w:val="00693EAB"/>
    <w:rsid w:val="006940EE"/>
    <w:rsid w:val="00694396"/>
    <w:rsid w:val="006948AB"/>
    <w:rsid w:val="00694A56"/>
    <w:rsid w:val="006952D1"/>
    <w:rsid w:val="00695DA8"/>
    <w:rsid w:val="00696097"/>
    <w:rsid w:val="00696726"/>
    <w:rsid w:val="00696B38"/>
    <w:rsid w:val="00696C5A"/>
    <w:rsid w:val="00697F51"/>
    <w:rsid w:val="006A1157"/>
    <w:rsid w:val="006A16DA"/>
    <w:rsid w:val="006A22EF"/>
    <w:rsid w:val="006A272B"/>
    <w:rsid w:val="006A31F7"/>
    <w:rsid w:val="006A3421"/>
    <w:rsid w:val="006A3EA5"/>
    <w:rsid w:val="006A3ED3"/>
    <w:rsid w:val="006A466E"/>
    <w:rsid w:val="006A4687"/>
    <w:rsid w:val="006A468C"/>
    <w:rsid w:val="006A4CE3"/>
    <w:rsid w:val="006A5348"/>
    <w:rsid w:val="006A56EC"/>
    <w:rsid w:val="006A5B99"/>
    <w:rsid w:val="006A5E74"/>
    <w:rsid w:val="006A67D1"/>
    <w:rsid w:val="006A6802"/>
    <w:rsid w:val="006A6E1D"/>
    <w:rsid w:val="006A77BC"/>
    <w:rsid w:val="006A77DB"/>
    <w:rsid w:val="006A7CB8"/>
    <w:rsid w:val="006B0D8B"/>
    <w:rsid w:val="006B0D91"/>
    <w:rsid w:val="006B0EB3"/>
    <w:rsid w:val="006B12A0"/>
    <w:rsid w:val="006B206E"/>
    <w:rsid w:val="006B2224"/>
    <w:rsid w:val="006B2D1D"/>
    <w:rsid w:val="006B2FB7"/>
    <w:rsid w:val="006B3BC7"/>
    <w:rsid w:val="006B3CCD"/>
    <w:rsid w:val="006B45E0"/>
    <w:rsid w:val="006B4DDB"/>
    <w:rsid w:val="006B5561"/>
    <w:rsid w:val="006B5691"/>
    <w:rsid w:val="006B5923"/>
    <w:rsid w:val="006B6FD8"/>
    <w:rsid w:val="006B722E"/>
    <w:rsid w:val="006C024C"/>
    <w:rsid w:val="006C0BB6"/>
    <w:rsid w:val="006C0DB1"/>
    <w:rsid w:val="006C184F"/>
    <w:rsid w:val="006C1F82"/>
    <w:rsid w:val="006C1FA6"/>
    <w:rsid w:val="006C255F"/>
    <w:rsid w:val="006C2A3E"/>
    <w:rsid w:val="006C2ABF"/>
    <w:rsid w:val="006C322E"/>
    <w:rsid w:val="006C3254"/>
    <w:rsid w:val="006C3DDD"/>
    <w:rsid w:val="006C5C14"/>
    <w:rsid w:val="006C66ED"/>
    <w:rsid w:val="006C6DEA"/>
    <w:rsid w:val="006C7ACB"/>
    <w:rsid w:val="006D04E8"/>
    <w:rsid w:val="006D0570"/>
    <w:rsid w:val="006D124C"/>
    <w:rsid w:val="006D13E0"/>
    <w:rsid w:val="006D1FF2"/>
    <w:rsid w:val="006D2350"/>
    <w:rsid w:val="006D25AD"/>
    <w:rsid w:val="006D349A"/>
    <w:rsid w:val="006D3C7F"/>
    <w:rsid w:val="006D3CE5"/>
    <w:rsid w:val="006D3D69"/>
    <w:rsid w:val="006D3EC1"/>
    <w:rsid w:val="006D3F8B"/>
    <w:rsid w:val="006D47C7"/>
    <w:rsid w:val="006D49D6"/>
    <w:rsid w:val="006D49FE"/>
    <w:rsid w:val="006D4C52"/>
    <w:rsid w:val="006D4DD0"/>
    <w:rsid w:val="006D5100"/>
    <w:rsid w:val="006D5779"/>
    <w:rsid w:val="006D5B13"/>
    <w:rsid w:val="006D5B1F"/>
    <w:rsid w:val="006D5D4A"/>
    <w:rsid w:val="006D600A"/>
    <w:rsid w:val="006D6335"/>
    <w:rsid w:val="006D754A"/>
    <w:rsid w:val="006E03A0"/>
    <w:rsid w:val="006E171F"/>
    <w:rsid w:val="006E29CA"/>
    <w:rsid w:val="006E2A14"/>
    <w:rsid w:val="006E2B83"/>
    <w:rsid w:val="006E2D79"/>
    <w:rsid w:val="006E4E5D"/>
    <w:rsid w:val="006E58F1"/>
    <w:rsid w:val="006E5ACD"/>
    <w:rsid w:val="006E5DE5"/>
    <w:rsid w:val="006E609F"/>
    <w:rsid w:val="006E72FA"/>
    <w:rsid w:val="006E7FDE"/>
    <w:rsid w:val="006F092D"/>
    <w:rsid w:val="006F0E78"/>
    <w:rsid w:val="006F1243"/>
    <w:rsid w:val="006F1A3A"/>
    <w:rsid w:val="006F1EE9"/>
    <w:rsid w:val="006F31DE"/>
    <w:rsid w:val="006F3297"/>
    <w:rsid w:val="006F342A"/>
    <w:rsid w:val="006F35E8"/>
    <w:rsid w:val="006F4078"/>
    <w:rsid w:val="006F422D"/>
    <w:rsid w:val="006F5186"/>
    <w:rsid w:val="006F5337"/>
    <w:rsid w:val="006F6596"/>
    <w:rsid w:val="006F65C1"/>
    <w:rsid w:val="006F7311"/>
    <w:rsid w:val="006F77E3"/>
    <w:rsid w:val="00700EEC"/>
    <w:rsid w:val="00700F6E"/>
    <w:rsid w:val="00700FB9"/>
    <w:rsid w:val="00701317"/>
    <w:rsid w:val="00702297"/>
    <w:rsid w:val="0070229B"/>
    <w:rsid w:val="0070233E"/>
    <w:rsid w:val="00703707"/>
    <w:rsid w:val="00703827"/>
    <w:rsid w:val="00703D74"/>
    <w:rsid w:val="00704365"/>
    <w:rsid w:val="00704467"/>
    <w:rsid w:val="00704DE5"/>
    <w:rsid w:val="0070527C"/>
    <w:rsid w:val="007063C9"/>
    <w:rsid w:val="0070783C"/>
    <w:rsid w:val="00707E16"/>
    <w:rsid w:val="0071019A"/>
    <w:rsid w:val="007105AB"/>
    <w:rsid w:val="0071179F"/>
    <w:rsid w:val="007118CA"/>
    <w:rsid w:val="007128FA"/>
    <w:rsid w:val="00712D02"/>
    <w:rsid w:val="007131EC"/>
    <w:rsid w:val="007131EF"/>
    <w:rsid w:val="00713550"/>
    <w:rsid w:val="0071399A"/>
    <w:rsid w:val="00713FC0"/>
    <w:rsid w:val="00714054"/>
    <w:rsid w:val="00714819"/>
    <w:rsid w:val="00714E5B"/>
    <w:rsid w:val="00715247"/>
    <w:rsid w:val="00715B51"/>
    <w:rsid w:val="00715E79"/>
    <w:rsid w:val="0071651B"/>
    <w:rsid w:val="00716628"/>
    <w:rsid w:val="00717713"/>
    <w:rsid w:val="00717CFC"/>
    <w:rsid w:val="00717D32"/>
    <w:rsid w:val="00720262"/>
    <w:rsid w:val="007202DC"/>
    <w:rsid w:val="00720963"/>
    <w:rsid w:val="00720AC4"/>
    <w:rsid w:val="0072165D"/>
    <w:rsid w:val="00722289"/>
    <w:rsid w:val="00723276"/>
    <w:rsid w:val="00723C6C"/>
    <w:rsid w:val="00724007"/>
    <w:rsid w:val="00724B41"/>
    <w:rsid w:val="00724B5A"/>
    <w:rsid w:val="00725299"/>
    <w:rsid w:val="00725CAA"/>
    <w:rsid w:val="00725DA0"/>
    <w:rsid w:val="00726A4E"/>
    <w:rsid w:val="007278CD"/>
    <w:rsid w:val="00727E3C"/>
    <w:rsid w:val="00730286"/>
    <w:rsid w:val="007313AF"/>
    <w:rsid w:val="00731BB1"/>
    <w:rsid w:val="00731F4D"/>
    <w:rsid w:val="007324FE"/>
    <w:rsid w:val="007328BC"/>
    <w:rsid w:val="00732AB8"/>
    <w:rsid w:val="00733A82"/>
    <w:rsid w:val="00733B56"/>
    <w:rsid w:val="00733D4F"/>
    <w:rsid w:val="007340F7"/>
    <w:rsid w:val="00734267"/>
    <w:rsid w:val="00734D10"/>
    <w:rsid w:val="007353A0"/>
    <w:rsid w:val="00735439"/>
    <w:rsid w:val="0073586D"/>
    <w:rsid w:val="00735D92"/>
    <w:rsid w:val="00736BA6"/>
    <w:rsid w:val="00736BBA"/>
    <w:rsid w:val="00736D4D"/>
    <w:rsid w:val="00737D7A"/>
    <w:rsid w:val="00740EAE"/>
    <w:rsid w:val="00741ADD"/>
    <w:rsid w:val="00742B11"/>
    <w:rsid w:val="00742EAF"/>
    <w:rsid w:val="00743898"/>
    <w:rsid w:val="007443FE"/>
    <w:rsid w:val="0074478C"/>
    <w:rsid w:val="007459D3"/>
    <w:rsid w:val="00745FC7"/>
    <w:rsid w:val="007464D4"/>
    <w:rsid w:val="00747001"/>
    <w:rsid w:val="007476AF"/>
    <w:rsid w:val="00747E96"/>
    <w:rsid w:val="00750A71"/>
    <w:rsid w:val="00750D99"/>
    <w:rsid w:val="0075103A"/>
    <w:rsid w:val="007516A0"/>
    <w:rsid w:val="007516FD"/>
    <w:rsid w:val="007518B6"/>
    <w:rsid w:val="00752132"/>
    <w:rsid w:val="00752B05"/>
    <w:rsid w:val="00752F2D"/>
    <w:rsid w:val="00753707"/>
    <w:rsid w:val="007554C4"/>
    <w:rsid w:val="007565C8"/>
    <w:rsid w:val="007568EB"/>
    <w:rsid w:val="00756A6D"/>
    <w:rsid w:val="00756BAB"/>
    <w:rsid w:val="00756D14"/>
    <w:rsid w:val="007573E0"/>
    <w:rsid w:val="00757805"/>
    <w:rsid w:val="00760030"/>
    <w:rsid w:val="0076016E"/>
    <w:rsid w:val="00760BFE"/>
    <w:rsid w:val="00760C64"/>
    <w:rsid w:val="00761245"/>
    <w:rsid w:val="007615F6"/>
    <w:rsid w:val="0076182C"/>
    <w:rsid w:val="00761B2A"/>
    <w:rsid w:val="00762406"/>
    <w:rsid w:val="0076272D"/>
    <w:rsid w:val="0076297C"/>
    <w:rsid w:val="00763512"/>
    <w:rsid w:val="00763C56"/>
    <w:rsid w:val="00764AC3"/>
    <w:rsid w:val="00764B75"/>
    <w:rsid w:val="00764F4D"/>
    <w:rsid w:val="00765405"/>
    <w:rsid w:val="0076542C"/>
    <w:rsid w:val="00765651"/>
    <w:rsid w:val="00765D17"/>
    <w:rsid w:val="007663BA"/>
    <w:rsid w:val="007664A9"/>
    <w:rsid w:val="007671E0"/>
    <w:rsid w:val="00767947"/>
    <w:rsid w:val="00767AD7"/>
    <w:rsid w:val="0077031B"/>
    <w:rsid w:val="007722EB"/>
    <w:rsid w:val="0077289A"/>
    <w:rsid w:val="0077329C"/>
    <w:rsid w:val="007739A0"/>
    <w:rsid w:val="007742A0"/>
    <w:rsid w:val="00774AB0"/>
    <w:rsid w:val="00774BB4"/>
    <w:rsid w:val="00774DAE"/>
    <w:rsid w:val="007765F2"/>
    <w:rsid w:val="00776782"/>
    <w:rsid w:val="00776873"/>
    <w:rsid w:val="00776987"/>
    <w:rsid w:val="0077707E"/>
    <w:rsid w:val="00777112"/>
    <w:rsid w:val="00777C2C"/>
    <w:rsid w:val="00777CE6"/>
    <w:rsid w:val="00777EDC"/>
    <w:rsid w:val="00780233"/>
    <w:rsid w:val="00780AEF"/>
    <w:rsid w:val="00780FE2"/>
    <w:rsid w:val="007831AA"/>
    <w:rsid w:val="00783483"/>
    <w:rsid w:val="00783DA7"/>
    <w:rsid w:val="00784F24"/>
    <w:rsid w:val="00785116"/>
    <w:rsid w:val="00785D82"/>
    <w:rsid w:val="00786207"/>
    <w:rsid w:val="007865F6"/>
    <w:rsid w:val="00786687"/>
    <w:rsid w:val="00786A80"/>
    <w:rsid w:val="00786DB2"/>
    <w:rsid w:val="00786DF5"/>
    <w:rsid w:val="007874C8"/>
    <w:rsid w:val="00787E99"/>
    <w:rsid w:val="007907F6"/>
    <w:rsid w:val="0079083E"/>
    <w:rsid w:val="00791CC7"/>
    <w:rsid w:val="00791F74"/>
    <w:rsid w:val="00793516"/>
    <w:rsid w:val="007937B2"/>
    <w:rsid w:val="007938BF"/>
    <w:rsid w:val="007942B8"/>
    <w:rsid w:val="00794C3B"/>
    <w:rsid w:val="007954F3"/>
    <w:rsid w:val="00795980"/>
    <w:rsid w:val="00796E66"/>
    <w:rsid w:val="00797617"/>
    <w:rsid w:val="00797A55"/>
    <w:rsid w:val="007A09BF"/>
    <w:rsid w:val="007A0CDD"/>
    <w:rsid w:val="007A11A6"/>
    <w:rsid w:val="007A148B"/>
    <w:rsid w:val="007A18C8"/>
    <w:rsid w:val="007A1C21"/>
    <w:rsid w:val="007A2E7C"/>
    <w:rsid w:val="007A4363"/>
    <w:rsid w:val="007A44A2"/>
    <w:rsid w:val="007A4602"/>
    <w:rsid w:val="007A4612"/>
    <w:rsid w:val="007A4C9F"/>
    <w:rsid w:val="007A53C3"/>
    <w:rsid w:val="007A5882"/>
    <w:rsid w:val="007A5EBF"/>
    <w:rsid w:val="007A62E4"/>
    <w:rsid w:val="007A6497"/>
    <w:rsid w:val="007A6B0B"/>
    <w:rsid w:val="007A6B15"/>
    <w:rsid w:val="007A710A"/>
    <w:rsid w:val="007A7341"/>
    <w:rsid w:val="007A79EE"/>
    <w:rsid w:val="007B04A0"/>
    <w:rsid w:val="007B04A4"/>
    <w:rsid w:val="007B04F4"/>
    <w:rsid w:val="007B0786"/>
    <w:rsid w:val="007B0B01"/>
    <w:rsid w:val="007B0D46"/>
    <w:rsid w:val="007B151B"/>
    <w:rsid w:val="007B17C9"/>
    <w:rsid w:val="007B2646"/>
    <w:rsid w:val="007B285F"/>
    <w:rsid w:val="007B29D5"/>
    <w:rsid w:val="007B2DA0"/>
    <w:rsid w:val="007B2DAD"/>
    <w:rsid w:val="007B33EE"/>
    <w:rsid w:val="007B3747"/>
    <w:rsid w:val="007B38D2"/>
    <w:rsid w:val="007B40DB"/>
    <w:rsid w:val="007B4BD1"/>
    <w:rsid w:val="007B5735"/>
    <w:rsid w:val="007B5B5D"/>
    <w:rsid w:val="007B5FF6"/>
    <w:rsid w:val="007B75CD"/>
    <w:rsid w:val="007C0101"/>
    <w:rsid w:val="007C0A2B"/>
    <w:rsid w:val="007C0D1E"/>
    <w:rsid w:val="007C0DB1"/>
    <w:rsid w:val="007C15F7"/>
    <w:rsid w:val="007C1C41"/>
    <w:rsid w:val="007C1F92"/>
    <w:rsid w:val="007C20EB"/>
    <w:rsid w:val="007C21F0"/>
    <w:rsid w:val="007C238C"/>
    <w:rsid w:val="007C2945"/>
    <w:rsid w:val="007C2E8B"/>
    <w:rsid w:val="007C34D6"/>
    <w:rsid w:val="007C3A82"/>
    <w:rsid w:val="007C3BDB"/>
    <w:rsid w:val="007C5488"/>
    <w:rsid w:val="007C58B9"/>
    <w:rsid w:val="007C6BCA"/>
    <w:rsid w:val="007C7598"/>
    <w:rsid w:val="007C7AF0"/>
    <w:rsid w:val="007C7CC1"/>
    <w:rsid w:val="007C7EB5"/>
    <w:rsid w:val="007D0832"/>
    <w:rsid w:val="007D0865"/>
    <w:rsid w:val="007D0CDA"/>
    <w:rsid w:val="007D1C7F"/>
    <w:rsid w:val="007D1CFB"/>
    <w:rsid w:val="007D2C13"/>
    <w:rsid w:val="007D3165"/>
    <w:rsid w:val="007D3215"/>
    <w:rsid w:val="007D36E8"/>
    <w:rsid w:val="007D37D4"/>
    <w:rsid w:val="007D39ED"/>
    <w:rsid w:val="007D3AF2"/>
    <w:rsid w:val="007D3C6C"/>
    <w:rsid w:val="007D3FC5"/>
    <w:rsid w:val="007D45E6"/>
    <w:rsid w:val="007D4790"/>
    <w:rsid w:val="007D4E77"/>
    <w:rsid w:val="007D5203"/>
    <w:rsid w:val="007D52A1"/>
    <w:rsid w:val="007D58DD"/>
    <w:rsid w:val="007D5FF0"/>
    <w:rsid w:val="007D6134"/>
    <w:rsid w:val="007E0227"/>
    <w:rsid w:val="007E0976"/>
    <w:rsid w:val="007E15CC"/>
    <w:rsid w:val="007E15D2"/>
    <w:rsid w:val="007E16DA"/>
    <w:rsid w:val="007E3930"/>
    <w:rsid w:val="007E3EB3"/>
    <w:rsid w:val="007E42CF"/>
    <w:rsid w:val="007E479A"/>
    <w:rsid w:val="007E48A4"/>
    <w:rsid w:val="007E524A"/>
    <w:rsid w:val="007E598D"/>
    <w:rsid w:val="007E59A5"/>
    <w:rsid w:val="007E5A08"/>
    <w:rsid w:val="007E65AF"/>
    <w:rsid w:val="007E6D2A"/>
    <w:rsid w:val="007E7124"/>
    <w:rsid w:val="007E728C"/>
    <w:rsid w:val="007E73AA"/>
    <w:rsid w:val="007E75E0"/>
    <w:rsid w:val="007E77ED"/>
    <w:rsid w:val="007F0238"/>
    <w:rsid w:val="007F05CF"/>
    <w:rsid w:val="007F0E0D"/>
    <w:rsid w:val="007F1CD0"/>
    <w:rsid w:val="007F292F"/>
    <w:rsid w:val="007F2B99"/>
    <w:rsid w:val="007F2CAA"/>
    <w:rsid w:val="007F3524"/>
    <w:rsid w:val="007F367F"/>
    <w:rsid w:val="007F3682"/>
    <w:rsid w:val="007F39C3"/>
    <w:rsid w:val="007F3D39"/>
    <w:rsid w:val="007F4111"/>
    <w:rsid w:val="007F4F24"/>
    <w:rsid w:val="007F64C1"/>
    <w:rsid w:val="007F67EC"/>
    <w:rsid w:val="007F6FBA"/>
    <w:rsid w:val="007F78C0"/>
    <w:rsid w:val="007F7B96"/>
    <w:rsid w:val="008001DD"/>
    <w:rsid w:val="00800922"/>
    <w:rsid w:val="00800A50"/>
    <w:rsid w:val="00801605"/>
    <w:rsid w:val="0080186E"/>
    <w:rsid w:val="00802066"/>
    <w:rsid w:val="00802450"/>
    <w:rsid w:val="00802D6E"/>
    <w:rsid w:val="00803399"/>
    <w:rsid w:val="00803507"/>
    <w:rsid w:val="0080351E"/>
    <w:rsid w:val="00804AD9"/>
    <w:rsid w:val="00804CF6"/>
    <w:rsid w:val="00804DC1"/>
    <w:rsid w:val="00805337"/>
    <w:rsid w:val="0080574F"/>
    <w:rsid w:val="008063BE"/>
    <w:rsid w:val="008069DA"/>
    <w:rsid w:val="00806A36"/>
    <w:rsid w:val="00807416"/>
    <w:rsid w:val="0080782B"/>
    <w:rsid w:val="00807D3F"/>
    <w:rsid w:val="00807F66"/>
    <w:rsid w:val="008103C8"/>
    <w:rsid w:val="00810620"/>
    <w:rsid w:val="00811671"/>
    <w:rsid w:val="00811C25"/>
    <w:rsid w:val="00812244"/>
    <w:rsid w:val="00812B12"/>
    <w:rsid w:val="00814418"/>
    <w:rsid w:val="008145CF"/>
    <w:rsid w:val="00814BC5"/>
    <w:rsid w:val="00814C03"/>
    <w:rsid w:val="00815539"/>
    <w:rsid w:val="0081567D"/>
    <w:rsid w:val="00816011"/>
    <w:rsid w:val="00816255"/>
    <w:rsid w:val="00817633"/>
    <w:rsid w:val="00817AED"/>
    <w:rsid w:val="00820AB9"/>
    <w:rsid w:val="00820B43"/>
    <w:rsid w:val="00820D2F"/>
    <w:rsid w:val="00821357"/>
    <w:rsid w:val="00821940"/>
    <w:rsid w:val="00821A57"/>
    <w:rsid w:val="00821DEB"/>
    <w:rsid w:val="008220F2"/>
    <w:rsid w:val="008223F6"/>
    <w:rsid w:val="008224A3"/>
    <w:rsid w:val="008227B8"/>
    <w:rsid w:val="00822F7F"/>
    <w:rsid w:val="008233E3"/>
    <w:rsid w:val="0082371E"/>
    <w:rsid w:val="00824917"/>
    <w:rsid w:val="008258FF"/>
    <w:rsid w:val="00825AC0"/>
    <w:rsid w:val="00826434"/>
    <w:rsid w:val="008269D1"/>
    <w:rsid w:val="00827EF3"/>
    <w:rsid w:val="0083037D"/>
    <w:rsid w:val="00831331"/>
    <w:rsid w:val="00831710"/>
    <w:rsid w:val="008326D7"/>
    <w:rsid w:val="00832EBD"/>
    <w:rsid w:val="00833161"/>
    <w:rsid w:val="008331D3"/>
    <w:rsid w:val="0083335F"/>
    <w:rsid w:val="00833769"/>
    <w:rsid w:val="008337A7"/>
    <w:rsid w:val="00833BAA"/>
    <w:rsid w:val="00833D5E"/>
    <w:rsid w:val="008354C2"/>
    <w:rsid w:val="008356A9"/>
    <w:rsid w:val="008373BC"/>
    <w:rsid w:val="0083764F"/>
    <w:rsid w:val="00837E11"/>
    <w:rsid w:val="00840E1A"/>
    <w:rsid w:val="00841819"/>
    <w:rsid w:val="00841E54"/>
    <w:rsid w:val="00842A3F"/>
    <w:rsid w:val="008441B2"/>
    <w:rsid w:val="00844279"/>
    <w:rsid w:val="00844BD8"/>
    <w:rsid w:val="00844DE3"/>
    <w:rsid w:val="00845703"/>
    <w:rsid w:val="00845877"/>
    <w:rsid w:val="00845A58"/>
    <w:rsid w:val="00845C0A"/>
    <w:rsid w:val="0084611B"/>
    <w:rsid w:val="008462DF"/>
    <w:rsid w:val="008466D9"/>
    <w:rsid w:val="00846AE7"/>
    <w:rsid w:val="00846EDE"/>
    <w:rsid w:val="00847516"/>
    <w:rsid w:val="008477C4"/>
    <w:rsid w:val="00847FB9"/>
    <w:rsid w:val="00850296"/>
    <w:rsid w:val="008507A8"/>
    <w:rsid w:val="008509C0"/>
    <w:rsid w:val="00851486"/>
    <w:rsid w:val="00851934"/>
    <w:rsid w:val="00851C3A"/>
    <w:rsid w:val="00852608"/>
    <w:rsid w:val="00852B39"/>
    <w:rsid w:val="0085316E"/>
    <w:rsid w:val="00853854"/>
    <w:rsid w:val="00853968"/>
    <w:rsid w:val="0085420A"/>
    <w:rsid w:val="00854325"/>
    <w:rsid w:val="008544E7"/>
    <w:rsid w:val="00854858"/>
    <w:rsid w:val="00854CD8"/>
    <w:rsid w:val="00854FB8"/>
    <w:rsid w:val="0085561E"/>
    <w:rsid w:val="00855CFD"/>
    <w:rsid w:val="00855F04"/>
    <w:rsid w:val="00855F45"/>
    <w:rsid w:val="00860570"/>
    <w:rsid w:val="00860644"/>
    <w:rsid w:val="00861C71"/>
    <w:rsid w:val="0086273B"/>
    <w:rsid w:val="008627DE"/>
    <w:rsid w:val="00863635"/>
    <w:rsid w:val="008638A7"/>
    <w:rsid w:val="00864D4D"/>
    <w:rsid w:val="00865564"/>
    <w:rsid w:val="00865AD6"/>
    <w:rsid w:val="0086631C"/>
    <w:rsid w:val="00867A38"/>
    <w:rsid w:val="00867BCB"/>
    <w:rsid w:val="00867F81"/>
    <w:rsid w:val="0087036F"/>
    <w:rsid w:val="008705C9"/>
    <w:rsid w:val="008719F4"/>
    <w:rsid w:val="008724FE"/>
    <w:rsid w:val="00872514"/>
    <w:rsid w:val="00872F7A"/>
    <w:rsid w:val="0087320A"/>
    <w:rsid w:val="00873E6C"/>
    <w:rsid w:val="00874B14"/>
    <w:rsid w:val="00874F4C"/>
    <w:rsid w:val="008759FF"/>
    <w:rsid w:val="008770DD"/>
    <w:rsid w:val="00877CBB"/>
    <w:rsid w:val="00877E89"/>
    <w:rsid w:val="00877FCD"/>
    <w:rsid w:val="00881790"/>
    <w:rsid w:val="0088203A"/>
    <w:rsid w:val="00882705"/>
    <w:rsid w:val="00882F3B"/>
    <w:rsid w:val="00883501"/>
    <w:rsid w:val="00883669"/>
    <w:rsid w:val="0088400A"/>
    <w:rsid w:val="00884316"/>
    <w:rsid w:val="0088469F"/>
    <w:rsid w:val="00884FD7"/>
    <w:rsid w:val="008850E4"/>
    <w:rsid w:val="0088522C"/>
    <w:rsid w:val="008859D7"/>
    <w:rsid w:val="00885EDE"/>
    <w:rsid w:val="00886629"/>
    <w:rsid w:val="0088671A"/>
    <w:rsid w:val="00886A6B"/>
    <w:rsid w:val="00886B74"/>
    <w:rsid w:val="00887F36"/>
    <w:rsid w:val="00890A86"/>
    <w:rsid w:val="008912E8"/>
    <w:rsid w:val="00891829"/>
    <w:rsid w:val="008926DC"/>
    <w:rsid w:val="0089277D"/>
    <w:rsid w:val="0089291F"/>
    <w:rsid w:val="0089314C"/>
    <w:rsid w:val="0089526A"/>
    <w:rsid w:val="00895964"/>
    <w:rsid w:val="00895DAE"/>
    <w:rsid w:val="00896218"/>
    <w:rsid w:val="00896680"/>
    <w:rsid w:val="00896FDC"/>
    <w:rsid w:val="00897359"/>
    <w:rsid w:val="0089760E"/>
    <w:rsid w:val="008979BA"/>
    <w:rsid w:val="00897E0D"/>
    <w:rsid w:val="00897FEB"/>
    <w:rsid w:val="008A006E"/>
    <w:rsid w:val="008A0AD9"/>
    <w:rsid w:val="008A0BB3"/>
    <w:rsid w:val="008A0D6E"/>
    <w:rsid w:val="008A247F"/>
    <w:rsid w:val="008A2A88"/>
    <w:rsid w:val="008A3418"/>
    <w:rsid w:val="008A4187"/>
    <w:rsid w:val="008A43C1"/>
    <w:rsid w:val="008A4623"/>
    <w:rsid w:val="008A46F7"/>
    <w:rsid w:val="008A4D48"/>
    <w:rsid w:val="008A57F6"/>
    <w:rsid w:val="008A581B"/>
    <w:rsid w:val="008A65A7"/>
    <w:rsid w:val="008A6B8F"/>
    <w:rsid w:val="008A6D7F"/>
    <w:rsid w:val="008A7941"/>
    <w:rsid w:val="008A7AA6"/>
    <w:rsid w:val="008B0F3B"/>
    <w:rsid w:val="008B2759"/>
    <w:rsid w:val="008B2BCA"/>
    <w:rsid w:val="008B35F1"/>
    <w:rsid w:val="008B4148"/>
    <w:rsid w:val="008B4348"/>
    <w:rsid w:val="008B44D5"/>
    <w:rsid w:val="008B4B8E"/>
    <w:rsid w:val="008B678B"/>
    <w:rsid w:val="008B6F50"/>
    <w:rsid w:val="008B7144"/>
    <w:rsid w:val="008B721F"/>
    <w:rsid w:val="008B7557"/>
    <w:rsid w:val="008B7827"/>
    <w:rsid w:val="008C0582"/>
    <w:rsid w:val="008C07E0"/>
    <w:rsid w:val="008C08F1"/>
    <w:rsid w:val="008C0F1C"/>
    <w:rsid w:val="008C160E"/>
    <w:rsid w:val="008C16E4"/>
    <w:rsid w:val="008C1F87"/>
    <w:rsid w:val="008C216C"/>
    <w:rsid w:val="008C2292"/>
    <w:rsid w:val="008C23F8"/>
    <w:rsid w:val="008C2B06"/>
    <w:rsid w:val="008C3A5F"/>
    <w:rsid w:val="008C4289"/>
    <w:rsid w:val="008C4D2F"/>
    <w:rsid w:val="008C4D53"/>
    <w:rsid w:val="008C5339"/>
    <w:rsid w:val="008C557C"/>
    <w:rsid w:val="008C5E11"/>
    <w:rsid w:val="008C6220"/>
    <w:rsid w:val="008C6325"/>
    <w:rsid w:val="008C63A9"/>
    <w:rsid w:val="008C6581"/>
    <w:rsid w:val="008C6B50"/>
    <w:rsid w:val="008C6BB3"/>
    <w:rsid w:val="008C6F7C"/>
    <w:rsid w:val="008C7A0B"/>
    <w:rsid w:val="008C7D50"/>
    <w:rsid w:val="008D0128"/>
    <w:rsid w:val="008D0597"/>
    <w:rsid w:val="008D05A1"/>
    <w:rsid w:val="008D0EDD"/>
    <w:rsid w:val="008D117E"/>
    <w:rsid w:val="008D1AD2"/>
    <w:rsid w:val="008D1B67"/>
    <w:rsid w:val="008D2AC6"/>
    <w:rsid w:val="008D3517"/>
    <w:rsid w:val="008D3942"/>
    <w:rsid w:val="008D39E5"/>
    <w:rsid w:val="008D3C1B"/>
    <w:rsid w:val="008D4242"/>
    <w:rsid w:val="008D4623"/>
    <w:rsid w:val="008D5E55"/>
    <w:rsid w:val="008D62EA"/>
    <w:rsid w:val="008D657D"/>
    <w:rsid w:val="008E0172"/>
    <w:rsid w:val="008E0A7B"/>
    <w:rsid w:val="008E2065"/>
    <w:rsid w:val="008E28BA"/>
    <w:rsid w:val="008E2935"/>
    <w:rsid w:val="008E39F2"/>
    <w:rsid w:val="008E475F"/>
    <w:rsid w:val="008E485B"/>
    <w:rsid w:val="008E4BA7"/>
    <w:rsid w:val="008E56CA"/>
    <w:rsid w:val="008E5A02"/>
    <w:rsid w:val="008E5AAF"/>
    <w:rsid w:val="008E5CB3"/>
    <w:rsid w:val="008E5F6C"/>
    <w:rsid w:val="008E60C7"/>
    <w:rsid w:val="008E65FE"/>
    <w:rsid w:val="008E6A1C"/>
    <w:rsid w:val="008E7354"/>
    <w:rsid w:val="008E7C06"/>
    <w:rsid w:val="008F008D"/>
    <w:rsid w:val="008F04EC"/>
    <w:rsid w:val="008F0C56"/>
    <w:rsid w:val="008F1B05"/>
    <w:rsid w:val="008F208C"/>
    <w:rsid w:val="008F2329"/>
    <w:rsid w:val="008F2822"/>
    <w:rsid w:val="008F2BC4"/>
    <w:rsid w:val="008F35D7"/>
    <w:rsid w:val="008F3D7A"/>
    <w:rsid w:val="008F49A9"/>
    <w:rsid w:val="008F4D7F"/>
    <w:rsid w:val="008F56A0"/>
    <w:rsid w:val="008F77C9"/>
    <w:rsid w:val="008F77E6"/>
    <w:rsid w:val="008F78C2"/>
    <w:rsid w:val="008F79BB"/>
    <w:rsid w:val="008F7D8D"/>
    <w:rsid w:val="00900029"/>
    <w:rsid w:val="009001E9"/>
    <w:rsid w:val="009006F9"/>
    <w:rsid w:val="00900DC4"/>
    <w:rsid w:val="00901ECA"/>
    <w:rsid w:val="009026BA"/>
    <w:rsid w:val="009030A6"/>
    <w:rsid w:val="00903761"/>
    <w:rsid w:val="00903DF6"/>
    <w:rsid w:val="009066C9"/>
    <w:rsid w:val="00906D42"/>
    <w:rsid w:val="00907040"/>
    <w:rsid w:val="00907EF7"/>
    <w:rsid w:val="0091058A"/>
    <w:rsid w:val="0091099B"/>
    <w:rsid w:val="009115ED"/>
    <w:rsid w:val="009119DE"/>
    <w:rsid w:val="00911AAA"/>
    <w:rsid w:val="00912A61"/>
    <w:rsid w:val="0091390F"/>
    <w:rsid w:val="00914691"/>
    <w:rsid w:val="009160E7"/>
    <w:rsid w:val="009164AF"/>
    <w:rsid w:val="009164B0"/>
    <w:rsid w:val="0091663B"/>
    <w:rsid w:val="00916B75"/>
    <w:rsid w:val="00916F3E"/>
    <w:rsid w:val="00917184"/>
    <w:rsid w:val="00920FE9"/>
    <w:rsid w:val="00921644"/>
    <w:rsid w:val="009216CA"/>
    <w:rsid w:val="00921EB5"/>
    <w:rsid w:val="00923A35"/>
    <w:rsid w:val="00923B57"/>
    <w:rsid w:val="00924120"/>
    <w:rsid w:val="0092479C"/>
    <w:rsid w:val="00924C61"/>
    <w:rsid w:val="00924FCC"/>
    <w:rsid w:val="009258F5"/>
    <w:rsid w:val="00925ED3"/>
    <w:rsid w:val="00926579"/>
    <w:rsid w:val="00926CF3"/>
    <w:rsid w:val="00926DC0"/>
    <w:rsid w:val="00927056"/>
    <w:rsid w:val="00927BDD"/>
    <w:rsid w:val="00927FE5"/>
    <w:rsid w:val="00930414"/>
    <w:rsid w:val="009308EF"/>
    <w:rsid w:val="00930C3D"/>
    <w:rsid w:val="009312AE"/>
    <w:rsid w:val="00932119"/>
    <w:rsid w:val="0093267F"/>
    <w:rsid w:val="00932BAA"/>
    <w:rsid w:val="009331F8"/>
    <w:rsid w:val="00933CB8"/>
    <w:rsid w:val="00933D31"/>
    <w:rsid w:val="00934B98"/>
    <w:rsid w:val="009365A2"/>
    <w:rsid w:val="00936D52"/>
    <w:rsid w:val="00936FDB"/>
    <w:rsid w:val="00937E26"/>
    <w:rsid w:val="00937E50"/>
    <w:rsid w:val="0094006D"/>
    <w:rsid w:val="009400D2"/>
    <w:rsid w:val="00940101"/>
    <w:rsid w:val="00940AF8"/>
    <w:rsid w:val="0094137D"/>
    <w:rsid w:val="009413DB"/>
    <w:rsid w:val="00942F49"/>
    <w:rsid w:val="00943E0F"/>
    <w:rsid w:val="009441D6"/>
    <w:rsid w:val="00944392"/>
    <w:rsid w:val="009445A9"/>
    <w:rsid w:val="00945BF3"/>
    <w:rsid w:val="00946850"/>
    <w:rsid w:val="0094736A"/>
    <w:rsid w:val="009502C3"/>
    <w:rsid w:val="009503DA"/>
    <w:rsid w:val="00950540"/>
    <w:rsid w:val="009505AD"/>
    <w:rsid w:val="009506CF"/>
    <w:rsid w:val="00950993"/>
    <w:rsid w:val="00950B3B"/>
    <w:rsid w:val="00950BAE"/>
    <w:rsid w:val="00950E4E"/>
    <w:rsid w:val="00950FB4"/>
    <w:rsid w:val="009515A1"/>
    <w:rsid w:val="0095167F"/>
    <w:rsid w:val="00951D66"/>
    <w:rsid w:val="0095277C"/>
    <w:rsid w:val="00954EB2"/>
    <w:rsid w:val="009552B0"/>
    <w:rsid w:val="00955759"/>
    <w:rsid w:val="00956843"/>
    <w:rsid w:val="00956DC3"/>
    <w:rsid w:val="00956ECF"/>
    <w:rsid w:val="00957BA8"/>
    <w:rsid w:val="00957F4D"/>
    <w:rsid w:val="009614A3"/>
    <w:rsid w:val="00961A31"/>
    <w:rsid w:val="00961E9E"/>
    <w:rsid w:val="0096298C"/>
    <w:rsid w:val="00962A54"/>
    <w:rsid w:val="00963E80"/>
    <w:rsid w:val="0096447D"/>
    <w:rsid w:val="00964578"/>
    <w:rsid w:val="00964AC0"/>
    <w:rsid w:val="0096556C"/>
    <w:rsid w:val="009660C7"/>
    <w:rsid w:val="009664DA"/>
    <w:rsid w:val="0096676A"/>
    <w:rsid w:val="009667D6"/>
    <w:rsid w:val="009667DA"/>
    <w:rsid w:val="0097014B"/>
    <w:rsid w:val="009707D6"/>
    <w:rsid w:val="00970DDE"/>
    <w:rsid w:val="0097173E"/>
    <w:rsid w:val="00971C94"/>
    <w:rsid w:val="00971DFB"/>
    <w:rsid w:val="00972A65"/>
    <w:rsid w:val="009730C9"/>
    <w:rsid w:val="009730FA"/>
    <w:rsid w:val="0097318F"/>
    <w:rsid w:val="00973284"/>
    <w:rsid w:val="00973652"/>
    <w:rsid w:val="00973E30"/>
    <w:rsid w:val="0097411A"/>
    <w:rsid w:val="00974356"/>
    <w:rsid w:val="00974AA4"/>
    <w:rsid w:val="00975227"/>
    <w:rsid w:val="009762AC"/>
    <w:rsid w:val="0097647F"/>
    <w:rsid w:val="009764E3"/>
    <w:rsid w:val="009769D2"/>
    <w:rsid w:val="00977932"/>
    <w:rsid w:val="00977FDB"/>
    <w:rsid w:val="00980CEC"/>
    <w:rsid w:val="00980E66"/>
    <w:rsid w:val="00980FD6"/>
    <w:rsid w:val="009810E7"/>
    <w:rsid w:val="0098157F"/>
    <w:rsid w:val="0098186A"/>
    <w:rsid w:val="00981EFC"/>
    <w:rsid w:val="0098228E"/>
    <w:rsid w:val="00982E6D"/>
    <w:rsid w:val="00983745"/>
    <w:rsid w:val="00983E0D"/>
    <w:rsid w:val="00984EBB"/>
    <w:rsid w:val="009853DA"/>
    <w:rsid w:val="00985ADA"/>
    <w:rsid w:val="00985E79"/>
    <w:rsid w:val="0098613D"/>
    <w:rsid w:val="00986506"/>
    <w:rsid w:val="0098670F"/>
    <w:rsid w:val="00986E57"/>
    <w:rsid w:val="00987FF4"/>
    <w:rsid w:val="00990260"/>
    <w:rsid w:val="00990772"/>
    <w:rsid w:val="009913BC"/>
    <w:rsid w:val="009913E6"/>
    <w:rsid w:val="009917CD"/>
    <w:rsid w:val="00991840"/>
    <w:rsid w:val="00992EBA"/>
    <w:rsid w:val="00992F75"/>
    <w:rsid w:val="009932B8"/>
    <w:rsid w:val="009937DE"/>
    <w:rsid w:val="00993849"/>
    <w:rsid w:val="00994257"/>
    <w:rsid w:val="00995158"/>
    <w:rsid w:val="00995185"/>
    <w:rsid w:val="009958B0"/>
    <w:rsid w:val="0099699D"/>
    <w:rsid w:val="00996ED8"/>
    <w:rsid w:val="009979B6"/>
    <w:rsid w:val="009A05F4"/>
    <w:rsid w:val="009A082D"/>
    <w:rsid w:val="009A1054"/>
    <w:rsid w:val="009A1269"/>
    <w:rsid w:val="009A1D88"/>
    <w:rsid w:val="009A326C"/>
    <w:rsid w:val="009A32FF"/>
    <w:rsid w:val="009A3443"/>
    <w:rsid w:val="009A3E8D"/>
    <w:rsid w:val="009A4221"/>
    <w:rsid w:val="009A4398"/>
    <w:rsid w:val="009A46CB"/>
    <w:rsid w:val="009A479F"/>
    <w:rsid w:val="009A47A2"/>
    <w:rsid w:val="009A4F47"/>
    <w:rsid w:val="009A576A"/>
    <w:rsid w:val="009A57B5"/>
    <w:rsid w:val="009A5DDF"/>
    <w:rsid w:val="009A6AA5"/>
    <w:rsid w:val="009A75F5"/>
    <w:rsid w:val="009B03F6"/>
    <w:rsid w:val="009B0EAC"/>
    <w:rsid w:val="009B1261"/>
    <w:rsid w:val="009B17EC"/>
    <w:rsid w:val="009B1E1E"/>
    <w:rsid w:val="009B1E2A"/>
    <w:rsid w:val="009B2290"/>
    <w:rsid w:val="009B2DAB"/>
    <w:rsid w:val="009B325D"/>
    <w:rsid w:val="009B32A7"/>
    <w:rsid w:val="009B3435"/>
    <w:rsid w:val="009B3578"/>
    <w:rsid w:val="009B44AB"/>
    <w:rsid w:val="009B45B3"/>
    <w:rsid w:val="009B5ABB"/>
    <w:rsid w:val="009B5AE7"/>
    <w:rsid w:val="009B6268"/>
    <w:rsid w:val="009B6956"/>
    <w:rsid w:val="009B6B54"/>
    <w:rsid w:val="009B6ECA"/>
    <w:rsid w:val="009B7A85"/>
    <w:rsid w:val="009B7D29"/>
    <w:rsid w:val="009C02D6"/>
    <w:rsid w:val="009C0519"/>
    <w:rsid w:val="009C0D71"/>
    <w:rsid w:val="009C1026"/>
    <w:rsid w:val="009C24F6"/>
    <w:rsid w:val="009C38A1"/>
    <w:rsid w:val="009C3BCF"/>
    <w:rsid w:val="009C3C28"/>
    <w:rsid w:val="009C47F2"/>
    <w:rsid w:val="009C48D2"/>
    <w:rsid w:val="009C4DC9"/>
    <w:rsid w:val="009C4F5C"/>
    <w:rsid w:val="009C5009"/>
    <w:rsid w:val="009C562D"/>
    <w:rsid w:val="009C5D5D"/>
    <w:rsid w:val="009C5F0A"/>
    <w:rsid w:val="009C65E5"/>
    <w:rsid w:val="009C6976"/>
    <w:rsid w:val="009C6AA9"/>
    <w:rsid w:val="009C6EA0"/>
    <w:rsid w:val="009C7533"/>
    <w:rsid w:val="009C7D93"/>
    <w:rsid w:val="009D0B62"/>
    <w:rsid w:val="009D1431"/>
    <w:rsid w:val="009D1513"/>
    <w:rsid w:val="009D2381"/>
    <w:rsid w:val="009D288C"/>
    <w:rsid w:val="009D31A6"/>
    <w:rsid w:val="009D3F7D"/>
    <w:rsid w:val="009D4136"/>
    <w:rsid w:val="009D42D4"/>
    <w:rsid w:val="009D4408"/>
    <w:rsid w:val="009D496D"/>
    <w:rsid w:val="009D49EB"/>
    <w:rsid w:val="009D54DE"/>
    <w:rsid w:val="009D5753"/>
    <w:rsid w:val="009D57B3"/>
    <w:rsid w:val="009D5992"/>
    <w:rsid w:val="009D5A58"/>
    <w:rsid w:val="009D673F"/>
    <w:rsid w:val="009D7528"/>
    <w:rsid w:val="009D782B"/>
    <w:rsid w:val="009D7F83"/>
    <w:rsid w:val="009E0128"/>
    <w:rsid w:val="009E0E82"/>
    <w:rsid w:val="009E13A9"/>
    <w:rsid w:val="009E1B5E"/>
    <w:rsid w:val="009E2173"/>
    <w:rsid w:val="009E2EFD"/>
    <w:rsid w:val="009E310B"/>
    <w:rsid w:val="009E32DA"/>
    <w:rsid w:val="009E339D"/>
    <w:rsid w:val="009E3782"/>
    <w:rsid w:val="009E378C"/>
    <w:rsid w:val="009E3DE6"/>
    <w:rsid w:val="009E43E7"/>
    <w:rsid w:val="009E5419"/>
    <w:rsid w:val="009E59E3"/>
    <w:rsid w:val="009E629D"/>
    <w:rsid w:val="009E6609"/>
    <w:rsid w:val="009E6F1E"/>
    <w:rsid w:val="009E7B63"/>
    <w:rsid w:val="009F00BF"/>
    <w:rsid w:val="009F051F"/>
    <w:rsid w:val="009F0799"/>
    <w:rsid w:val="009F0B66"/>
    <w:rsid w:val="009F0D21"/>
    <w:rsid w:val="009F0D61"/>
    <w:rsid w:val="009F0E0F"/>
    <w:rsid w:val="009F236C"/>
    <w:rsid w:val="009F2455"/>
    <w:rsid w:val="009F2C77"/>
    <w:rsid w:val="009F2D6D"/>
    <w:rsid w:val="009F2DF3"/>
    <w:rsid w:val="009F3473"/>
    <w:rsid w:val="009F35EE"/>
    <w:rsid w:val="009F5124"/>
    <w:rsid w:val="009F5292"/>
    <w:rsid w:val="009F5C8C"/>
    <w:rsid w:val="009F65A7"/>
    <w:rsid w:val="009F6BC4"/>
    <w:rsid w:val="009F6DA3"/>
    <w:rsid w:val="009F6EF1"/>
    <w:rsid w:val="009F7D5D"/>
    <w:rsid w:val="009F7D9B"/>
    <w:rsid w:val="00A00033"/>
    <w:rsid w:val="00A0052A"/>
    <w:rsid w:val="00A005D1"/>
    <w:rsid w:val="00A017E3"/>
    <w:rsid w:val="00A01F26"/>
    <w:rsid w:val="00A02278"/>
    <w:rsid w:val="00A0291D"/>
    <w:rsid w:val="00A039C6"/>
    <w:rsid w:val="00A03C08"/>
    <w:rsid w:val="00A03E11"/>
    <w:rsid w:val="00A04001"/>
    <w:rsid w:val="00A04382"/>
    <w:rsid w:val="00A04AD1"/>
    <w:rsid w:val="00A06768"/>
    <w:rsid w:val="00A06A43"/>
    <w:rsid w:val="00A06CEA"/>
    <w:rsid w:val="00A107D0"/>
    <w:rsid w:val="00A10B49"/>
    <w:rsid w:val="00A1105D"/>
    <w:rsid w:val="00A11FAF"/>
    <w:rsid w:val="00A12A29"/>
    <w:rsid w:val="00A12C0A"/>
    <w:rsid w:val="00A12CEE"/>
    <w:rsid w:val="00A12FBA"/>
    <w:rsid w:val="00A13220"/>
    <w:rsid w:val="00A133F8"/>
    <w:rsid w:val="00A13582"/>
    <w:rsid w:val="00A13D7A"/>
    <w:rsid w:val="00A141B2"/>
    <w:rsid w:val="00A141DC"/>
    <w:rsid w:val="00A14248"/>
    <w:rsid w:val="00A148F2"/>
    <w:rsid w:val="00A149AE"/>
    <w:rsid w:val="00A14B04"/>
    <w:rsid w:val="00A155BE"/>
    <w:rsid w:val="00A1585D"/>
    <w:rsid w:val="00A15A04"/>
    <w:rsid w:val="00A15D85"/>
    <w:rsid w:val="00A1612E"/>
    <w:rsid w:val="00A161F3"/>
    <w:rsid w:val="00A1672E"/>
    <w:rsid w:val="00A167AE"/>
    <w:rsid w:val="00A16A44"/>
    <w:rsid w:val="00A16C8F"/>
    <w:rsid w:val="00A17F2D"/>
    <w:rsid w:val="00A202FB"/>
    <w:rsid w:val="00A21B20"/>
    <w:rsid w:val="00A22549"/>
    <w:rsid w:val="00A229A2"/>
    <w:rsid w:val="00A23229"/>
    <w:rsid w:val="00A236AC"/>
    <w:rsid w:val="00A2380A"/>
    <w:rsid w:val="00A23962"/>
    <w:rsid w:val="00A2433D"/>
    <w:rsid w:val="00A24734"/>
    <w:rsid w:val="00A24D4F"/>
    <w:rsid w:val="00A24F0A"/>
    <w:rsid w:val="00A25612"/>
    <w:rsid w:val="00A259C4"/>
    <w:rsid w:val="00A2787F"/>
    <w:rsid w:val="00A27D2C"/>
    <w:rsid w:val="00A305DE"/>
    <w:rsid w:val="00A30791"/>
    <w:rsid w:val="00A310AA"/>
    <w:rsid w:val="00A31A43"/>
    <w:rsid w:val="00A31B5C"/>
    <w:rsid w:val="00A3273C"/>
    <w:rsid w:val="00A32E00"/>
    <w:rsid w:val="00A32E76"/>
    <w:rsid w:val="00A3328B"/>
    <w:rsid w:val="00A33E85"/>
    <w:rsid w:val="00A33ECD"/>
    <w:rsid w:val="00A34433"/>
    <w:rsid w:val="00A3526F"/>
    <w:rsid w:val="00A3557A"/>
    <w:rsid w:val="00A355EC"/>
    <w:rsid w:val="00A35832"/>
    <w:rsid w:val="00A35D49"/>
    <w:rsid w:val="00A37238"/>
    <w:rsid w:val="00A37626"/>
    <w:rsid w:val="00A4156B"/>
    <w:rsid w:val="00A4252E"/>
    <w:rsid w:val="00A42893"/>
    <w:rsid w:val="00A4321E"/>
    <w:rsid w:val="00A44431"/>
    <w:rsid w:val="00A4471D"/>
    <w:rsid w:val="00A4485B"/>
    <w:rsid w:val="00A44CE0"/>
    <w:rsid w:val="00A45361"/>
    <w:rsid w:val="00A45AB2"/>
    <w:rsid w:val="00A46ED3"/>
    <w:rsid w:val="00A46F13"/>
    <w:rsid w:val="00A46FDD"/>
    <w:rsid w:val="00A47569"/>
    <w:rsid w:val="00A47590"/>
    <w:rsid w:val="00A4769E"/>
    <w:rsid w:val="00A47C69"/>
    <w:rsid w:val="00A47D53"/>
    <w:rsid w:val="00A47F06"/>
    <w:rsid w:val="00A50E0E"/>
    <w:rsid w:val="00A5111F"/>
    <w:rsid w:val="00A5151B"/>
    <w:rsid w:val="00A51699"/>
    <w:rsid w:val="00A51CFC"/>
    <w:rsid w:val="00A53153"/>
    <w:rsid w:val="00A53695"/>
    <w:rsid w:val="00A53816"/>
    <w:rsid w:val="00A5400B"/>
    <w:rsid w:val="00A54326"/>
    <w:rsid w:val="00A5445F"/>
    <w:rsid w:val="00A54B1D"/>
    <w:rsid w:val="00A54DC3"/>
    <w:rsid w:val="00A54F83"/>
    <w:rsid w:val="00A55707"/>
    <w:rsid w:val="00A559E2"/>
    <w:rsid w:val="00A55C6B"/>
    <w:rsid w:val="00A56514"/>
    <w:rsid w:val="00A5656A"/>
    <w:rsid w:val="00A56A8B"/>
    <w:rsid w:val="00A57314"/>
    <w:rsid w:val="00A5745F"/>
    <w:rsid w:val="00A57A08"/>
    <w:rsid w:val="00A60850"/>
    <w:rsid w:val="00A60B48"/>
    <w:rsid w:val="00A60C79"/>
    <w:rsid w:val="00A60D18"/>
    <w:rsid w:val="00A613BD"/>
    <w:rsid w:val="00A6154B"/>
    <w:rsid w:val="00A61A98"/>
    <w:rsid w:val="00A62267"/>
    <w:rsid w:val="00A641A4"/>
    <w:rsid w:val="00A65BCA"/>
    <w:rsid w:val="00A66FBD"/>
    <w:rsid w:val="00A672C3"/>
    <w:rsid w:val="00A67574"/>
    <w:rsid w:val="00A679B1"/>
    <w:rsid w:val="00A67AA2"/>
    <w:rsid w:val="00A70766"/>
    <w:rsid w:val="00A70ADF"/>
    <w:rsid w:val="00A712C6"/>
    <w:rsid w:val="00A71644"/>
    <w:rsid w:val="00A71715"/>
    <w:rsid w:val="00A723F3"/>
    <w:rsid w:val="00A7244B"/>
    <w:rsid w:val="00A7283D"/>
    <w:rsid w:val="00A72B83"/>
    <w:rsid w:val="00A737B6"/>
    <w:rsid w:val="00A73D18"/>
    <w:rsid w:val="00A74019"/>
    <w:rsid w:val="00A74089"/>
    <w:rsid w:val="00A742BC"/>
    <w:rsid w:val="00A756D3"/>
    <w:rsid w:val="00A7613F"/>
    <w:rsid w:val="00A7636C"/>
    <w:rsid w:val="00A768D4"/>
    <w:rsid w:val="00A76A41"/>
    <w:rsid w:val="00A76B2A"/>
    <w:rsid w:val="00A771F3"/>
    <w:rsid w:val="00A7791B"/>
    <w:rsid w:val="00A77C24"/>
    <w:rsid w:val="00A77D2E"/>
    <w:rsid w:val="00A8017D"/>
    <w:rsid w:val="00A80FB6"/>
    <w:rsid w:val="00A81290"/>
    <w:rsid w:val="00A827B7"/>
    <w:rsid w:val="00A83106"/>
    <w:rsid w:val="00A83353"/>
    <w:rsid w:val="00A83A2F"/>
    <w:rsid w:val="00A83B37"/>
    <w:rsid w:val="00A83CD6"/>
    <w:rsid w:val="00A84940"/>
    <w:rsid w:val="00A8525C"/>
    <w:rsid w:val="00A85C57"/>
    <w:rsid w:val="00A85D9B"/>
    <w:rsid w:val="00A87694"/>
    <w:rsid w:val="00A87E06"/>
    <w:rsid w:val="00A902AD"/>
    <w:rsid w:val="00A91244"/>
    <w:rsid w:val="00A91B95"/>
    <w:rsid w:val="00A91C91"/>
    <w:rsid w:val="00A91E8D"/>
    <w:rsid w:val="00A91F6C"/>
    <w:rsid w:val="00A92141"/>
    <w:rsid w:val="00A93A75"/>
    <w:rsid w:val="00A93B72"/>
    <w:rsid w:val="00A93E92"/>
    <w:rsid w:val="00A944F3"/>
    <w:rsid w:val="00A94E67"/>
    <w:rsid w:val="00A94F3C"/>
    <w:rsid w:val="00A953F6"/>
    <w:rsid w:val="00A9547D"/>
    <w:rsid w:val="00A95FC7"/>
    <w:rsid w:val="00A960C6"/>
    <w:rsid w:val="00A96943"/>
    <w:rsid w:val="00A969A1"/>
    <w:rsid w:val="00AA0A88"/>
    <w:rsid w:val="00AA0ABA"/>
    <w:rsid w:val="00AA0DA1"/>
    <w:rsid w:val="00AA1AAE"/>
    <w:rsid w:val="00AA2167"/>
    <w:rsid w:val="00AA271D"/>
    <w:rsid w:val="00AA29C7"/>
    <w:rsid w:val="00AA336A"/>
    <w:rsid w:val="00AA3F5A"/>
    <w:rsid w:val="00AA3F84"/>
    <w:rsid w:val="00AA4071"/>
    <w:rsid w:val="00AA4B70"/>
    <w:rsid w:val="00AA516C"/>
    <w:rsid w:val="00AA52EC"/>
    <w:rsid w:val="00AA537E"/>
    <w:rsid w:val="00AA53B0"/>
    <w:rsid w:val="00AA5746"/>
    <w:rsid w:val="00AA59D6"/>
    <w:rsid w:val="00AA6202"/>
    <w:rsid w:val="00AA6614"/>
    <w:rsid w:val="00AA71F0"/>
    <w:rsid w:val="00AA76FD"/>
    <w:rsid w:val="00AA785E"/>
    <w:rsid w:val="00AA7B86"/>
    <w:rsid w:val="00AA7C2F"/>
    <w:rsid w:val="00AA7E81"/>
    <w:rsid w:val="00AB1DB9"/>
    <w:rsid w:val="00AB267D"/>
    <w:rsid w:val="00AB2853"/>
    <w:rsid w:val="00AB2EAB"/>
    <w:rsid w:val="00AB388D"/>
    <w:rsid w:val="00AB4198"/>
    <w:rsid w:val="00AB4CE2"/>
    <w:rsid w:val="00AB4F71"/>
    <w:rsid w:val="00AB525A"/>
    <w:rsid w:val="00AB575E"/>
    <w:rsid w:val="00AB61A7"/>
    <w:rsid w:val="00AB62B9"/>
    <w:rsid w:val="00AB710C"/>
    <w:rsid w:val="00AB756C"/>
    <w:rsid w:val="00AB78E6"/>
    <w:rsid w:val="00AB7B27"/>
    <w:rsid w:val="00AC0AF3"/>
    <w:rsid w:val="00AC1A6A"/>
    <w:rsid w:val="00AC1DEF"/>
    <w:rsid w:val="00AC1E25"/>
    <w:rsid w:val="00AC20F3"/>
    <w:rsid w:val="00AC27A3"/>
    <w:rsid w:val="00AC2F09"/>
    <w:rsid w:val="00AC3DDF"/>
    <w:rsid w:val="00AC4792"/>
    <w:rsid w:val="00AC53E1"/>
    <w:rsid w:val="00AC5537"/>
    <w:rsid w:val="00AC6269"/>
    <w:rsid w:val="00AC7212"/>
    <w:rsid w:val="00AC75AD"/>
    <w:rsid w:val="00AC7AD3"/>
    <w:rsid w:val="00AC7EFA"/>
    <w:rsid w:val="00AD0854"/>
    <w:rsid w:val="00AD10E6"/>
    <w:rsid w:val="00AD11EF"/>
    <w:rsid w:val="00AD1593"/>
    <w:rsid w:val="00AD2175"/>
    <w:rsid w:val="00AD22AD"/>
    <w:rsid w:val="00AD3428"/>
    <w:rsid w:val="00AD35F0"/>
    <w:rsid w:val="00AD3A3F"/>
    <w:rsid w:val="00AD3FB2"/>
    <w:rsid w:val="00AD454D"/>
    <w:rsid w:val="00AD4652"/>
    <w:rsid w:val="00AD47A9"/>
    <w:rsid w:val="00AD50B2"/>
    <w:rsid w:val="00AD515C"/>
    <w:rsid w:val="00AD5EDE"/>
    <w:rsid w:val="00AD6A08"/>
    <w:rsid w:val="00AD709D"/>
    <w:rsid w:val="00AE0B1C"/>
    <w:rsid w:val="00AE1A11"/>
    <w:rsid w:val="00AE1CC5"/>
    <w:rsid w:val="00AE1DEC"/>
    <w:rsid w:val="00AE2410"/>
    <w:rsid w:val="00AE2898"/>
    <w:rsid w:val="00AE321D"/>
    <w:rsid w:val="00AE33D7"/>
    <w:rsid w:val="00AE3434"/>
    <w:rsid w:val="00AE36C4"/>
    <w:rsid w:val="00AE39AD"/>
    <w:rsid w:val="00AE45D5"/>
    <w:rsid w:val="00AE4750"/>
    <w:rsid w:val="00AE48C6"/>
    <w:rsid w:val="00AE4A78"/>
    <w:rsid w:val="00AE70D8"/>
    <w:rsid w:val="00AE7A9E"/>
    <w:rsid w:val="00AE7BA0"/>
    <w:rsid w:val="00AE7C95"/>
    <w:rsid w:val="00AF04E0"/>
    <w:rsid w:val="00AF1997"/>
    <w:rsid w:val="00AF275E"/>
    <w:rsid w:val="00AF3372"/>
    <w:rsid w:val="00AF345F"/>
    <w:rsid w:val="00AF4282"/>
    <w:rsid w:val="00AF5697"/>
    <w:rsid w:val="00AF5B46"/>
    <w:rsid w:val="00AF611E"/>
    <w:rsid w:val="00AF61A7"/>
    <w:rsid w:val="00AF630A"/>
    <w:rsid w:val="00AF6475"/>
    <w:rsid w:val="00AF659A"/>
    <w:rsid w:val="00AF6626"/>
    <w:rsid w:val="00AF71E3"/>
    <w:rsid w:val="00AF752B"/>
    <w:rsid w:val="00AF79BE"/>
    <w:rsid w:val="00B000A4"/>
    <w:rsid w:val="00B019D3"/>
    <w:rsid w:val="00B02AA0"/>
    <w:rsid w:val="00B02EA4"/>
    <w:rsid w:val="00B03147"/>
    <w:rsid w:val="00B03403"/>
    <w:rsid w:val="00B03D2A"/>
    <w:rsid w:val="00B04139"/>
    <w:rsid w:val="00B0679D"/>
    <w:rsid w:val="00B06A6F"/>
    <w:rsid w:val="00B06AA0"/>
    <w:rsid w:val="00B06B58"/>
    <w:rsid w:val="00B06F08"/>
    <w:rsid w:val="00B071DE"/>
    <w:rsid w:val="00B07ED0"/>
    <w:rsid w:val="00B10166"/>
    <w:rsid w:val="00B10AE3"/>
    <w:rsid w:val="00B110B6"/>
    <w:rsid w:val="00B11C48"/>
    <w:rsid w:val="00B11CC2"/>
    <w:rsid w:val="00B11CC5"/>
    <w:rsid w:val="00B12341"/>
    <w:rsid w:val="00B124E3"/>
    <w:rsid w:val="00B126A0"/>
    <w:rsid w:val="00B12751"/>
    <w:rsid w:val="00B12795"/>
    <w:rsid w:val="00B1311F"/>
    <w:rsid w:val="00B13AEA"/>
    <w:rsid w:val="00B13EE4"/>
    <w:rsid w:val="00B1400C"/>
    <w:rsid w:val="00B1496A"/>
    <w:rsid w:val="00B14D4B"/>
    <w:rsid w:val="00B15090"/>
    <w:rsid w:val="00B156AA"/>
    <w:rsid w:val="00B158CE"/>
    <w:rsid w:val="00B16689"/>
    <w:rsid w:val="00B16BBE"/>
    <w:rsid w:val="00B17A26"/>
    <w:rsid w:val="00B17FDB"/>
    <w:rsid w:val="00B2048F"/>
    <w:rsid w:val="00B2129E"/>
    <w:rsid w:val="00B21919"/>
    <w:rsid w:val="00B2226A"/>
    <w:rsid w:val="00B224E7"/>
    <w:rsid w:val="00B23E1B"/>
    <w:rsid w:val="00B23E97"/>
    <w:rsid w:val="00B24F6A"/>
    <w:rsid w:val="00B25037"/>
    <w:rsid w:val="00B25442"/>
    <w:rsid w:val="00B258D2"/>
    <w:rsid w:val="00B27705"/>
    <w:rsid w:val="00B2788D"/>
    <w:rsid w:val="00B27929"/>
    <w:rsid w:val="00B310D6"/>
    <w:rsid w:val="00B318A2"/>
    <w:rsid w:val="00B31DF7"/>
    <w:rsid w:val="00B33029"/>
    <w:rsid w:val="00B3341C"/>
    <w:rsid w:val="00B334FC"/>
    <w:rsid w:val="00B33DE6"/>
    <w:rsid w:val="00B33F19"/>
    <w:rsid w:val="00B340B8"/>
    <w:rsid w:val="00B34292"/>
    <w:rsid w:val="00B34811"/>
    <w:rsid w:val="00B34BBA"/>
    <w:rsid w:val="00B34BC8"/>
    <w:rsid w:val="00B350BD"/>
    <w:rsid w:val="00B3552B"/>
    <w:rsid w:val="00B363EA"/>
    <w:rsid w:val="00B36544"/>
    <w:rsid w:val="00B3657C"/>
    <w:rsid w:val="00B367C8"/>
    <w:rsid w:val="00B37F52"/>
    <w:rsid w:val="00B400EF"/>
    <w:rsid w:val="00B40B2F"/>
    <w:rsid w:val="00B40D93"/>
    <w:rsid w:val="00B41736"/>
    <w:rsid w:val="00B420B3"/>
    <w:rsid w:val="00B422FD"/>
    <w:rsid w:val="00B42794"/>
    <w:rsid w:val="00B42BA5"/>
    <w:rsid w:val="00B42D1F"/>
    <w:rsid w:val="00B43CDF"/>
    <w:rsid w:val="00B44482"/>
    <w:rsid w:val="00B447FA"/>
    <w:rsid w:val="00B451E6"/>
    <w:rsid w:val="00B45999"/>
    <w:rsid w:val="00B45A83"/>
    <w:rsid w:val="00B45E8C"/>
    <w:rsid w:val="00B4620C"/>
    <w:rsid w:val="00B470F4"/>
    <w:rsid w:val="00B47803"/>
    <w:rsid w:val="00B47852"/>
    <w:rsid w:val="00B47AAF"/>
    <w:rsid w:val="00B47B0B"/>
    <w:rsid w:val="00B47E2B"/>
    <w:rsid w:val="00B501E8"/>
    <w:rsid w:val="00B50258"/>
    <w:rsid w:val="00B506FC"/>
    <w:rsid w:val="00B50776"/>
    <w:rsid w:val="00B5099D"/>
    <w:rsid w:val="00B50FE4"/>
    <w:rsid w:val="00B5147A"/>
    <w:rsid w:val="00B51850"/>
    <w:rsid w:val="00B526B4"/>
    <w:rsid w:val="00B52C06"/>
    <w:rsid w:val="00B53C20"/>
    <w:rsid w:val="00B53F76"/>
    <w:rsid w:val="00B54BFE"/>
    <w:rsid w:val="00B552B8"/>
    <w:rsid w:val="00B55AED"/>
    <w:rsid w:val="00B56035"/>
    <w:rsid w:val="00B60117"/>
    <w:rsid w:val="00B605E3"/>
    <w:rsid w:val="00B617BE"/>
    <w:rsid w:val="00B62263"/>
    <w:rsid w:val="00B62A11"/>
    <w:rsid w:val="00B62D77"/>
    <w:rsid w:val="00B63653"/>
    <w:rsid w:val="00B6366D"/>
    <w:rsid w:val="00B6366F"/>
    <w:rsid w:val="00B63C4A"/>
    <w:rsid w:val="00B6442C"/>
    <w:rsid w:val="00B6496A"/>
    <w:rsid w:val="00B651F3"/>
    <w:rsid w:val="00B65767"/>
    <w:rsid w:val="00B66A4C"/>
    <w:rsid w:val="00B66CF9"/>
    <w:rsid w:val="00B6788D"/>
    <w:rsid w:val="00B67BAA"/>
    <w:rsid w:val="00B70B3D"/>
    <w:rsid w:val="00B70CC2"/>
    <w:rsid w:val="00B71050"/>
    <w:rsid w:val="00B71F95"/>
    <w:rsid w:val="00B722F4"/>
    <w:rsid w:val="00B732CA"/>
    <w:rsid w:val="00B733C5"/>
    <w:rsid w:val="00B734F3"/>
    <w:rsid w:val="00B737C0"/>
    <w:rsid w:val="00B73EDF"/>
    <w:rsid w:val="00B744F8"/>
    <w:rsid w:val="00B7452E"/>
    <w:rsid w:val="00B74622"/>
    <w:rsid w:val="00B74D7F"/>
    <w:rsid w:val="00B752B4"/>
    <w:rsid w:val="00B75D7F"/>
    <w:rsid w:val="00B7614C"/>
    <w:rsid w:val="00B769F8"/>
    <w:rsid w:val="00B76D89"/>
    <w:rsid w:val="00B7735A"/>
    <w:rsid w:val="00B77720"/>
    <w:rsid w:val="00B77986"/>
    <w:rsid w:val="00B779B7"/>
    <w:rsid w:val="00B77BCF"/>
    <w:rsid w:val="00B77CED"/>
    <w:rsid w:val="00B80213"/>
    <w:rsid w:val="00B80762"/>
    <w:rsid w:val="00B80EDE"/>
    <w:rsid w:val="00B81582"/>
    <w:rsid w:val="00B82189"/>
    <w:rsid w:val="00B8241B"/>
    <w:rsid w:val="00B82563"/>
    <w:rsid w:val="00B82668"/>
    <w:rsid w:val="00B827B0"/>
    <w:rsid w:val="00B831B7"/>
    <w:rsid w:val="00B837AA"/>
    <w:rsid w:val="00B83A6A"/>
    <w:rsid w:val="00B83F84"/>
    <w:rsid w:val="00B846AC"/>
    <w:rsid w:val="00B8472C"/>
    <w:rsid w:val="00B8491D"/>
    <w:rsid w:val="00B852FF"/>
    <w:rsid w:val="00B85388"/>
    <w:rsid w:val="00B85782"/>
    <w:rsid w:val="00B85D39"/>
    <w:rsid w:val="00B866A7"/>
    <w:rsid w:val="00B86B65"/>
    <w:rsid w:val="00B872DF"/>
    <w:rsid w:val="00B878B0"/>
    <w:rsid w:val="00B92069"/>
    <w:rsid w:val="00B92128"/>
    <w:rsid w:val="00B92FB2"/>
    <w:rsid w:val="00B9396C"/>
    <w:rsid w:val="00B93BBA"/>
    <w:rsid w:val="00B93D9E"/>
    <w:rsid w:val="00B9403E"/>
    <w:rsid w:val="00B94BA0"/>
    <w:rsid w:val="00B95423"/>
    <w:rsid w:val="00B954EA"/>
    <w:rsid w:val="00B95ED3"/>
    <w:rsid w:val="00B960F5"/>
    <w:rsid w:val="00B97FEF"/>
    <w:rsid w:val="00BA0544"/>
    <w:rsid w:val="00BA07DC"/>
    <w:rsid w:val="00BA0E2B"/>
    <w:rsid w:val="00BA108E"/>
    <w:rsid w:val="00BA2217"/>
    <w:rsid w:val="00BA225F"/>
    <w:rsid w:val="00BA2571"/>
    <w:rsid w:val="00BA27DA"/>
    <w:rsid w:val="00BA2B2B"/>
    <w:rsid w:val="00BA2B95"/>
    <w:rsid w:val="00BA2E70"/>
    <w:rsid w:val="00BA366E"/>
    <w:rsid w:val="00BA3E92"/>
    <w:rsid w:val="00BA4185"/>
    <w:rsid w:val="00BA41EB"/>
    <w:rsid w:val="00BA4D3E"/>
    <w:rsid w:val="00BA642F"/>
    <w:rsid w:val="00BA6641"/>
    <w:rsid w:val="00BA6E3A"/>
    <w:rsid w:val="00BA7BB3"/>
    <w:rsid w:val="00BB0ACF"/>
    <w:rsid w:val="00BB0B87"/>
    <w:rsid w:val="00BB19D6"/>
    <w:rsid w:val="00BB19DE"/>
    <w:rsid w:val="00BB1C72"/>
    <w:rsid w:val="00BB26D1"/>
    <w:rsid w:val="00BB2A6B"/>
    <w:rsid w:val="00BB2CE1"/>
    <w:rsid w:val="00BB31FE"/>
    <w:rsid w:val="00BB39EA"/>
    <w:rsid w:val="00BB3C31"/>
    <w:rsid w:val="00BB493C"/>
    <w:rsid w:val="00BB4D83"/>
    <w:rsid w:val="00BB4ECA"/>
    <w:rsid w:val="00BB541D"/>
    <w:rsid w:val="00BB5885"/>
    <w:rsid w:val="00BB62B6"/>
    <w:rsid w:val="00BB655C"/>
    <w:rsid w:val="00BB65E4"/>
    <w:rsid w:val="00BB6911"/>
    <w:rsid w:val="00BB6F45"/>
    <w:rsid w:val="00BB70C7"/>
    <w:rsid w:val="00BB7A11"/>
    <w:rsid w:val="00BC07A8"/>
    <w:rsid w:val="00BC086F"/>
    <w:rsid w:val="00BC168A"/>
    <w:rsid w:val="00BC297B"/>
    <w:rsid w:val="00BC3104"/>
    <w:rsid w:val="00BC34C7"/>
    <w:rsid w:val="00BC43FB"/>
    <w:rsid w:val="00BC5E48"/>
    <w:rsid w:val="00BC650E"/>
    <w:rsid w:val="00BC65B8"/>
    <w:rsid w:val="00BC6783"/>
    <w:rsid w:val="00BD0500"/>
    <w:rsid w:val="00BD0B7D"/>
    <w:rsid w:val="00BD0E71"/>
    <w:rsid w:val="00BD1D75"/>
    <w:rsid w:val="00BD1D7E"/>
    <w:rsid w:val="00BD3735"/>
    <w:rsid w:val="00BD3825"/>
    <w:rsid w:val="00BD4157"/>
    <w:rsid w:val="00BD4B5A"/>
    <w:rsid w:val="00BD4DD8"/>
    <w:rsid w:val="00BD51CC"/>
    <w:rsid w:val="00BD6733"/>
    <w:rsid w:val="00BD68D3"/>
    <w:rsid w:val="00BD694F"/>
    <w:rsid w:val="00BD7093"/>
    <w:rsid w:val="00BD769B"/>
    <w:rsid w:val="00BD7763"/>
    <w:rsid w:val="00BD7989"/>
    <w:rsid w:val="00BE0491"/>
    <w:rsid w:val="00BE06BC"/>
    <w:rsid w:val="00BE1816"/>
    <w:rsid w:val="00BE1F7C"/>
    <w:rsid w:val="00BE2330"/>
    <w:rsid w:val="00BE2697"/>
    <w:rsid w:val="00BE34D4"/>
    <w:rsid w:val="00BE36B6"/>
    <w:rsid w:val="00BE4385"/>
    <w:rsid w:val="00BE4CB7"/>
    <w:rsid w:val="00BE4E65"/>
    <w:rsid w:val="00BE573C"/>
    <w:rsid w:val="00BE6423"/>
    <w:rsid w:val="00BE688B"/>
    <w:rsid w:val="00BE69CD"/>
    <w:rsid w:val="00BE7CA3"/>
    <w:rsid w:val="00BF10E2"/>
    <w:rsid w:val="00BF1736"/>
    <w:rsid w:val="00BF1EAD"/>
    <w:rsid w:val="00BF23F8"/>
    <w:rsid w:val="00BF2D62"/>
    <w:rsid w:val="00BF304E"/>
    <w:rsid w:val="00BF356B"/>
    <w:rsid w:val="00BF35C6"/>
    <w:rsid w:val="00BF48B8"/>
    <w:rsid w:val="00BF4D5B"/>
    <w:rsid w:val="00BF4EB3"/>
    <w:rsid w:val="00BF584A"/>
    <w:rsid w:val="00BF58E4"/>
    <w:rsid w:val="00BF59D3"/>
    <w:rsid w:val="00BF5B5F"/>
    <w:rsid w:val="00BF651D"/>
    <w:rsid w:val="00BF671F"/>
    <w:rsid w:val="00BF6E30"/>
    <w:rsid w:val="00BF793B"/>
    <w:rsid w:val="00BF79A0"/>
    <w:rsid w:val="00C00032"/>
    <w:rsid w:val="00C00F6F"/>
    <w:rsid w:val="00C01235"/>
    <w:rsid w:val="00C01406"/>
    <w:rsid w:val="00C01735"/>
    <w:rsid w:val="00C01AA0"/>
    <w:rsid w:val="00C0277D"/>
    <w:rsid w:val="00C02A02"/>
    <w:rsid w:val="00C02C88"/>
    <w:rsid w:val="00C0301E"/>
    <w:rsid w:val="00C0367F"/>
    <w:rsid w:val="00C03932"/>
    <w:rsid w:val="00C03CCD"/>
    <w:rsid w:val="00C03E6A"/>
    <w:rsid w:val="00C04158"/>
    <w:rsid w:val="00C048D3"/>
    <w:rsid w:val="00C04A2F"/>
    <w:rsid w:val="00C0625F"/>
    <w:rsid w:val="00C068F8"/>
    <w:rsid w:val="00C07166"/>
    <w:rsid w:val="00C0789F"/>
    <w:rsid w:val="00C07A39"/>
    <w:rsid w:val="00C100FD"/>
    <w:rsid w:val="00C1076B"/>
    <w:rsid w:val="00C109A3"/>
    <w:rsid w:val="00C10BD3"/>
    <w:rsid w:val="00C11265"/>
    <w:rsid w:val="00C113D2"/>
    <w:rsid w:val="00C11E85"/>
    <w:rsid w:val="00C127EA"/>
    <w:rsid w:val="00C12975"/>
    <w:rsid w:val="00C12A28"/>
    <w:rsid w:val="00C12D9E"/>
    <w:rsid w:val="00C13297"/>
    <w:rsid w:val="00C13E01"/>
    <w:rsid w:val="00C14A9E"/>
    <w:rsid w:val="00C14AE9"/>
    <w:rsid w:val="00C14C70"/>
    <w:rsid w:val="00C150FB"/>
    <w:rsid w:val="00C152CB"/>
    <w:rsid w:val="00C156BE"/>
    <w:rsid w:val="00C1599E"/>
    <w:rsid w:val="00C15D2D"/>
    <w:rsid w:val="00C162C2"/>
    <w:rsid w:val="00C16523"/>
    <w:rsid w:val="00C17925"/>
    <w:rsid w:val="00C17F3A"/>
    <w:rsid w:val="00C20A22"/>
    <w:rsid w:val="00C20F9A"/>
    <w:rsid w:val="00C21111"/>
    <w:rsid w:val="00C21550"/>
    <w:rsid w:val="00C21D8B"/>
    <w:rsid w:val="00C22A89"/>
    <w:rsid w:val="00C22AD2"/>
    <w:rsid w:val="00C22F7F"/>
    <w:rsid w:val="00C23253"/>
    <w:rsid w:val="00C235C2"/>
    <w:rsid w:val="00C24776"/>
    <w:rsid w:val="00C24B8C"/>
    <w:rsid w:val="00C24E04"/>
    <w:rsid w:val="00C2515F"/>
    <w:rsid w:val="00C252B9"/>
    <w:rsid w:val="00C259BE"/>
    <w:rsid w:val="00C25BED"/>
    <w:rsid w:val="00C25D41"/>
    <w:rsid w:val="00C25FC0"/>
    <w:rsid w:val="00C262B9"/>
    <w:rsid w:val="00C26859"/>
    <w:rsid w:val="00C26BF5"/>
    <w:rsid w:val="00C30487"/>
    <w:rsid w:val="00C30F99"/>
    <w:rsid w:val="00C31974"/>
    <w:rsid w:val="00C31E3C"/>
    <w:rsid w:val="00C32095"/>
    <w:rsid w:val="00C33508"/>
    <w:rsid w:val="00C34F24"/>
    <w:rsid w:val="00C34F9C"/>
    <w:rsid w:val="00C35420"/>
    <w:rsid w:val="00C3550C"/>
    <w:rsid w:val="00C36984"/>
    <w:rsid w:val="00C37190"/>
    <w:rsid w:val="00C37357"/>
    <w:rsid w:val="00C3736E"/>
    <w:rsid w:val="00C378E7"/>
    <w:rsid w:val="00C4097F"/>
    <w:rsid w:val="00C41169"/>
    <w:rsid w:val="00C41B73"/>
    <w:rsid w:val="00C4275A"/>
    <w:rsid w:val="00C43AA7"/>
    <w:rsid w:val="00C43F61"/>
    <w:rsid w:val="00C44066"/>
    <w:rsid w:val="00C4488B"/>
    <w:rsid w:val="00C44A0F"/>
    <w:rsid w:val="00C44A77"/>
    <w:rsid w:val="00C44DA6"/>
    <w:rsid w:val="00C4529E"/>
    <w:rsid w:val="00C45F47"/>
    <w:rsid w:val="00C460F7"/>
    <w:rsid w:val="00C46CB4"/>
    <w:rsid w:val="00C4740F"/>
    <w:rsid w:val="00C502A7"/>
    <w:rsid w:val="00C509FA"/>
    <w:rsid w:val="00C514F5"/>
    <w:rsid w:val="00C51CA8"/>
    <w:rsid w:val="00C52110"/>
    <w:rsid w:val="00C5325A"/>
    <w:rsid w:val="00C53C45"/>
    <w:rsid w:val="00C54187"/>
    <w:rsid w:val="00C541E6"/>
    <w:rsid w:val="00C54960"/>
    <w:rsid w:val="00C54A11"/>
    <w:rsid w:val="00C54B34"/>
    <w:rsid w:val="00C550A2"/>
    <w:rsid w:val="00C55B91"/>
    <w:rsid w:val="00C55E03"/>
    <w:rsid w:val="00C560A5"/>
    <w:rsid w:val="00C56310"/>
    <w:rsid w:val="00C5632F"/>
    <w:rsid w:val="00C5648C"/>
    <w:rsid w:val="00C56810"/>
    <w:rsid w:val="00C569C0"/>
    <w:rsid w:val="00C573EB"/>
    <w:rsid w:val="00C5762F"/>
    <w:rsid w:val="00C60615"/>
    <w:rsid w:val="00C6062F"/>
    <w:rsid w:val="00C60B0F"/>
    <w:rsid w:val="00C60D52"/>
    <w:rsid w:val="00C613A1"/>
    <w:rsid w:val="00C61606"/>
    <w:rsid w:val="00C61720"/>
    <w:rsid w:val="00C619CF"/>
    <w:rsid w:val="00C63157"/>
    <w:rsid w:val="00C63AD0"/>
    <w:rsid w:val="00C63EDD"/>
    <w:rsid w:val="00C6426A"/>
    <w:rsid w:val="00C64673"/>
    <w:rsid w:val="00C65553"/>
    <w:rsid w:val="00C65D1E"/>
    <w:rsid w:val="00C66989"/>
    <w:rsid w:val="00C70245"/>
    <w:rsid w:val="00C702FE"/>
    <w:rsid w:val="00C7034E"/>
    <w:rsid w:val="00C70961"/>
    <w:rsid w:val="00C70E66"/>
    <w:rsid w:val="00C7126E"/>
    <w:rsid w:val="00C7134A"/>
    <w:rsid w:val="00C721A6"/>
    <w:rsid w:val="00C721D8"/>
    <w:rsid w:val="00C72F48"/>
    <w:rsid w:val="00C7336E"/>
    <w:rsid w:val="00C73581"/>
    <w:rsid w:val="00C74173"/>
    <w:rsid w:val="00C74438"/>
    <w:rsid w:val="00C74717"/>
    <w:rsid w:val="00C74C79"/>
    <w:rsid w:val="00C75C7D"/>
    <w:rsid w:val="00C75D3C"/>
    <w:rsid w:val="00C76E55"/>
    <w:rsid w:val="00C76EF0"/>
    <w:rsid w:val="00C770E0"/>
    <w:rsid w:val="00C774AB"/>
    <w:rsid w:val="00C778F8"/>
    <w:rsid w:val="00C779CF"/>
    <w:rsid w:val="00C77BB6"/>
    <w:rsid w:val="00C77E16"/>
    <w:rsid w:val="00C80514"/>
    <w:rsid w:val="00C811B1"/>
    <w:rsid w:val="00C815DA"/>
    <w:rsid w:val="00C83012"/>
    <w:rsid w:val="00C834F6"/>
    <w:rsid w:val="00C84BBD"/>
    <w:rsid w:val="00C84C97"/>
    <w:rsid w:val="00C856D1"/>
    <w:rsid w:val="00C85793"/>
    <w:rsid w:val="00C85D16"/>
    <w:rsid w:val="00C85F51"/>
    <w:rsid w:val="00C8749A"/>
    <w:rsid w:val="00C87612"/>
    <w:rsid w:val="00C87B86"/>
    <w:rsid w:val="00C87E28"/>
    <w:rsid w:val="00C902A5"/>
    <w:rsid w:val="00C90322"/>
    <w:rsid w:val="00C9067B"/>
    <w:rsid w:val="00C9068D"/>
    <w:rsid w:val="00C91D36"/>
    <w:rsid w:val="00C9227D"/>
    <w:rsid w:val="00C927EF"/>
    <w:rsid w:val="00C92E41"/>
    <w:rsid w:val="00C94462"/>
    <w:rsid w:val="00C94F66"/>
    <w:rsid w:val="00C95759"/>
    <w:rsid w:val="00C95A2F"/>
    <w:rsid w:val="00C95E2C"/>
    <w:rsid w:val="00C95E6A"/>
    <w:rsid w:val="00C96CFC"/>
    <w:rsid w:val="00C96FBE"/>
    <w:rsid w:val="00C973AB"/>
    <w:rsid w:val="00C97F20"/>
    <w:rsid w:val="00CA056A"/>
    <w:rsid w:val="00CA05E7"/>
    <w:rsid w:val="00CA0956"/>
    <w:rsid w:val="00CA148C"/>
    <w:rsid w:val="00CA1DD5"/>
    <w:rsid w:val="00CA1E65"/>
    <w:rsid w:val="00CA2AEC"/>
    <w:rsid w:val="00CA2CE9"/>
    <w:rsid w:val="00CA2F50"/>
    <w:rsid w:val="00CA2FE7"/>
    <w:rsid w:val="00CA34E4"/>
    <w:rsid w:val="00CA357C"/>
    <w:rsid w:val="00CA57F1"/>
    <w:rsid w:val="00CA61C7"/>
    <w:rsid w:val="00CA7363"/>
    <w:rsid w:val="00CA767A"/>
    <w:rsid w:val="00CA7CD3"/>
    <w:rsid w:val="00CA7E86"/>
    <w:rsid w:val="00CB09A9"/>
    <w:rsid w:val="00CB0B05"/>
    <w:rsid w:val="00CB0BE8"/>
    <w:rsid w:val="00CB0DFF"/>
    <w:rsid w:val="00CB11B1"/>
    <w:rsid w:val="00CB16F8"/>
    <w:rsid w:val="00CB1933"/>
    <w:rsid w:val="00CB1B6F"/>
    <w:rsid w:val="00CB1B89"/>
    <w:rsid w:val="00CB1D2B"/>
    <w:rsid w:val="00CB2342"/>
    <w:rsid w:val="00CB2876"/>
    <w:rsid w:val="00CB389E"/>
    <w:rsid w:val="00CB3C30"/>
    <w:rsid w:val="00CB3DDC"/>
    <w:rsid w:val="00CB43BA"/>
    <w:rsid w:val="00CB473F"/>
    <w:rsid w:val="00CB57EC"/>
    <w:rsid w:val="00CB59F6"/>
    <w:rsid w:val="00CB62F0"/>
    <w:rsid w:val="00CB689E"/>
    <w:rsid w:val="00CB718D"/>
    <w:rsid w:val="00CC09F1"/>
    <w:rsid w:val="00CC1535"/>
    <w:rsid w:val="00CC1C83"/>
    <w:rsid w:val="00CC3F86"/>
    <w:rsid w:val="00CC42CC"/>
    <w:rsid w:val="00CC46F0"/>
    <w:rsid w:val="00CC4B1F"/>
    <w:rsid w:val="00CC4B76"/>
    <w:rsid w:val="00CC4E1B"/>
    <w:rsid w:val="00CC4ED3"/>
    <w:rsid w:val="00CC4F48"/>
    <w:rsid w:val="00CC54C2"/>
    <w:rsid w:val="00CC6E38"/>
    <w:rsid w:val="00CC6EDB"/>
    <w:rsid w:val="00CC7218"/>
    <w:rsid w:val="00CC7EF2"/>
    <w:rsid w:val="00CC7F48"/>
    <w:rsid w:val="00CD0165"/>
    <w:rsid w:val="00CD0292"/>
    <w:rsid w:val="00CD0307"/>
    <w:rsid w:val="00CD06C2"/>
    <w:rsid w:val="00CD073A"/>
    <w:rsid w:val="00CD148F"/>
    <w:rsid w:val="00CD1A88"/>
    <w:rsid w:val="00CD1C49"/>
    <w:rsid w:val="00CD1F07"/>
    <w:rsid w:val="00CD2C12"/>
    <w:rsid w:val="00CD392F"/>
    <w:rsid w:val="00CD399C"/>
    <w:rsid w:val="00CD3C2C"/>
    <w:rsid w:val="00CD40DF"/>
    <w:rsid w:val="00CD42DD"/>
    <w:rsid w:val="00CD4BCF"/>
    <w:rsid w:val="00CD4CF0"/>
    <w:rsid w:val="00CD4E49"/>
    <w:rsid w:val="00CD4FB0"/>
    <w:rsid w:val="00CD572B"/>
    <w:rsid w:val="00CD5B8D"/>
    <w:rsid w:val="00CD5CF9"/>
    <w:rsid w:val="00CD623A"/>
    <w:rsid w:val="00CD674C"/>
    <w:rsid w:val="00CD68E3"/>
    <w:rsid w:val="00CD6A48"/>
    <w:rsid w:val="00CD6D94"/>
    <w:rsid w:val="00CD6FCD"/>
    <w:rsid w:val="00CD769F"/>
    <w:rsid w:val="00CD7B42"/>
    <w:rsid w:val="00CD7E26"/>
    <w:rsid w:val="00CD7EB5"/>
    <w:rsid w:val="00CD7FEA"/>
    <w:rsid w:val="00CE0814"/>
    <w:rsid w:val="00CE09C9"/>
    <w:rsid w:val="00CE0C8B"/>
    <w:rsid w:val="00CE0DF2"/>
    <w:rsid w:val="00CE142F"/>
    <w:rsid w:val="00CE234F"/>
    <w:rsid w:val="00CE27C5"/>
    <w:rsid w:val="00CE2EBA"/>
    <w:rsid w:val="00CE38EB"/>
    <w:rsid w:val="00CE3C0A"/>
    <w:rsid w:val="00CE413A"/>
    <w:rsid w:val="00CE419E"/>
    <w:rsid w:val="00CE42D4"/>
    <w:rsid w:val="00CE44C2"/>
    <w:rsid w:val="00CE50A5"/>
    <w:rsid w:val="00CE5A3D"/>
    <w:rsid w:val="00CE5CA1"/>
    <w:rsid w:val="00CE6001"/>
    <w:rsid w:val="00CE6154"/>
    <w:rsid w:val="00CE6CBF"/>
    <w:rsid w:val="00CE7ADD"/>
    <w:rsid w:val="00CF0092"/>
    <w:rsid w:val="00CF030D"/>
    <w:rsid w:val="00CF0ABA"/>
    <w:rsid w:val="00CF109C"/>
    <w:rsid w:val="00CF1FF1"/>
    <w:rsid w:val="00CF200B"/>
    <w:rsid w:val="00CF2CD8"/>
    <w:rsid w:val="00CF377B"/>
    <w:rsid w:val="00CF42E7"/>
    <w:rsid w:val="00CF4736"/>
    <w:rsid w:val="00CF4793"/>
    <w:rsid w:val="00CF5281"/>
    <w:rsid w:val="00CF57ED"/>
    <w:rsid w:val="00CF60AE"/>
    <w:rsid w:val="00CF64DC"/>
    <w:rsid w:val="00CF6A39"/>
    <w:rsid w:val="00CF6E97"/>
    <w:rsid w:val="00CF7614"/>
    <w:rsid w:val="00CF7BAD"/>
    <w:rsid w:val="00D00A5F"/>
    <w:rsid w:val="00D01381"/>
    <w:rsid w:val="00D014AD"/>
    <w:rsid w:val="00D02137"/>
    <w:rsid w:val="00D02458"/>
    <w:rsid w:val="00D026C7"/>
    <w:rsid w:val="00D02925"/>
    <w:rsid w:val="00D02CE6"/>
    <w:rsid w:val="00D03593"/>
    <w:rsid w:val="00D03B3D"/>
    <w:rsid w:val="00D04011"/>
    <w:rsid w:val="00D041F5"/>
    <w:rsid w:val="00D04844"/>
    <w:rsid w:val="00D04B06"/>
    <w:rsid w:val="00D05A5B"/>
    <w:rsid w:val="00D0615F"/>
    <w:rsid w:val="00D062BF"/>
    <w:rsid w:val="00D069A8"/>
    <w:rsid w:val="00D070B8"/>
    <w:rsid w:val="00D070BB"/>
    <w:rsid w:val="00D078F2"/>
    <w:rsid w:val="00D07EAA"/>
    <w:rsid w:val="00D07FD1"/>
    <w:rsid w:val="00D109A6"/>
    <w:rsid w:val="00D11379"/>
    <w:rsid w:val="00D1235D"/>
    <w:rsid w:val="00D139BF"/>
    <w:rsid w:val="00D13B11"/>
    <w:rsid w:val="00D13DD2"/>
    <w:rsid w:val="00D14172"/>
    <w:rsid w:val="00D14A54"/>
    <w:rsid w:val="00D14FC1"/>
    <w:rsid w:val="00D15627"/>
    <w:rsid w:val="00D1571F"/>
    <w:rsid w:val="00D16451"/>
    <w:rsid w:val="00D16625"/>
    <w:rsid w:val="00D17A52"/>
    <w:rsid w:val="00D17F09"/>
    <w:rsid w:val="00D2024F"/>
    <w:rsid w:val="00D20FA1"/>
    <w:rsid w:val="00D21503"/>
    <w:rsid w:val="00D220B8"/>
    <w:rsid w:val="00D222E8"/>
    <w:rsid w:val="00D230F7"/>
    <w:rsid w:val="00D23E4A"/>
    <w:rsid w:val="00D246FF"/>
    <w:rsid w:val="00D247B4"/>
    <w:rsid w:val="00D248CC"/>
    <w:rsid w:val="00D24B85"/>
    <w:rsid w:val="00D25097"/>
    <w:rsid w:val="00D250BE"/>
    <w:rsid w:val="00D253D9"/>
    <w:rsid w:val="00D25977"/>
    <w:rsid w:val="00D25BE4"/>
    <w:rsid w:val="00D25C02"/>
    <w:rsid w:val="00D261C4"/>
    <w:rsid w:val="00D26933"/>
    <w:rsid w:val="00D26E53"/>
    <w:rsid w:val="00D279CA"/>
    <w:rsid w:val="00D30267"/>
    <w:rsid w:val="00D302DE"/>
    <w:rsid w:val="00D30B7A"/>
    <w:rsid w:val="00D30F8A"/>
    <w:rsid w:val="00D32780"/>
    <w:rsid w:val="00D32ADC"/>
    <w:rsid w:val="00D32D84"/>
    <w:rsid w:val="00D33DE3"/>
    <w:rsid w:val="00D340EB"/>
    <w:rsid w:val="00D35A10"/>
    <w:rsid w:val="00D3663C"/>
    <w:rsid w:val="00D37365"/>
    <w:rsid w:val="00D37EA4"/>
    <w:rsid w:val="00D37F45"/>
    <w:rsid w:val="00D40129"/>
    <w:rsid w:val="00D40B1D"/>
    <w:rsid w:val="00D41546"/>
    <w:rsid w:val="00D41560"/>
    <w:rsid w:val="00D41798"/>
    <w:rsid w:val="00D41AD5"/>
    <w:rsid w:val="00D41D18"/>
    <w:rsid w:val="00D41FCE"/>
    <w:rsid w:val="00D42452"/>
    <w:rsid w:val="00D42668"/>
    <w:rsid w:val="00D42DC0"/>
    <w:rsid w:val="00D42E8E"/>
    <w:rsid w:val="00D43141"/>
    <w:rsid w:val="00D43927"/>
    <w:rsid w:val="00D43CB3"/>
    <w:rsid w:val="00D44447"/>
    <w:rsid w:val="00D448BD"/>
    <w:rsid w:val="00D45486"/>
    <w:rsid w:val="00D45C7C"/>
    <w:rsid w:val="00D45DAB"/>
    <w:rsid w:val="00D46724"/>
    <w:rsid w:val="00D470CC"/>
    <w:rsid w:val="00D47698"/>
    <w:rsid w:val="00D506EF"/>
    <w:rsid w:val="00D51261"/>
    <w:rsid w:val="00D515DF"/>
    <w:rsid w:val="00D51708"/>
    <w:rsid w:val="00D51E48"/>
    <w:rsid w:val="00D51EDA"/>
    <w:rsid w:val="00D5222B"/>
    <w:rsid w:val="00D52CCB"/>
    <w:rsid w:val="00D53022"/>
    <w:rsid w:val="00D53366"/>
    <w:rsid w:val="00D53727"/>
    <w:rsid w:val="00D543D9"/>
    <w:rsid w:val="00D54879"/>
    <w:rsid w:val="00D54E83"/>
    <w:rsid w:val="00D55289"/>
    <w:rsid w:val="00D5627A"/>
    <w:rsid w:val="00D562BA"/>
    <w:rsid w:val="00D56704"/>
    <w:rsid w:val="00D56BED"/>
    <w:rsid w:val="00D60754"/>
    <w:rsid w:val="00D60B8C"/>
    <w:rsid w:val="00D60D0C"/>
    <w:rsid w:val="00D613BF"/>
    <w:rsid w:val="00D617A9"/>
    <w:rsid w:val="00D627AF"/>
    <w:rsid w:val="00D62822"/>
    <w:rsid w:val="00D629C6"/>
    <w:rsid w:val="00D6338A"/>
    <w:rsid w:val="00D633BA"/>
    <w:rsid w:val="00D635B2"/>
    <w:rsid w:val="00D63E3C"/>
    <w:rsid w:val="00D63EE4"/>
    <w:rsid w:val="00D64DC3"/>
    <w:rsid w:val="00D658B2"/>
    <w:rsid w:val="00D659B8"/>
    <w:rsid w:val="00D65BD4"/>
    <w:rsid w:val="00D66956"/>
    <w:rsid w:val="00D67777"/>
    <w:rsid w:val="00D67E1B"/>
    <w:rsid w:val="00D70473"/>
    <w:rsid w:val="00D708E1"/>
    <w:rsid w:val="00D70983"/>
    <w:rsid w:val="00D70A64"/>
    <w:rsid w:val="00D70F0E"/>
    <w:rsid w:val="00D70F31"/>
    <w:rsid w:val="00D713A2"/>
    <w:rsid w:val="00D719C9"/>
    <w:rsid w:val="00D72162"/>
    <w:rsid w:val="00D72A5D"/>
    <w:rsid w:val="00D731D4"/>
    <w:rsid w:val="00D7324B"/>
    <w:rsid w:val="00D73C87"/>
    <w:rsid w:val="00D74842"/>
    <w:rsid w:val="00D75282"/>
    <w:rsid w:val="00D757E1"/>
    <w:rsid w:val="00D75819"/>
    <w:rsid w:val="00D75ABC"/>
    <w:rsid w:val="00D761B1"/>
    <w:rsid w:val="00D76F44"/>
    <w:rsid w:val="00D77525"/>
    <w:rsid w:val="00D7767A"/>
    <w:rsid w:val="00D77F6D"/>
    <w:rsid w:val="00D80C5D"/>
    <w:rsid w:val="00D80CF9"/>
    <w:rsid w:val="00D8110C"/>
    <w:rsid w:val="00D81849"/>
    <w:rsid w:val="00D8187C"/>
    <w:rsid w:val="00D82041"/>
    <w:rsid w:val="00D82B49"/>
    <w:rsid w:val="00D82F69"/>
    <w:rsid w:val="00D85A3A"/>
    <w:rsid w:val="00D85A4D"/>
    <w:rsid w:val="00D85E6E"/>
    <w:rsid w:val="00D86F82"/>
    <w:rsid w:val="00D87911"/>
    <w:rsid w:val="00D87DCC"/>
    <w:rsid w:val="00D906FD"/>
    <w:rsid w:val="00D90C5B"/>
    <w:rsid w:val="00D90FFF"/>
    <w:rsid w:val="00D917EB"/>
    <w:rsid w:val="00D91893"/>
    <w:rsid w:val="00D91A97"/>
    <w:rsid w:val="00D92587"/>
    <w:rsid w:val="00D9330C"/>
    <w:rsid w:val="00D93E85"/>
    <w:rsid w:val="00D94D94"/>
    <w:rsid w:val="00D94E72"/>
    <w:rsid w:val="00D95356"/>
    <w:rsid w:val="00D95397"/>
    <w:rsid w:val="00D963D9"/>
    <w:rsid w:val="00D96B19"/>
    <w:rsid w:val="00D96ED4"/>
    <w:rsid w:val="00DA01DE"/>
    <w:rsid w:val="00DA046D"/>
    <w:rsid w:val="00DA0F39"/>
    <w:rsid w:val="00DA1E5D"/>
    <w:rsid w:val="00DA22D7"/>
    <w:rsid w:val="00DA240D"/>
    <w:rsid w:val="00DA36E9"/>
    <w:rsid w:val="00DA4DBF"/>
    <w:rsid w:val="00DA5237"/>
    <w:rsid w:val="00DA57B2"/>
    <w:rsid w:val="00DA6526"/>
    <w:rsid w:val="00DA6EAE"/>
    <w:rsid w:val="00DA7DF4"/>
    <w:rsid w:val="00DB0042"/>
    <w:rsid w:val="00DB0223"/>
    <w:rsid w:val="00DB0F96"/>
    <w:rsid w:val="00DB3041"/>
    <w:rsid w:val="00DB319D"/>
    <w:rsid w:val="00DB32D8"/>
    <w:rsid w:val="00DB40D0"/>
    <w:rsid w:val="00DB45C4"/>
    <w:rsid w:val="00DB4A38"/>
    <w:rsid w:val="00DB5031"/>
    <w:rsid w:val="00DB5412"/>
    <w:rsid w:val="00DB55A1"/>
    <w:rsid w:val="00DB5E5C"/>
    <w:rsid w:val="00DB6261"/>
    <w:rsid w:val="00DB6656"/>
    <w:rsid w:val="00DB6D99"/>
    <w:rsid w:val="00DB7045"/>
    <w:rsid w:val="00DB7067"/>
    <w:rsid w:val="00DB75E4"/>
    <w:rsid w:val="00DC05CA"/>
    <w:rsid w:val="00DC0AB0"/>
    <w:rsid w:val="00DC0EFF"/>
    <w:rsid w:val="00DC1597"/>
    <w:rsid w:val="00DC1647"/>
    <w:rsid w:val="00DC1E37"/>
    <w:rsid w:val="00DC23AF"/>
    <w:rsid w:val="00DC2E5C"/>
    <w:rsid w:val="00DC33D5"/>
    <w:rsid w:val="00DC3825"/>
    <w:rsid w:val="00DC3A2C"/>
    <w:rsid w:val="00DC45D6"/>
    <w:rsid w:val="00DC59E0"/>
    <w:rsid w:val="00DC612F"/>
    <w:rsid w:val="00DC6238"/>
    <w:rsid w:val="00DC665C"/>
    <w:rsid w:val="00DC6D7F"/>
    <w:rsid w:val="00DC6E79"/>
    <w:rsid w:val="00DC6F69"/>
    <w:rsid w:val="00DC73D1"/>
    <w:rsid w:val="00DD07DB"/>
    <w:rsid w:val="00DD09D1"/>
    <w:rsid w:val="00DD0D76"/>
    <w:rsid w:val="00DD293E"/>
    <w:rsid w:val="00DD2BE7"/>
    <w:rsid w:val="00DD2C50"/>
    <w:rsid w:val="00DD2FDA"/>
    <w:rsid w:val="00DD33F9"/>
    <w:rsid w:val="00DD3444"/>
    <w:rsid w:val="00DD3458"/>
    <w:rsid w:val="00DD3CFE"/>
    <w:rsid w:val="00DD4216"/>
    <w:rsid w:val="00DD45EB"/>
    <w:rsid w:val="00DD48B2"/>
    <w:rsid w:val="00DD6807"/>
    <w:rsid w:val="00DD7550"/>
    <w:rsid w:val="00DD781A"/>
    <w:rsid w:val="00DD79D0"/>
    <w:rsid w:val="00DE0425"/>
    <w:rsid w:val="00DE0965"/>
    <w:rsid w:val="00DE0A9E"/>
    <w:rsid w:val="00DE0B86"/>
    <w:rsid w:val="00DE1E93"/>
    <w:rsid w:val="00DE384D"/>
    <w:rsid w:val="00DE3941"/>
    <w:rsid w:val="00DE3A26"/>
    <w:rsid w:val="00DE483A"/>
    <w:rsid w:val="00DE4D16"/>
    <w:rsid w:val="00DE4DAD"/>
    <w:rsid w:val="00DE4E96"/>
    <w:rsid w:val="00DE5E91"/>
    <w:rsid w:val="00DE618F"/>
    <w:rsid w:val="00DE6378"/>
    <w:rsid w:val="00DE642B"/>
    <w:rsid w:val="00DE689A"/>
    <w:rsid w:val="00DE7ABC"/>
    <w:rsid w:val="00DE7AD9"/>
    <w:rsid w:val="00DF0138"/>
    <w:rsid w:val="00DF0FDE"/>
    <w:rsid w:val="00DF1279"/>
    <w:rsid w:val="00DF2DD5"/>
    <w:rsid w:val="00DF3004"/>
    <w:rsid w:val="00DF361E"/>
    <w:rsid w:val="00DF36C8"/>
    <w:rsid w:val="00DF3938"/>
    <w:rsid w:val="00DF39C8"/>
    <w:rsid w:val="00DF3AFC"/>
    <w:rsid w:val="00DF3D48"/>
    <w:rsid w:val="00DF423B"/>
    <w:rsid w:val="00DF43E2"/>
    <w:rsid w:val="00DF4422"/>
    <w:rsid w:val="00DF4CB2"/>
    <w:rsid w:val="00DF5355"/>
    <w:rsid w:val="00DF5B1E"/>
    <w:rsid w:val="00DF6035"/>
    <w:rsid w:val="00DF6960"/>
    <w:rsid w:val="00DF79E4"/>
    <w:rsid w:val="00DF7ADD"/>
    <w:rsid w:val="00DF7BBC"/>
    <w:rsid w:val="00DF7E06"/>
    <w:rsid w:val="00DF7F7E"/>
    <w:rsid w:val="00E00CE2"/>
    <w:rsid w:val="00E010C2"/>
    <w:rsid w:val="00E01478"/>
    <w:rsid w:val="00E02630"/>
    <w:rsid w:val="00E02876"/>
    <w:rsid w:val="00E02BEE"/>
    <w:rsid w:val="00E03A78"/>
    <w:rsid w:val="00E03F97"/>
    <w:rsid w:val="00E041FA"/>
    <w:rsid w:val="00E047E8"/>
    <w:rsid w:val="00E04AD3"/>
    <w:rsid w:val="00E04B5F"/>
    <w:rsid w:val="00E04D61"/>
    <w:rsid w:val="00E0549F"/>
    <w:rsid w:val="00E055E9"/>
    <w:rsid w:val="00E056B5"/>
    <w:rsid w:val="00E05752"/>
    <w:rsid w:val="00E057AD"/>
    <w:rsid w:val="00E05AD5"/>
    <w:rsid w:val="00E05F9C"/>
    <w:rsid w:val="00E062AF"/>
    <w:rsid w:val="00E06328"/>
    <w:rsid w:val="00E0721D"/>
    <w:rsid w:val="00E07C1A"/>
    <w:rsid w:val="00E07D8E"/>
    <w:rsid w:val="00E101EB"/>
    <w:rsid w:val="00E10930"/>
    <w:rsid w:val="00E10FAF"/>
    <w:rsid w:val="00E11FA5"/>
    <w:rsid w:val="00E12091"/>
    <w:rsid w:val="00E12A35"/>
    <w:rsid w:val="00E12E2B"/>
    <w:rsid w:val="00E13084"/>
    <w:rsid w:val="00E13095"/>
    <w:rsid w:val="00E131A7"/>
    <w:rsid w:val="00E135FB"/>
    <w:rsid w:val="00E13AF3"/>
    <w:rsid w:val="00E14ED9"/>
    <w:rsid w:val="00E14FA5"/>
    <w:rsid w:val="00E15F98"/>
    <w:rsid w:val="00E160B0"/>
    <w:rsid w:val="00E167F8"/>
    <w:rsid w:val="00E16B43"/>
    <w:rsid w:val="00E1770F"/>
    <w:rsid w:val="00E17ABF"/>
    <w:rsid w:val="00E17B45"/>
    <w:rsid w:val="00E201CE"/>
    <w:rsid w:val="00E20889"/>
    <w:rsid w:val="00E20927"/>
    <w:rsid w:val="00E20E59"/>
    <w:rsid w:val="00E2137E"/>
    <w:rsid w:val="00E2215E"/>
    <w:rsid w:val="00E22938"/>
    <w:rsid w:val="00E23FF0"/>
    <w:rsid w:val="00E2408B"/>
    <w:rsid w:val="00E243B6"/>
    <w:rsid w:val="00E243D5"/>
    <w:rsid w:val="00E24645"/>
    <w:rsid w:val="00E25790"/>
    <w:rsid w:val="00E2647B"/>
    <w:rsid w:val="00E264C2"/>
    <w:rsid w:val="00E266F0"/>
    <w:rsid w:val="00E2691B"/>
    <w:rsid w:val="00E269DC"/>
    <w:rsid w:val="00E26E0D"/>
    <w:rsid w:val="00E275B2"/>
    <w:rsid w:val="00E305C6"/>
    <w:rsid w:val="00E30738"/>
    <w:rsid w:val="00E30E09"/>
    <w:rsid w:val="00E30E21"/>
    <w:rsid w:val="00E31854"/>
    <w:rsid w:val="00E31F2A"/>
    <w:rsid w:val="00E31FB0"/>
    <w:rsid w:val="00E320C9"/>
    <w:rsid w:val="00E320E5"/>
    <w:rsid w:val="00E3221C"/>
    <w:rsid w:val="00E32D1A"/>
    <w:rsid w:val="00E34003"/>
    <w:rsid w:val="00E35C2D"/>
    <w:rsid w:val="00E35FCE"/>
    <w:rsid w:val="00E370FD"/>
    <w:rsid w:val="00E375C2"/>
    <w:rsid w:val="00E3774C"/>
    <w:rsid w:val="00E37994"/>
    <w:rsid w:val="00E37E80"/>
    <w:rsid w:val="00E37FA7"/>
    <w:rsid w:val="00E409B0"/>
    <w:rsid w:val="00E41036"/>
    <w:rsid w:val="00E41632"/>
    <w:rsid w:val="00E41F29"/>
    <w:rsid w:val="00E4292C"/>
    <w:rsid w:val="00E42A3F"/>
    <w:rsid w:val="00E42ABD"/>
    <w:rsid w:val="00E439AA"/>
    <w:rsid w:val="00E43A6A"/>
    <w:rsid w:val="00E4525F"/>
    <w:rsid w:val="00E4536F"/>
    <w:rsid w:val="00E459C1"/>
    <w:rsid w:val="00E45DEA"/>
    <w:rsid w:val="00E464C4"/>
    <w:rsid w:val="00E467DC"/>
    <w:rsid w:val="00E470F5"/>
    <w:rsid w:val="00E473FD"/>
    <w:rsid w:val="00E5002B"/>
    <w:rsid w:val="00E50BC0"/>
    <w:rsid w:val="00E50F79"/>
    <w:rsid w:val="00E51384"/>
    <w:rsid w:val="00E51FDE"/>
    <w:rsid w:val="00E52460"/>
    <w:rsid w:val="00E52757"/>
    <w:rsid w:val="00E527C7"/>
    <w:rsid w:val="00E52ECD"/>
    <w:rsid w:val="00E53837"/>
    <w:rsid w:val="00E53CCB"/>
    <w:rsid w:val="00E53D83"/>
    <w:rsid w:val="00E54807"/>
    <w:rsid w:val="00E561E9"/>
    <w:rsid w:val="00E56A3E"/>
    <w:rsid w:val="00E56B79"/>
    <w:rsid w:val="00E570D5"/>
    <w:rsid w:val="00E5763E"/>
    <w:rsid w:val="00E576A8"/>
    <w:rsid w:val="00E57823"/>
    <w:rsid w:val="00E57974"/>
    <w:rsid w:val="00E57BFD"/>
    <w:rsid w:val="00E6006A"/>
    <w:rsid w:val="00E60881"/>
    <w:rsid w:val="00E610D1"/>
    <w:rsid w:val="00E61F82"/>
    <w:rsid w:val="00E62652"/>
    <w:rsid w:val="00E62A80"/>
    <w:rsid w:val="00E63E29"/>
    <w:rsid w:val="00E63E84"/>
    <w:rsid w:val="00E65130"/>
    <w:rsid w:val="00E651A3"/>
    <w:rsid w:val="00E651FD"/>
    <w:rsid w:val="00E65ADA"/>
    <w:rsid w:val="00E65DE0"/>
    <w:rsid w:val="00E66313"/>
    <w:rsid w:val="00E67BDE"/>
    <w:rsid w:val="00E67EF9"/>
    <w:rsid w:val="00E700DD"/>
    <w:rsid w:val="00E7099C"/>
    <w:rsid w:val="00E70A58"/>
    <w:rsid w:val="00E713DA"/>
    <w:rsid w:val="00E72551"/>
    <w:rsid w:val="00E7350E"/>
    <w:rsid w:val="00E73C57"/>
    <w:rsid w:val="00E7418E"/>
    <w:rsid w:val="00E74B01"/>
    <w:rsid w:val="00E751BE"/>
    <w:rsid w:val="00E754F3"/>
    <w:rsid w:val="00E773B5"/>
    <w:rsid w:val="00E77425"/>
    <w:rsid w:val="00E77A8E"/>
    <w:rsid w:val="00E77FCB"/>
    <w:rsid w:val="00E80CB5"/>
    <w:rsid w:val="00E813B1"/>
    <w:rsid w:val="00E819ED"/>
    <w:rsid w:val="00E81A7C"/>
    <w:rsid w:val="00E81B8E"/>
    <w:rsid w:val="00E81D54"/>
    <w:rsid w:val="00E81F22"/>
    <w:rsid w:val="00E82B6A"/>
    <w:rsid w:val="00E83662"/>
    <w:rsid w:val="00E84618"/>
    <w:rsid w:val="00E84678"/>
    <w:rsid w:val="00E84AA9"/>
    <w:rsid w:val="00E84C75"/>
    <w:rsid w:val="00E8568E"/>
    <w:rsid w:val="00E85BE6"/>
    <w:rsid w:val="00E85C6D"/>
    <w:rsid w:val="00E867B5"/>
    <w:rsid w:val="00E87001"/>
    <w:rsid w:val="00E87462"/>
    <w:rsid w:val="00E87829"/>
    <w:rsid w:val="00E90025"/>
    <w:rsid w:val="00E902AB"/>
    <w:rsid w:val="00E918DA"/>
    <w:rsid w:val="00E919AE"/>
    <w:rsid w:val="00E91EBE"/>
    <w:rsid w:val="00E91F1E"/>
    <w:rsid w:val="00E92159"/>
    <w:rsid w:val="00E92FA8"/>
    <w:rsid w:val="00E93728"/>
    <w:rsid w:val="00E9383E"/>
    <w:rsid w:val="00E93A12"/>
    <w:rsid w:val="00E93CCD"/>
    <w:rsid w:val="00E93F0B"/>
    <w:rsid w:val="00E94284"/>
    <w:rsid w:val="00E944A7"/>
    <w:rsid w:val="00E944E3"/>
    <w:rsid w:val="00E956FF"/>
    <w:rsid w:val="00E96392"/>
    <w:rsid w:val="00E9670B"/>
    <w:rsid w:val="00E968D5"/>
    <w:rsid w:val="00E96EB2"/>
    <w:rsid w:val="00E971A3"/>
    <w:rsid w:val="00E97A16"/>
    <w:rsid w:val="00E97E32"/>
    <w:rsid w:val="00EA0267"/>
    <w:rsid w:val="00EA09DD"/>
    <w:rsid w:val="00EA0E96"/>
    <w:rsid w:val="00EA10C3"/>
    <w:rsid w:val="00EA15C6"/>
    <w:rsid w:val="00EA16DD"/>
    <w:rsid w:val="00EA1E4E"/>
    <w:rsid w:val="00EA2845"/>
    <w:rsid w:val="00EA2DE4"/>
    <w:rsid w:val="00EA3142"/>
    <w:rsid w:val="00EA3DB7"/>
    <w:rsid w:val="00EA444C"/>
    <w:rsid w:val="00EA4630"/>
    <w:rsid w:val="00EA529B"/>
    <w:rsid w:val="00EA5AB4"/>
    <w:rsid w:val="00EA61B8"/>
    <w:rsid w:val="00EA6850"/>
    <w:rsid w:val="00EA77E6"/>
    <w:rsid w:val="00EB0110"/>
    <w:rsid w:val="00EB024E"/>
    <w:rsid w:val="00EB13D5"/>
    <w:rsid w:val="00EB16DD"/>
    <w:rsid w:val="00EB2155"/>
    <w:rsid w:val="00EB220E"/>
    <w:rsid w:val="00EB290E"/>
    <w:rsid w:val="00EB3593"/>
    <w:rsid w:val="00EB3602"/>
    <w:rsid w:val="00EB3643"/>
    <w:rsid w:val="00EB3689"/>
    <w:rsid w:val="00EB38D2"/>
    <w:rsid w:val="00EB3964"/>
    <w:rsid w:val="00EB3AAE"/>
    <w:rsid w:val="00EB3DB5"/>
    <w:rsid w:val="00EB4321"/>
    <w:rsid w:val="00EB43A2"/>
    <w:rsid w:val="00EB451E"/>
    <w:rsid w:val="00EB4F43"/>
    <w:rsid w:val="00EB529A"/>
    <w:rsid w:val="00EB53E6"/>
    <w:rsid w:val="00EB612C"/>
    <w:rsid w:val="00EB6234"/>
    <w:rsid w:val="00EB6FFA"/>
    <w:rsid w:val="00EB71AA"/>
    <w:rsid w:val="00EB7C26"/>
    <w:rsid w:val="00EB7EB0"/>
    <w:rsid w:val="00EC009B"/>
    <w:rsid w:val="00EC00AE"/>
    <w:rsid w:val="00EC035C"/>
    <w:rsid w:val="00EC07BB"/>
    <w:rsid w:val="00EC0EA3"/>
    <w:rsid w:val="00EC11C8"/>
    <w:rsid w:val="00EC1B32"/>
    <w:rsid w:val="00EC282C"/>
    <w:rsid w:val="00EC2D8C"/>
    <w:rsid w:val="00EC3FAC"/>
    <w:rsid w:val="00EC43FA"/>
    <w:rsid w:val="00EC4A4D"/>
    <w:rsid w:val="00EC528D"/>
    <w:rsid w:val="00EC5505"/>
    <w:rsid w:val="00EC583B"/>
    <w:rsid w:val="00EC6AD7"/>
    <w:rsid w:val="00EC6BDE"/>
    <w:rsid w:val="00EC6C00"/>
    <w:rsid w:val="00EC7231"/>
    <w:rsid w:val="00EC7C53"/>
    <w:rsid w:val="00ED0575"/>
    <w:rsid w:val="00ED0E69"/>
    <w:rsid w:val="00ED127D"/>
    <w:rsid w:val="00ED14C7"/>
    <w:rsid w:val="00ED1627"/>
    <w:rsid w:val="00ED1C79"/>
    <w:rsid w:val="00ED2BF8"/>
    <w:rsid w:val="00ED2FA1"/>
    <w:rsid w:val="00ED30A7"/>
    <w:rsid w:val="00ED33E6"/>
    <w:rsid w:val="00ED4A01"/>
    <w:rsid w:val="00ED4A76"/>
    <w:rsid w:val="00ED4D0B"/>
    <w:rsid w:val="00ED5012"/>
    <w:rsid w:val="00ED51F3"/>
    <w:rsid w:val="00ED60EC"/>
    <w:rsid w:val="00ED6838"/>
    <w:rsid w:val="00ED6F85"/>
    <w:rsid w:val="00ED7A1C"/>
    <w:rsid w:val="00ED7F33"/>
    <w:rsid w:val="00ED7F53"/>
    <w:rsid w:val="00EE0283"/>
    <w:rsid w:val="00EE043D"/>
    <w:rsid w:val="00EE071D"/>
    <w:rsid w:val="00EE20B0"/>
    <w:rsid w:val="00EE251B"/>
    <w:rsid w:val="00EE255E"/>
    <w:rsid w:val="00EE2F2C"/>
    <w:rsid w:val="00EE34B8"/>
    <w:rsid w:val="00EE3529"/>
    <w:rsid w:val="00EE3A05"/>
    <w:rsid w:val="00EE42B0"/>
    <w:rsid w:val="00EE47F5"/>
    <w:rsid w:val="00EE55C2"/>
    <w:rsid w:val="00EE6632"/>
    <w:rsid w:val="00EE67E6"/>
    <w:rsid w:val="00EE6E54"/>
    <w:rsid w:val="00EE6E84"/>
    <w:rsid w:val="00EE71F4"/>
    <w:rsid w:val="00EE76BC"/>
    <w:rsid w:val="00EE79BC"/>
    <w:rsid w:val="00EF00B5"/>
    <w:rsid w:val="00EF0767"/>
    <w:rsid w:val="00EF0D2D"/>
    <w:rsid w:val="00EF0ECE"/>
    <w:rsid w:val="00EF128A"/>
    <w:rsid w:val="00EF2444"/>
    <w:rsid w:val="00EF250A"/>
    <w:rsid w:val="00EF2993"/>
    <w:rsid w:val="00EF2AAC"/>
    <w:rsid w:val="00EF2D3A"/>
    <w:rsid w:val="00EF35BE"/>
    <w:rsid w:val="00EF397F"/>
    <w:rsid w:val="00EF3EBA"/>
    <w:rsid w:val="00EF401C"/>
    <w:rsid w:val="00EF49DE"/>
    <w:rsid w:val="00EF4C59"/>
    <w:rsid w:val="00EF4F36"/>
    <w:rsid w:val="00EF6026"/>
    <w:rsid w:val="00EF6473"/>
    <w:rsid w:val="00EF670D"/>
    <w:rsid w:val="00EF71F0"/>
    <w:rsid w:val="00EF7AF8"/>
    <w:rsid w:val="00F00098"/>
    <w:rsid w:val="00F00227"/>
    <w:rsid w:val="00F00B26"/>
    <w:rsid w:val="00F00CE6"/>
    <w:rsid w:val="00F015FA"/>
    <w:rsid w:val="00F018F6"/>
    <w:rsid w:val="00F02925"/>
    <w:rsid w:val="00F02DDE"/>
    <w:rsid w:val="00F02E4B"/>
    <w:rsid w:val="00F039F1"/>
    <w:rsid w:val="00F04984"/>
    <w:rsid w:val="00F04DE4"/>
    <w:rsid w:val="00F051F5"/>
    <w:rsid w:val="00F0584A"/>
    <w:rsid w:val="00F05933"/>
    <w:rsid w:val="00F05BD8"/>
    <w:rsid w:val="00F05DB1"/>
    <w:rsid w:val="00F06D1C"/>
    <w:rsid w:val="00F06E5D"/>
    <w:rsid w:val="00F0736B"/>
    <w:rsid w:val="00F07494"/>
    <w:rsid w:val="00F07FA6"/>
    <w:rsid w:val="00F10362"/>
    <w:rsid w:val="00F1089E"/>
    <w:rsid w:val="00F11901"/>
    <w:rsid w:val="00F12C1C"/>
    <w:rsid w:val="00F12CCB"/>
    <w:rsid w:val="00F134B7"/>
    <w:rsid w:val="00F13B89"/>
    <w:rsid w:val="00F1488A"/>
    <w:rsid w:val="00F14A74"/>
    <w:rsid w:val="00F16631"/>
    <w:rsid w:val="00F177AE"/>
    <w:rsid w:val="00F20DF9"/>
    <w:rsid w:val="00F21135"/>
    <w:rsid w:val="00F2113A"/>
    <w:rsid w:val="00F219E1"/>
    <w:rsid w:val="00F21D31"/>
    <w:rsid w:val="00F21F9C"/>
    <w:rsid w:val="00F2256E"/>
    <w:rsid w:val="00F22ADF"/>
    <w:rsid w:val="00F22E58"/>
    <w:rsid w:val="00F23AA2"/>
    <w:rsid w:val="00F23DCA"/>
    <w:rsid w:val="00F23FB0"/>
    <w:rsid w:val="00F242D1"/>
    <w:rsid w:val="00F2478C"/>
    <w:rsid w:val="00F25348"/>
    <w:rsid w:val="00F25633"/>
    <w:rsid w:val="00F26411"/>
    <w:rsid w:val="00F2651A"/>
    <w:rsid w:val="00F26FFB"/>
    <w:rsid w:val="00F27C8F"/>
    <w:rsid w:val="00F307C9"/>
    <w:rsid w:val="00F3092B"/>
    <w:rsid w:val="00F30B37"/>
    <w:rsid w:val="00F30C0E"/>
    <w:rsid w:val="00F31647"/>
    <w:rsid w:val="00F316C4"/>
    <w:rsid w:val="00F31F36"/>
    <w:rsid w:val="00F3272A"/>
    <w:rsid w:val="00F32982"/>
    <w:rsid w:val="00F32A27"/>
    <w:rsid w:val="00F32DC4"/>
    <w:rsid w:val="00F3311C"/>
    <w:rsid w:val="00F3484F"/>
    <w:rsid w:val="00F34B44"/>
    <w:rsid w:val="00F35378"/>
    <w:rsid w:val="00F35911"/>
    <w:rsid w:val="00F35F78"/>
    <w:rsid w:val="00F366A2"/>
    <w:rsid w:val="00F36ECF"/>
    <w:rsid w:val="00F37175"/>
    <w:rsid w:val="00F37444"/>
    <w:rsid w:val="00F401FE"/>
    <w:rsid w:val="00F406DC"/>
    <w:rsid w:val="00F40A94"/>
    <w:rsid w:val="00F40D42"/>
    <w:rsid w:val="00F40F34"/>
    <w:rsid w:val="00F40FF7"/>
    <w:rsid w:val="00F41296"/>
    <w:rsid w:val="00F4274D"/>
    <w:rsid w:val="00F42764"/>
    <w:rsid w:val="00F42DD7"/>
    <w:rsid w:val="00F43A13"/>
    <w:rsid w:val="00F43CFA"/>
    <w:rsid w:val="00F43D76"/>
    <w:rsid w:val="00F44060"/>
    <w:rsid w:val="00F454CA"/>
    <w:rsid w:val="00F45A25"/>
    <w:rsid w:val="00F45E03"/>
    <w:rsid w:val="00F4629B"/>
    <w:rsid w:val="00F46F9A"/>
    <w:rsid w:val="00F47188"/>
    <w:rsid w:val="00F477A2"/>
    <w:rsid w:val="00F47F58"/>
    <w:rsid w:val="00F500C0"/>
    <w:rsid w:val="00F500E5"/>
    <w:rsid w:val="00F5040B"/>
    <w:rsid w:val="00F50529"/>
    <w:rsid w:val="00F50A3F"/>
    <w:rsid w:val="00F50C84"/>
    <w:rsid w:val="00F5145E"/>
    <w:rsid w:val="00F52390"/>
    <w:rsid w:val="00F52D87"/>
    <w:rsid w:val="00F532C7"/>
    <w:rsid w:val="00F539D8"/>
    <w:rsid w:val="00F54465"/>
    <w:rsid w:val="00F55735"/>
    <w:rsid w:val="00F557B5"/>
    <w:rsid w:val="00F56A51"/>
    <w:rsid w:val="00F57B4D"/>
    <w:rsid w:val="00F619D9"/>
    <w:rsid w:val="00F61E93"/>
    <w:rsid w:val="00F623E1"/>
    <w:rsid w:val="00F625F8"/>
    <w:rsid w:val="00F6308A"/>
    <w:rsid w:val="00F635A8"/>
    <w:rsid w:val="00F63640"/>
    <w:rsid w:val="00F6437D"/>
    <w:rsid w:val="00F64EEA"/>
    <w:rsid w:val="00F6514A"/>
    <w:rsid w:val="00F65845"/>
    <w:rsid w:val="00F65ED3"/>
    <w:rsid w:val="00F66B37"/>
    <w:rsid w:val="00F66D23"/>
    <w:rsid w:val="00F67238"/>
    <w:rsid w:val="00F67585"/>
    <w:rsid w:val="00F67BDC"/>
    <w:rsid w:val="00F67D03"/>
    <w:rsid w:val="00F7007B"/>
    <w:rsid w:val="00F701D2"/>
    <w:rsid w:val="00F703DE"/>
    <w:rsid w:val="00F70BA3"/>
    <w:rsid w:val="00F70E26"/>
    <w:rsid w:val="00F712F0"/>
    <w:rsid w:val="00F72492"/>
    <w:rsid w:val="00F727A9"/>
    <w:rsid w:val="00F7357F"/>
    <w:rsid w:val="00F737E0"/>
    <w:rsid w:val="00F7491D"/>
    <w:rsid w:val="00F749EF"/>
    <w:rsid w:val="00F74A18"/>
    <w:rsid w:val="00F74CFB"/>
    <w:rsid w:val="00F74D02"/>
    <w:rsid w:val="00F74E00"/>
    <w:rsid w:val="00F75277"/>
    <w:rsid w:val="00F75B75"/>
    <w:rsid w:val="00F75F8A"/>
    <w:rsid w:val="00F770A3"/>
    <w:rsid w:val="00F80138"/>
    <w:rsid w:val="00F8030B"/>
    <w:rsid w:val="00F805E1"/>
    <w:rsid w:val="00F80740"/>
    <w:rsid w:val="00F80CF0"/>
    <w:rsid w:val="00F810F1"/>
    <w:rsid w:val="00F8157A"/>
    <w:rsid w:val="00F81B54"/>
    <w:rsid w:val="00F81CF1"/>
    <w:rsid w:val="00F81F88"/>
    <w:rsid w:val="00F827A8"/>
    <w:rsid w:val="00F82C09"/>
    <w:rsid w:val="00F82CBD"/>
    <w:rsid w:val="00F82D1A"/>
    <w:rsid w:val="00F831CB"/>
    <w:rsid w:val="00F83667"/>
    <w:rsid w:val="00F836F3"/>
    <w:rsid w:val="00F84162"/>
    <w:rsid w:val="00F845F5"/>
    <w:rsid w:val="00F8479B"/>
    <w:rsid w:val="00F849A4"/>
    <w:rsid w:val="00F84CB4"/>
    <w:rsid w:val="00F8531B"/>
    <w:rsid w:val="00F8655A"/>
    <w:rsid w:val="00F8683C"/>
    <w:rsid w:val="00F870EF"/>
    <w:rsid w:val="00F876F9"/>
    <w:rsid w:val="00F8772C"/>
    <w:rsid w:val="00F922B4"/>
    <w:rsid w:val="00F923F1"/>
    <w:rsid w:val="00F92A72"/>
    <w:rsid w:val="00F92AF0"/>
    <w:rsid w:val="00F933B3"/>
    <w:rsid w:val="00F94CD8"/>
    <w:rsid w:val="00F9556B"/>
    <w:rsid w:val="00F95C31"/>
    <w:rsid w:val="00F966CE"/>
    <w:rsid w:val="00F96DB5"/>
    <w:rsid w:val="00F96DEC"/>
    <w:rsid w:val="00F976DA"/>
    <w:rsid w:val="00F979AF"/>
    <w:rsid w:val="00FA0F90"/>
    <w:rsid w:val="00FA1468"/>
    <w:rsid w:val="00FA1DDD"/>
    <w:rsid w:val="00FA26BC"/>
    <w:rsid w:val="00FA2FB2"/>
    <w:rsid w:val="00FA3175"/>
    <w:rsid w:val="00FA35E4"/>
    <w:rsid w:val="00FA4435"/>
    <w:rsid w:val="00FA449B"/>
    <w:rsid w:val="00FA46F0"/>
    <w:rsid w:val="00FA49DF"/>
    <w:rsid w:val="00FA4B7E"/>
    <w:rsid w:val="00FA51E9"/>
    <w:rsid w:val="00FA54D6"/>
    <w:rsid w:val="00FA57D2"/>
    <w:rsid w:val="00FA7124"/>
    <w:rsid w:val="00FA7232"/>
    <w:rsid w:val="00FA7C64"/>
    <w:rsid w:val="00FB03AA"/>
    <w:rsid w:val="00FB0B14"/>
    <w:rsid w:val="00FB0E1E"/>
    <w:rsid w:val="00FB0E41"/>
    <w:rsid w:val="00FB1229"/>
    <w:rsid w:val="00FB135F"/>
    <w:rsid w:val="00FB1EB5"/>
    <w:rsid w:val="00FB207F"/>
    <w:rsid w:val="00FB24EF"/>
    <w:rsid w:val="00FB2A9B"/>
    <w:rsid w:val="00FB2BBB"/>
    <w:rsid w:val="00FB2C11"/>
    <w:rsid w:val="00FB2DDE"/>
    <w:rsid w:val="00FB331B"/>
    <w:rsid w:val="00FB3495"/>
    <w:rsid w:val="00FB3991"/>
    <w:rsid w:val="00FB3BC8"/>
    <w:rsid w:val="00FB421A"/>
    <w:rsid w:val="00FB467E"/>
    <w:rsid w:val="00FB5037"/>
    <w:rsid w:val="00FB70D4"/>
    <w:rsid w:val="00FB7217"/>
    <w:rsid w:val="00FB7D78"/>
    <w:rsid w:val="00FC0480"/>
    <w:rsid w:val="00FC06F2"/>
    <w:rsid w:val="00FC0F6B"/>
    <w:rsid w:val="00FC10EF"/>
    <w:rsid w:val="00FC1A5D"/>
    <w:rsid w:val="00FC2881"/>
    <w:rsid w:val="00FC28CE"/>
    <w:rsid w:val="00FC2A11"/>
    <w:rsid w:val="00FC2D09"/>
    <w:rsid w:val="00FC34EB"/>
    <w:rsid w:val="00FC3673"/>
    <w:rsid w:val="00FC4578"/>
    <w:rsid w:val="00FC4AC4"/>
    <w:rsid w:val="00FC55A0"/>
    <w:rsid w:val="00FC5CBB"/>
    <w:rsid w:val="00FC63B0"/>
    <w:rsid w:val="00FC6C8B"/>
    <w:rsid w:val="00FC74AE"/>
    <w:rsid w:val="00FC7551"/>
    <w:rsid w:val="00FC772C"/>
    <w:rsid w:val="00FC7BFE"/>
    <w:rsid w:val="00FD09FE"/>
    <w:rsid w:val="00FD0C13"/>
    <w:rsid w:val="00FD1711"/>
    <w:rsid w:val="00FD1800"/>
    <w:rsid w:val="00FD193C"/>
    <w:rsid w:val="00FD1C59"/>
    <w:rsid w:val="00FD209B"/>
    <w:rsid w:val="00FD2448"/>
    <w:rsid w:val="00FD2E9E"/>
    <w:rsid w:val="00FD3B89"/>
    <w:rsid w:val="00FD3F62"/>
    <w:rsid w:val="00FD44FA"/>
    <w:rsid w:val="00FD4BC9"/>
    <w:rsid w:val="00FD5655"/>
    <w:rsid w:val="00FD5C63"/>
    <w:rsid w:val="00FD5F59"/>
    <w:rsid w:val="00FD663A"/>
    <w:rsid w:val="00FD672E"/>
    <w:rsid w:val="00FD6B40"/>
    <w:rsid w:val="00FD71ED"/>
    <w:rsid w:val="00FD7BC4"/>
    <w:rsid w:val="00FE049C"/>
    <w:rsid w:val="00FE0B20"/>
    <w:rsid w:val="00FE162A"/>
    <w:rsid w:val="00FE1D98"/>
    <w:rsid w:val="00FE2530"/>
    <w:rsid w:val="00FE35D1"/>
    <w:rsid w:val="00FE3739"/>
    <w:rsid w:val="00FE4942"/>
    <w:rsid w:val="00FE49DC"/>
    <w:rsid w:val="00FE5393"/>
    <w:rsid w:val="00FE5409"/>
    <w:rsid w:val="00FE5958"/>
    <w:rsid w:val="00FE61E1"/>
    <w:rsid w:val="00FE6475"/>
    <w:rsid w:val="00FE6614"/>
    <w:rsid w:val="00FE6F5B"/>
    <w:rsid w:val="00FE7370"/>
    <w:rsid w:val="00FE77A2"/>
    <w:rsid w:val="00FE78FD"/>
    <w:rsid w:val="00FE7C52"/>
    <w:rsid w:val="00FF0019"/>
    <w:rsid w:val="00FF014B"/>
    <w:rsid w:val="00FF023C"/>
    <w:rsid w:val="00FF02C3"/>
    <w:rsid w:val="00FF0833"/>
    <w:rsid w:val="00FF0A2E"/>
    <w:rsid w:val="00FF0C69"/>
    <w:rsid w:val="00FF0D5F"/>
    <w:rsid w:val="00FF1CDC"/>
    <w:rsid w:val="00FF31D6"/>
    <w:rsid w:val="00FF4B8D"/>
    <w:rsid w:val="00FF5D53"/>
    <w:rsid w:val="00FF63AA"/>
    <w:rsid w:val="00FF661A"/>
    <w:rsid w:val="00FF669E"/>
    <w:rsid w:val="00FF6AD4"/>
    <w:rsid w:val="00FF6E9F"/>
    <w:rsid w:val="00FF771F"/>
    <w:rsid w:val="00FF784D"/>
    <w:rsid w:val="00FF7E4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237">
      <o:colormru v:ext="edit" colors="#ccf,#ddd,#eaeaea"/>
    </o:shapedefaults>
    <o:shapelayout v:ext="edit">
      <o:idmap v:ext="edit" data="1"/>
      <o:rules v:ext="edit">
        <o:r id="V:Rule1" type="connector" idref="#_x0000_s1051"/>
        <o:r id="V:Rule2" type="connector" idref="#_x0000_s1099"/>
        <o:r id="V:Rule3" type="connector" idref="#_x0000_s1056"/>
        <o:r id="V:Rule4" type="connector" idref="#_x0000_s1043"/>
        <o:r id="V:Rule5" type="connector" idref="#_x0000_s1137"/>
        <o:r id="V:Rule6" type="connector" idref="#_x0000_s1032"/>
        <o:r id="V:Rule7" type="connector" idref="#_x0000_s1125"/>
        <o:r id="V:Rule8" type="connector" idref="#_x0000_s1039"/>
        <o:r id="V:Rule9" type="connector" idref="#_x0000_s1080"/>
        <o:r id="V:Rule10" type="connector" idref="#_x0000_s1106"/>
        <o:r id="V:Rule11" type="connector" idref="#_x0000_s1095"/>
        <o:r id="V:Rule12" type="connector" idref="#_x0000_s1079"/>
        <o:r id="V:Rule13" type="connector" idref="#_x0000_s1048"/>
        <o:r id="V:Rule14" type="connector" idref="#_x0000_s1047"/>
        <o:r id="V:Rule15" type="connector" idref="#_x0000_s1026"/>
        <o:r id="V:Rule16" type="connector" idref="#_x0000_s1103"/>
        <o:r id="V:Rule17" type="connector" idref="#_x0000_s1143"/>
        <o:r id="V:Rule18" type="connector" idref="#_x0000_s1035"/>
        <o:r id="V:Rule19" type="connector" idref="#_x0000_s1094"/>
        <o:r id="V:Rule20" type="connector" idref="#_x0000_s1124"/>
        <o:r id="V:Rule21" type="connector" idref="#_x0000_s1105"/>
        <o:r id="V:Rule22" type="connector" idref="#_x0000_s1031"/>
        <o:r id="V:Rule23" type="connector" idref="#_x0000_s1054"/>
        <o:r id="V:Rule24" type="connector" idref="#_x0000_s1052"/>
        <o:r id="V:Rule25" type="connector" idref="#_x0000_s1081"/>
        <o:r id="V:Rule26" type="connector" idref="#_x0000_s1034"/>
        <o:r id="V:Rule27" type="connector" idref="#_x0000_s1100"/>
        <o:r id="V:Rule28" type="connector" idref="#_x0000_s1046"/>
        <o:r id="V:Rule29" type="connector" idref="#_x0000_s1098"/>
        <o:r id="V:Rule30" type="connector" idref="#_x0000_s1102"/>
        <o:r id="V:Rule31" type="connector" idref="#_x0000_s1062"/>
        <o:r id="V:Rule32" type="connector" idref="#_x0000_s1074"/>
        <o:r id="V:Rule33" type="connector" idref="#_x0000_s1104"/>
        <o:r id="V:Rule34" type="connector" idref="#_x0000_s1101"/>
        <o:r id="V:Rule35" type="connector" idref="#_x0000_s1072"/>
        <o:r id="V:Rule36" type="connector" idref="#_x0000_s1044"/>
        <o:r id="V:Rule37" type="connector" idref="#_x0000_s1055"/>
        <o:r id="V:Rule38" type="connector" idref="#_x0000_s1122"/>
        <o:r id="V:Rule39" type="connector" idref="#_x0000_s1141"/>
        <o:r id="V:Rule40" type="connector" idref="#_x0000_s1053"/>
        <o:r id="V:Rule41" type="connector" idref="#_x0000_s1078"/>
        <o:r id="V:Rule42" type="connector" idref="#_x0000_s1060"/>
        <o:r id="V:Rule43" type="connector" idref="#_x0000_s1123"/>
        <o:r id="V:Rule44" type="connector" idref="#_x0000_s1050"/>
        <o:r id="V:Rule45" type="connector" idref="#_x0000_s1049"/>
        <o:r id="V:Rule46" type="connector" idref="#_x0000_s1057"/>
        <o:r id="V:Rule47" type="connector" idref="#_x0000_s1073"/>
        <o:r id="V:Rule48" type="connector" idref="#_x0000_s1097"/>
        <o:r id="V:Rule49" type="connector" idref="#_x0000_s1071"/>
        <o:r id="V:Rule50" type="connector" idref="#_x0000_s1096"/>
        <o:r id="V:Rule51" type="connector" idref="#_x0000_s1036"/>
        <o:r id="V:Rule52" type="connector" idref="#_x0000_s1061"/>
        <o:r id="V:Rule53" type="connector" idref="#_x0000_s1045"/>
        <o:r id="V:Rule5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C28"/>
    <w:rPr>
      <w:sz w:val="24"/>
      <w:szCs w:val="24"/>
      <w:lang w:eastAsia="en-US"/>
    </w:rPr>
  </w:style>
  <w:style w:type="paragraph" w:styleId="Heading1">
    <w:name w:val="heading 1"/>
    <w:basedOn w:val="Normal"/>
    <w:next w:val="Normal"/>
    <w:qFormat/>
    <w:rsid w:val="009C3C28"/>
    <w:pPr>
      <w:keepNext/>
      <w:jc w:val="center"/>
      <w:outlineLvl w:val="0"/>
    </w:pPr>
    <w:rPr>
      <w:b/>
      <w:bCs/>
      <w:sz w:val="32"/>
    </w:rPr>
  </w:style>
  <w:style w:type="paragraph" w:styleId="Heading2">
    <w:name w:val="heading 2"/>
    <w:basedOn w:val="Normal"/>
    <w:next w:val="Normal"/>
    <w:qFormat/>
    <w:rsid w:val="009C3C28"/>
    <w:pPr>
      <w:keepNext/>
      <w:ind w:firstLine="540"/>
      <w:jc w:val="center"/>
      <w:outlineLvl w:val="1"/>
    </w:pPr>
    <w:rPr>
      <w:sz w:val="28"/>
    </w:rPr>
  </w:style>
  <w:style w:type="paragraph" w:styleId="Heading3">
    <w:name w:val="heading 3"/>
    <w:basedOn w:val="Normal"/>
    <w:next w:val="Normal"/>
    <w:qFormat/>
    <w:rsid w:val="009C3C28"/>
    <w:pPr>
      <w:keepNext/>
      <w:ind w:firstLine="540"/>
      <w:jc w:val="center"/>
      <w:outlineLvl w:val="2"/>
    </w:pPr>
    <w:rPr>
      <w:b/>
      <w:sz w:val="28"/>
    </w:rPr>
  </w:style>
  <w:style w:type="paragraph" w:styleId="Heading4">
    <w:name w:val="heading 4"/>
    <w:basedOn w:val="Normal"/>
    <w:next w:val="Normal"/>
    <w:qFormat/>
    <w:rsid w:val="009C3C28"/>
    <w:pPr>
      <w:keepNext/>
      <w:jc w:val="center"/>
      <w:outlineLvl w:val="3"/>
    </w:pPr>
    <w:rPr>
      <w:b/>
    </w:rPr>
  </w:style>
  <w:style w:type="paragraph" w:styleId="Heading5">
    <w:name w:val="heading 5"/>
    <w:basedOn w:val="Normal"/>
    <w:next w:val="Normal"/>
    <w:qFormat/>
    <w:rsid w:val="009C3C28"/>
    <w:pPr>
      <w:keepNext/>
      <w:jc w:val="center"/>
      <w:outlineLvl w:val="4"/>
    </w:pPr>
    <w:rPr>
      <w:b/>
      <w:sz w:val="20"/>
    </w:rPr>
  </w:style>
  <w:style w:type="paragraph" w:styleId="Heading6">
    <w:name w:val="heading 6"/>
    <w:basedOn w:val="Normal"/>
    <w:next w:val="Normal"/>
    <w:qFormat/>
    <w:rsid w:val="009C3C28"/>
    <w:pPr>
      <w:keepNext/>
      <w:ind w:firstLine="540"/>
      <w:jc w:val="both"/>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3C28"/>
    <w:pPr>
      <w:jc w:val="center"/>
    </w:pPr>
    <w:rPr>
      <w:b/>
      <w:bCs/>
      <w:i/>
      <w:iCs/>
      <w:sz w:val="72"/>
    </w:rPr>
  </w:style>
  <w:style w:type="paragraph" w:styleId="BodyTextIndent">
    <w:name w:val="Body Text Indent"/>
    <w:basedOn w:val="Normal"/>
    <w:rsid w:val="009C3C28"/>
    <w:pPr>
      <w:ind w:firstLine="540"/>
      <w:jc w:val="both"/>
    </w:pPr>
    <w:rPr>
      <w:sz w:val="28"/>
    </w:rPr>
  </w:style>
  <w:style w:type="paragraph" w:styleId="BodyTextIndent2">
    <w:name w:val="Body Text Indent 2"/>
    <w:basedOn w:val="Normal"/>
    <w:rsid w:val="009C3C28"/>
    <w:pPr>
      <w:ind w:firstLine="540"/>
      <w:jc w:val="both"/>
    </w:pPr>
    <w:rPr>
      <w:b/>
      <w:bCs/>
      <w:sz w:val="28"/>
    </w:rPr>
  </w:style>
  <w:style w:type="paragraph" w:styleId="Header">
    <w:name w:val="header"/>
    <w:basedOn w:val="Normal"/>
    <w:rsid w:val="009C3C28"/>
    <w:pPr>
      <w:tabs>
        <w:tab w:val="center" w:pos="4153"/>
        <w:tab w:val="right" w:pos="8306"/>
      </w:tabs>
    </w:pPr>
  </w:style>
  <w:style w:type="character" w:styleId="PageNumber">
    <w:name w:val="page number"/>
    <w:basedOn w:val="DefaultParagraphFont"/>
    <w:rsid w:val="009C3C28"/>
  </w:style>
  <w:style w:type="paragraph" w:styleId="BodyText2">
    <w:name w:val="Body Text 2"/>
    <w:basedOn w:val="Normal"/>
    <w:rsid w:val="009C3C28"/>
    <w:pPr>
      <w:jc w:val="center"/>
    </w:pPr>
    <w:rPr>
      <w:sz w:val="20"/>
    </w:rPr>
  </w:style>
  <w:style w:type="paragraph" w:styleId="BodyTextIndent3">
    <w:name w:val="Body Text Indent 3"/>
    <w:basedOn w:val="Normal"/>
    <w:rsid w:val="009C3C28"/>
    <w:pPr>
      <w:ind w:firstLine="540"/>
      <w:jc w:val="center"/>
    </w:pPr>
    <w:rPr>
      <w:sz w:val="28"/>
    </w:rPr>
  </w:style>
  <w:style w:type="paragraph" w:styleId="Caption">
    <w:name w:val="caption"/>
    <w:basedOn w:val="Normal"/>
    <w:next w:val="Normal"/>
    <w:qFormat/>
    <w:rsid w:val="009C3C28"/>
    <w:pPr>
      <w:jc w:val="center"/>
    </w:pPr>
    <w:rPr>
      <w:b/>
      <w:sz w:val="32"/>
    </w:rPr>
  </w:style>
  <w:style w:type="paragraph" w:styleId="BodyText3">
    <w:name w:val="Body Text 3"/>
    <w:basedOn w:val="Normal"/>
    <w:rsid w:val="009C3C28"/>
    <w:pPr>
      <w:jc w:val="center"/>
    </w:pPr>
    <w:rPr>
      <w:b/>
    </w:rPr>
  </w:style>
  <w:style w:type="paragraph" w:styleId="Footer">
    <w:name w:val="footer"/>
    <w:basedOn w:val="Normal"/>
    <w:rsid w:val="009C3C28"/>
    <w:pPr>
      <w:tabs>
        <w:tab w:val="center" w:pos="4153"/>
        <w:tab w:val="right" w:pos="8306"/>
      </w:tabs>
    </w:pPr>
  </w:style>
  <w:style w:type="paragraph" w:styleId="NormalWeb">
    <w:name w:val="Normal (Web)"/>
    <w:basedOn w:val="Normal"/>
    <w:uiPriority w:val="99"/>
    <w:rsid w:val="009C3C28"/>
    <w:pPr>
      <w:spacing w:before="100" w:after="100"/>
    </w:pPr>
  </w:style>
  <w:style w:type="character" w:styleId="Hyperlink">
    <w:name w:val="Hyperlink"/>
    <w:basedOn w:val="DefaultParagraphFont"/>
    <w:rsid w:val="00F06E5D"/>
    <w:rPr>
      <w:color w:val="0000FF"/>
      <w:u w:val="single"/>
    </w:rPr>
  </w:style>
  <w:style w:type="character" w:styleId="FollowedHyperlink">
    <w:name w:val="FollowedHyperlink"/>
    <w:basedOn w:val="DefaultParagraphFont"/>
    <w:rsid w:val="00615B29"/>
    <w:rPr>
      <w:color w:val="800080"/>
      <w:u w:val="single"/>
    </w:rPr>
  </w:style>
  <w:style w:type="paragraph" w:styleId="BalloonText">
    <w:name w:val="Balloon Text"/>
    <w:basedOn w:val="Normal"/>
    <w:semiHidden/>
    <w:rsid w:val="00FB421A"/>
    <w:rPr>
      <w:rFonts w:ascii="Tahoma" w:hAnsi="Tahoma" w:cs="Tahoma"/>
      <w:sz w:val="16"/>
      <w:szCs w:val="16"/>
    </w:rPr>
  </w:style>
  <w:style w:type="table" w:styleId="TableGrid">
    <w:name w:val="Table Grid"/>
    <w:basedOn w:val="TableNormal"/>
    <w:rsid w:val="00874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1">
    <w:name w:val="c51"/>
    <w:basedOn w:val="DefaultParagraphFont"/>
    <w:rsid w:val="00AA7E81"/>
  </w:style>
  <w:style w:type="paragraph" w:styleId="CommentText">
    <w:name w:val="annotation text"/>
    <w:basedOn w:val="Normal"/>
    <w:semiHidden/>
    <w:rsid w:val="00DB5E5C"/>
    <w:rPr>
      <w:sz w:val="20"/>
      <w:szCs w:val="20"/>
    </w:rPr>
  </w:style>
  <w:style w:type="character" w:styleId="Emphasis">
    <w:name w:val="Emphasis"/>
    <w:basedOn w:val="DefaultParagraphFont"/>
    <w:uiPriority w:val="20"/>
    <w:qFormat/>
    <w:rsid w:val="00D51261"/>
    <w:rPr>
      <w:i/>
      <w:iCs/>
    </w:rPr>
  </w:style>
  <w:style w:type="paragraph" w:styleId="DocumentMap">
    <w:name w:val="Document Map"/>
    <w:basedOn w:val="Normal"/>
    <w:semiHidden/>
    <w:rsid w:val="004859BD"/>
    <w:pPr>
      <w:shd w:val="clear" w:color="auto" w:fill="000080"/>
    </w:pPr>
    <w:rPr>
      <w:rFonts w:ascii="Tahoma" w:hAnsi="Tahoma" w:cs="Tahoma"/>
      <w:sz w:val="20"/>
      <w:szCs w:val="20"/>
    </w:rPr>
  </w:style>
  <w:style w:type="paragraph" w:styleId="Title">
    <w:name w:val="Title"/>
    <w:basedOn w:val="Normal"/>
    <w:qFormat/>
    <w:rsid w:val="00786A80"/>
    <w:pPr>
      <w:jc w:val="center"/>
    </w:pPr>
    <w:rPr>
      <w:b/>
      <w:sz w:val="36"/>
      <w:szCs w:val="20"/>
      <w:lang w:eastAsia="lv-LV"/>
    </w:rPr>
  </w:style>
  <w:style w:type="character" w:styleId="Strong">
    <w:name w:val="Strong"/>
    <w:basedOn w:val="DefaultParagraphFont"/>
    <w:qFormat/>
    <w:rsid w:val="00962A54"/>
    <w:rPr>
      <w:b/>
      <w:bCs/>
    </w:rPr>
  </w:style>
  <w:style w:type="paragraph" w:customStyle="1" w:styleId="Default">
    <w:name w:val="Default"/>
    <w:rsid w:val="00674805"/>
    <w:pPr>
      <w:autoSpaceDE w:val="0"/>
      <w:autoSpaceDN w:val="0"/>
      <w:adjustRightInd w:val="0"/>
    </w:pPr>
    <w:rPr>
      <w:color w:val="000000"/>
      <w:sz w:val="24"/>
      <w:szCs w:val="24"/>
    </w:rPr>
  </w:style>
  <w:style w:type="character" w:styleId="CommentReference">
    <w:name w:val="annotation reference"/>
    <w:basedOn w:val="DefaultParagraphFont"/>
    <w:semiHidden/>
    <w:rsid w:val="001A1932"/>
    <w:rPr>
      <w:sz w:val="16"/>
      <w:szCs w:val="16"/>
    </w:rPr>
  </w:style>
  <w:style w:type="paragraph" w:styleId="CommentSubject">
    <w:name w:val="annotation subject"/>
    <w:basedOn w:val="CommentText"/>
    <w:next w:val="CommentText"/>
    <w:semiHidden/>
    <w:rsid w:val="001A1932"/>
    <w:rPr>
      <w:b/>
      <w:bCs/>
    </w:rPr>
  </w:style>
  <w:style w:type="paragraph" w:customStyle="1" w:styleId="tvhtmlmktable">
    <w:name w:val="tv_html mk_table"/>
    <w:basedOn w:val="Normal"/>
    <w:rsid w:val="00A236AC"/>
    <w:pPr>
      <w:spacing w:before="100" w:beforeAutospacing="1" w:after="100" w:afterAutospacing="1"/>
    </w:pPr>
    <w:rPr>
      <w:lang w:eastAsia="lv-LV"/>
    </w:rPr>
  </w:style>
  <w:style w:type="paragraph" w:customStyle="1" w:styleId="naiskr">
    <w:name w:val="naiskr"/>
    <w:basedOn w:val="Normal"/>
    <w:rsid w:val="000739F7"/>
    <w:pPr>
      <w:spacing w:before="100" w:beforeAutospacing="1" w:after="100" w:afterAutospacing="1"/>
    </w:pPr>
    <w:rPr>
      <w:rFonts w:eastAsia="Calibri"/>
      <w:lang w:eastAsia="lv-LV"/>
    </w:rPr>
  </w:style>
  <w:style w:type="character" w:customStyle="1" w:styleId="st">
    <w:name w:val="st"/>
    <w:basedOn w:val="DefaultParagraphFont"/>
    <w:rsid w:val="0031731B"/>
  </w:style>
  <w:style w:type="table" w:styleId="TableColorful2">
    <w:name w:val="Table Colorful 2"/>
    <w:basedOn w:val="TableNormal"/>
    <w:rsid w:val="00B45A8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D25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444921">
      <w:bodyDiv w:val="1"/>
      <w:marLeft w:val="0"/>
      <w:marRight w:val="0"/>
      <w:marTop w:val="0"/>
      <w:marBottom w:val="0"/>
      <w:divBdr>
        <w:top w:val="none" w:sz="0" w:space="0" w:color="auto"/>
        <w:left w:val="none" w:sz="0" w:space="0" w:color="auto"/>
        <w:bottom w:val="none" w:sz="0" w:space="0" w:color="auto"/>
        <w:right w:val="none" w:sz="0" w:space="0" w:color="auto"/>
      </w:divBdr>
      <w:divsChild>
        <w:div w:id="86971113">
          <w:marLeft w:val="0"/>
          <w:marRight w:val="0"/>
          <w:marTop w:val="0"/>
          <w:marBottom w:val="0"/>
          <w:divBdr>
            <w:top w:val="none" w:sz="0" w:space="0" w:color="auto"/>
            <w:left w:val="none" w:sz="0" w:space="0" w:color="auto"/>
            <w:bottom w:val="none" w:sz="0" w:space="0" w:color="auto"/>
            <w:right w:val="none" w:sz="0" w:space="0" w:color="auto"/>
          </w:divBdr>
        </w:div>
        <w:div w:id="1085877992">
          <w:marLeft w:val="0"/>
          <w:marRight w:val="0"/>
          <w:marTop w:val="0"/>
          <w:marBottom w:val="0"/>
          <w:divBdr>
            <w:top w:val="none" w:sz="0" w:space="0" w:color="auto"/>
            <w:left w:val="none" w:sz="0" w:space="0" w:color="auto"/>
            <w:bottom w:val="none" w:sz="0" w:space="0" w:color="auto"/>
            <w:right w:val="none" w:sz="0" w:space="0" w:color="auto"/>
          </w:divBdr>
        </w:div>
        <w:div w:id="1165323124">
          <w:marLeft w:val="0"/>
          <w:marRight w:val="0"/>
          <w:marTop w:val="0"/>
          <w:marBottom w:val="0"/>
          <w:divBdr>
            <w:top w:val="none" w:sz="0" w:space="0" w:color="auto"/>
            <w:left w:val="none" w:sz="0" w:space="0" w:color="auto"/>
            <w:bottom w:val="none" w:sz="0" w:space="0" w:color="auto"/>
            <w:right w:val="none" w:sz="0" w:space="0" w:color="auto"/>
          </w:divBdr>
        </w:div>
        <w:div w:id="1349714260">
          <w:marLeft w:val="0"/>
          <w:marRight w:val="0"/>
          <w:marTop w:val="0"/>
          <w:marBottom w:val="0"/>
          <w:divBdr>
            <w:top w:val="none" w:sz="0" w:space="0" w:color="auto"/>
            <w:left w:val="none" w:sz="0" w:space="0" w:color="auto"/>
            <w:bottom w:val="none" w:sz="0" w:space="0" w:color="auto"/>
            <w:right w:val="none" w:sz="0" w:space="0" w:color="auto"/>
          </w:divBdr>
        </w:div>
        <w:div w:id="1681346704">
          <w:marLeft w:val="0"/>
          <w:marRight w:val="0"/>
          <w:marTop w:val="0"/>
          <w:marBottom w:val="0"/>
          <w:divBdr>
            <w:top w:val="none" w:sz="0" w:space="0" w:color="auto"/>
            <w:left w:val="none" w:sz="0" w:space="0" w:color="auto"/>
            <w:bottom w:val="none" w:sz="0" w:space="0" w:color="auto"/>
            <w:right w:val="none" w:sz="0" w:space="0" w:color="auto"/>
          </w:divBdr>
        </w:div>
        <w:div w:id="1775398055">
          <w:marLeft w:val="0"/>
          <w:marRight w:val="0"/>
          <w:marTop w:val="0"/>
          <w:marBottom w:val="0"/>
          <w:divBdr>
            <w:top w:val="none" w:sz="0" w:space="0" w:color="auto"/>
            <w:left w:val="none" w:sz="0" w:space="0" w:color="auto"/>
            <w:bottom w:val="none" w:sz="0" w:space="0" w:color="auto"/>
            <w:right w:val="none" w:sz="0" w:space="0" w:color="auto"/>
          </w:divBdr>
        </w:div>
        <w:div w:id="1940522900">
          <w:marLeft w:val="0"/>
          <w:marRight w:val="0"/>
          <w:marTop w:val="0"/>
          <w:marBottom w:val="0"/>
          <w:divBdr>
            <w:top w:val="none" w:sz="0" w:space="0" w:color="auto"/>
            <w:left w:val="none" w:sz="0" w:space="0" w:color="auto"/>
            <w:bottom w:val="none" w:sz="0" w:space="0" w:color="auto"/>
            <w:right w:val="none" w:sz="0" w:space="0" w:color="auto"/>
          </w:divBdr>
        </w:div>
      </w:divsChild>
    </w:div>
    <w:div w:id="214781648">
      <w:bodyDiv w:val="1"/>
      <w:marLeft w:val="0"/>
      <w:marRight w:val="0"/>
      <w:marTop w:val="0"/>
      <w:marBottom w:val="0"/>
      <w:divBdr>
        <w:top w:val="none" w:sz="0" w:space="0" w:color="auto"/>
        <w:left w:val="none" w:sz="0" w:space="0" w:color="auto"/>
        <w:bottom w:val="none" w:sz="0" w:space="0" w:color="auto"/>
        <w:right w:val="none" w:sz="0" w:space="0" w:color="auto"/>
      </w:divBdr>
    </w:div>
    <w:div w:id="215707144">
      <w:bodyDiv w:val="1"/>
      <w:marLeft w:val="0"/>
      <w:marRight w:val="0"/>
      <w:marTop w:val="0"/>
      <w:marBottom w:val="0"/>
      <w:divBdr>
        <w:top w:val="none" w:sz="0" w:space="0" w:color="auto"/>
        <w:left w:val="none" w:sz="0" w:space="0" w:color="auto"/>
        <w:bottom w:val="none" w:sz="0" w:space="0" w:color="auto"/>
        <w:right w:val="none" w:sz="0" w:space="0" w:color="auto"/>
      </w:divBdr>
    </w:div>
    <w:div w:id="341202847">
      <w:bodyDiv w:val="1"/>
      <w:marLeft w:val="0"/>
      <w:marRight w:val="0"/>
      <w:marTop w:val="0"/>
      <w:marBottom w:val="0"/>
      <w:divBdr>
        <w:top w:val="none" w:sz="0" w:space="0" w:color="auto"/>
        <w:left w:val="none" w:sz="0" w:space="0" w:color="auto"/>
        <w:bottom w:val="none" w:sz="0" w:space="0" w:color="auto"/>
        <w:right w:val="none" w:sz="0" w:space="0" w:color="auto"/>
      </w:divBdr>
    </w:div>
    <w:div w:id="349987391">
      <w:bodyDiv w:val="1"/>
      <w:marLeft w:val="0"/>
      <w:marRight w:val="0"/>
      <w:marTop w:val="0"/>
      <w:marBottom w:val="0"/>
      <w:divBdr>
        <w:top w:val="none" w:sz="0" w:space="0" w:color="auto"/>
        <w:left w:val="none" w:sz="0" w:space="0" w:color="auto"/>
        <w:bottom w:val="none" w:sz="0" w:space="0" w:color="auto"/>
        <w:right w:val="none" w:sz="0" w:space="0" w:color="auto"/>
      </w:divBdr>
    </w:div>
    <w:div w:id="353847210">
      <w:bodyDiv w:val="1"/>
      <w:marLeft w:val="0"/>
      <w:marRight w:val="0"/>
      <w:marTop w:val="0"/>
      <w:marBottom w:val="0"/>
      <w:divBdr>
        <w:top w:val="none" w:sz="0" w:space="0" w:color="auto"/>
        <w:left w:val="none" w:sz="0" w:space="0" w:color="auto"/>
        <w:bottom w:val="none" w:sz="0" w:space="0" w:color="auto"/>
        <w:right w:val="none" w:sz="0" w:space="0" w:color="auto"/>
      </w:divBdr>
      <w:divsChild>
        <w:div w:id="47337345">
          <w:marLeft w:val="0"/>
          <w:marRight w:val="0"/>
          <w:marTop w:val="0"/>
          <w:marBottom w:val="0"/>
          <w:divBdr>
            <w:top w:val="none" w:sz="0" w:space="0" w:color="auto"/>
            <w:left w:val="none" w:sz="0" w:space="0" w:color="auto"/>
            <w:bottom w:val="none" w:sz="0" w:space="0" w:color="auto"/>
            <w:right w:val="none" w:sz="0" w:space="0" w:color="auto"/>
          </w:divBdr>
        </w:div>
        <w:div w:id="566499830">
          <w:marLeft w:val="0"/>
          <w:marRight w:val="0"/>
          <w:marTop w:val="0"/>
          <w:marBottom w:val="0"/>
          <w:divBdr>
            <w:top w:val="none" w:sz="0" w:space="0" w:color="auto"/>
            <w:left w:val="none" w:sz="0" w:space="0" w:color="auto"/>
            <w:bottom w:val="none" w:sz="0" w:space="0" w:color="auto"/>
            <w:right w:val="none" w:sz="0" w:space="0" w:color="auto"/>
          </w:divBdr>
        </w:div>
        <w:div w:id="1886408726">
          <w:marLeft w:val="0"/>
          <w:marRight w:val="0"/>
          <w:marTop w:val="0"/>
          <w:marBottom w:val="0"/>
          <w:divBdr>
            <w:top w:val="none" w:sz="0" w:space="0" w:color="auto"/>
            <w:left w:val="none" w:sz="0" w:space="0" w:color="auto"/>
            <w:bottom w:val="none" w:sz="0" w:space="0" w:color="auto"/>
            <w:right w:val="none" w:sz="0" w:space="0" w:color="auto"/>
          </w:divBdr>
        </w:div>
      </w:divsChild>
    </w:div>
    <w:div w:id="535508291">
      <w:bodyDiv w:val="1"/>
      <w:marLeft w:val="0"/>
      <w:marRight w:val="0"/>
      <w:marTop w:val="0"/>
      <w:marBottom w:val="0"/>
      <w:divBdr>
        <w:top w:val="none" w:sz="0" w:space="0" w:color="auto"/>
        <w:left w:val="none" w:sz="0" w:space="0" w:color="auto"/>
        <w:bottom w:val="none" w:sz="0" w:space="0" w:color="auto"/>
        <w:right w:val="none" w:sz="0" w:space="0" w:color="auto"/>
      </w:divBdr>
    </w:div>
    <w:div w:id="556093576">
      <w:bodyDiv w:val="1"/>
      <w:marLeft w:val="0"/>
      <w:marRight w:val="0"/>
      <w:marTop w:val="0"/>
      <w:marBottom w:val="0"/>
      <w:divBdr>
        <w:top w:val="none" w:sz="0" w:space="0" w:color="auto"/>
        <w:left w:val="none" w:sz="0" w:space="0" w:color="auto"/>
        <w:bottom w:val="none" w:sz="0" w:space="0" w:color="auto"/>
        <w:right w:val="none" w:sz="0" w:space="0" w:color="auto"/>
      </w:divBdr>
    </w:div>
    <w:div w:id="606355787">
      <w:bodyDiv w:val="1"/>
      <w:marLeft w:val="0"/>
      <w:marRight w:val="0"/>
      <w:marTop w:val="0"/>
      <w:marBottom w:val="0"/>
      <w:divBdr>
        <w:top w:val="none" w:sz="0" w:space="0" w:color="auto"/>
        <w:left w:val="none" w:sz="0" w:space="0" w:color="auto"/>
        <w:bottom w:val="none" w:sz="0" w:space="0" w:color="auto"/>
        <w:right w:val="none" w:sz="0" w:space="0" w:color="auto"/>
      </w:divBdr>
    </w:div>
    <w:div w:id="677343755">
      <w:bodyDiv w:val="1"/>
      <w:marLeft w:val="0"/>
      <w:marRight w:val="0"/>
      <w:marTop w:val="0"/>
      <w:marBottom w:val="0"/>
      <w:divBdr>
        <w:top w:val="none" w:sz="0" w:space="0" w:color="auto"/>
        <w:left w:val="none" w:sz="0" w:space="0" w:color="auto"/>
        <w:bottom w:val="none" w:sz="0" w:space="0" w:color="auto"/>
        <w:right w:val="none" w:sz="0" w:space="0" w:color="auto"/>
      </w:divBdr>
      <w:divsChild>
        <w:div w:id="669799661">
          <w:marLeft w:val="0"/>
          <w:marRight w:val="0"/>
          <w:marTop w:val="0"/>
          <w:marBottom w:val="0"/>
          <w:divBdr>
            <w:top w:val="none" w:sz="0" w:space="0" w:color="auto"/>
            <w:left w:val="none" w:sz="0" w:space="0" w:color="auto"/>
            <w:bottom w:val="none" w:sz="0" w:space="0" w:color="auto"/>
            <w:right w:val="none" w:sz="0" w:space="0" w:color="auto"/>
          </w:divBdr>
          <w:divsChild>
            <w:div w:id="1700859427">
              <w:marLeft w:val="0"/>
              <w:marRight w:val="0"/>
              <w:marTop w:val="0"/>
              <w:marBottom w:val="0"/>
              <w:divBdr>
                <w:top w:val="none" w:sz="0" w:space="0" w:color="auto"/>
                <w:left w:val="none" w:sz="0" w:space="0" w:color="auto"/>
                <w:bottom w:val="none" w:sz="0" w:space="0" w:color="auto"/>
                <w:right w:val="none" w:sz="0" w:space="0" w:color="auto"/>
              </w:divBdr>
            </w:div>
            <w:div w:id="1979606797">
              <w:marLeft w:val="0"/>
              <w:marRight w:val="0"/>
              <w:marTop w:val="0"/>
              <w:marBottom w:val="0"/>
              <w:divBdr>
                <w:top w:val="none" w:sz="0" w:space="0" w:color="auto"/>
                <w:left w:val="none" w:sz="0" w:space="0" w:color="auto"/>
                <w:bottom w:val="none" w:sz="0" w:space="0" w:color="auto"/>
                <w:right w:val="none" w:sz="0" w:space="0" w:color="auto"/>
              </w:divBdr>
            </w:div>
            <w:div w:id="20617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38527">
      <w:bodyDiv w:val="1"/>
      <w:marLeft w:val="0"/>
      <w:marRight w:val="0"/>
      <w:marTop w:val="0"/>
      <w:marBottom w:val="0"/>
      <w:divBdr>
        <w:top w:val="none" w:sz="0" w:space="0" w:color="auto"/>
        <w:left w:val="none" w:sz="0" w:space="0" w:color="auto"/>
        <w:bottom w:val="none" w:sz="0" w:space="0" w:color="auto"/>
        <w:right w:val="none" w:sz="0" w:space="0" w:color="auto"/>
      </w:divBdr>
      <w:divsChild>
        <w:div w:id="169225874">
          <w:marLeft w:val="0"/>
          <w:marRight w:val="0"/>
          <w:marTop w:val="0"/>
          <w:marBottom w:val="0"/>
          <w:divBdr>
            <w:top w:val="none" w:sz="0" w:space="0" w:color="auto"/>
            <w:left w:val="none" w:sz="0" w:space="0" w:color="auto"/>
            <w:bottom w:val="none" w:sz="0" w:space="0" w:color="auto"/>
            <w:right w:val="none" w:sz="0" w:space="0" w:color="auto"/>
          </w:divBdr>
        </w:div>
      </w:divsChild>
    </w:div>
    <w:div w:id="796338432">
      <w:bodyDiv w:val="1"/>
      <w:marLeft w:val="0"/>
      <w:marRight w:val="0"/>
      <w:marTop w:val="0"/>
      <w:marBottom w:val="0"/>
      <w:divBdr>
        <w:top w:val="none" w:sz="0" w:space="0" w:color="auto"/>
        <w:left w:val="none" w:sz="0" w:space="0" w:color="auto"/>
        <w:bottom w:val="none" w:sz="0" w:space="0" w:color="auto"/>
        <w:right w:val="none" w:sz="0" w:space="0" w:color="auto"/>
      </w:divBdr>
    </w:div>
    <w:div w:id="801383606">
      <w:bodyDiv w:val="1"/>
      <w:marLeft w:val="0"/>
      <w:marRight w:val="0"/>
      <w:marTop w:val="0"/>
      <w:marBottom w:val="0"/>
      <w:divBdr>
        <w:top w:val="none" w:sz="0" w:space="0" w:color="auto"/>
        <w:left w:val="none" w:sz="0" w:space="0" w:color="auto"/>
        <w:bottom w:val="none" w:sz="0" w:space="0" w:color="auto"/>
        <w:right w:val="none" w:sz="0" w:space="0" w:color="auto"/>
      </w:divBdr>
      <w:divsChild>
        <w:div w:id="426967525">
          <w:marLeft w:val="0"/>
          <w:marRight w:val="0"/>
          <w:marTop w:val="0"/>
          <w:marBottom w:val="0"/>
          <w:divBdr>
            <w:top w:val="none" w:sz="0" w:space="0" w:color="auto"/>
            <w:left w:val="none" w:sz="0" w:space="0" w:color="auto"/>
            <w:bottom w:val="none" w:sz="0" w:space="0" w:color="auto"/>
            <w:right w:val="none" w:sz="0" w:space="0" w:color="auto"/>
          </w:divBdr>
          <w:divsChild>
            <w:div w:id="529610787">
              <w:marLeft w:val="0"/>
              <w:marRight w:val="0"/>
              <w:marTop w:val="0"/>
              <w:marBottom w:val="0"/>
              <w:divBdr>
                <w:top w:val="none" w:sz="0" w:space="0" w:color="auto"/>
                <w:left w:val="none" w:sz="0" w:space="0" w:color="auto"/>
                <w:bottom w:val="none" w:sz="0" w:space="0" w:color="auto"/>
                <w:right w:val="none" w:sz="0" w:space="0" w:color="auto"/>
              </w:divBdr>
            </w:div>
            <w:div w:id="922299162">
              <w:marLeft w:val="0"/>
              <w:marRight w:val="0"/>
              <w:marTop w:val="0"/>
              <w:marBottom w:val="0"/>
              <w:divBdr>
                <w:top w:val="none" w:sz="0" w:space="0" w:color="auto"/>
                <w:left w:val="none" w:sz="0" w:space="0" w:color="auto"/>
                <w:bottom w:val="none" w:sz="0" w:space="0" w:color="auto"/>
                <w:right w:val="none" w:sz="0" w:space="0" w:color="auto"/>
              </w:divBdr>
            </w:div>
            <w:div w:id="930433495">
              <w:marLeft w:val="0"/>
              <w:marRight w:val="0"/>
              <w:marTop w:val="0"/>
              <w:marBottom w:val="0"/>
              <w:divBdr>
                <w:top w:val="none" w:sz="0" w:space="0" w:color="auto"/>
                <w:left w:val="none" w:sz="0" w:space="0" w:color="auto"/>
                <w:bottom w:val="none" w:sz="0" w:space="0" w:color="auto"/>
                <w:right w:val="none" w:sz="0" w:space="0" w:color="auto"/>
              </w:divBdr>
            </w:div>
            <w:div w:id="1090009155">
              <w:marLeft w:val="0"/>
              <w:marRight w:val="0"/>
              <w:marTop w:val="0"/>
              <w:marBottom w:val="0"/>
              <w:divBdr>
                <w:top w:val="none" w:sz="0" w:space="0" w:color="auto"/>
                <w:left w:val="none" w:sz="0" w:space="0" w:color="auto"/>
                <w:bottom w:val="none" w:sz="0" w:space="0" w:color="auto"/>
                <w:right w:val="none" w:sz="0" w:space="0" w:color="auto"/>
              </w:divBdr>
            </w:div>
            <w:div w:id="1365866975">
              <w:marLeft w:val="0"/>
              <w:marRight w:val="0"/>
              <w:marTop w:val="0"/>
              <w:marBottom w:val="0"/>
              <w:divBdr>
                <w:top w:val="none" w:sz="0" w:space="0" w:color="auto"/>
                <w:left w:val="none" w:sz="0" w:space="0" w:color="auto"/>
                <w:bottom w:val="none" w:sz="0" w:space="0" w:color="auto"/>
                <w:right w:val="none" w:sz="0" w:space="0" w:color="auto"/>
              </w:divBdr>
            </w:div>
            <w:div w:id="1488785213">
              <w:marLeft w:val="0"/>
              <w:marRight w:val="0"/>
              <w:marTop w:val="0"/>
              <w:marBottom w:val="0"/>
              <w:divBdr>
                <w:top w:val="none" w:sz="0" w:space="0" w:color="auto"/>
                <w:left w:val="none" w:sz="0" w:space="0" w:color="auto"/>
                <w:bottom w:val="none" w:sz="0" w:space="0" w:color="auto"/>
                <w:right w:val="none" w:sz="0" w:space="0" w:color="auto"/>
              </w:divBdr>
            </w:div>
            <w:div w:id="1950157963">
              <w:marLeft w:val="0"/>
              <w:marRight w:val="0"/>
              <w:marTop w:val="0"/>
              <w:marBottom w:val="0"/>
              <w:divBdr>
                <w:top w:val="none" w:sz="0" w:space="0" w:color="auto"/>
                <w:left w:val="none" w:sz="0" w:space="0" w:color="auto"/>
                <w:bottom w:val="none" w:sz="0" w:space="0" w:color="auto"/>
                <w:right w:val="none" w:sz="0" w:space="0" w:color="auto"/>
              </w:divBdr>
            </w:div>
            <w:div w:id="2031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0834">
      <w:bodyDiv w:val="1"/>
      <w:marLeft w:val="0"/>
      <w:marRight w:val="0"/>
      <w:marTop w:val="0"/>
      <w:marBottom w:val="0"/>
      <w:divBdr>
        <w:top w:val="none" w:sz="0" w:space="0" w:color="auto"/>
        <w:left w:val="none" w:sz="0" w:space="0" w:color="auto"/>
        <w:bottom w:val="none" w:sz="0" w:space="0" w:color="auto"/>
        <w:right w:val="none" w:sz="0" w:space="0" w:color="auto"/>
      </w:divBdr>
    </w:div>
    <w:div w:id="876351874">
      <w:bodyDiv w:val="1"/>
      <w:marLeft w:val="0"/>
      <w:marRight w:val="0"/>
      <w:marTop w:val="0"/>
      <w:marBottom w:val="0"/>
      <w:divBdr>
        <w:top w:val="none" w:sz="0" w:space="0" w:color="auto"/>
        <w:left w:val="none" w:sz="0" w:space="0" w:color="auto"/>
        <w:bottom w:val="none" w:sz="0" w:space="0" w:color="auto"/>
        <w:right w:val="none" w:sz="0" w:space="0" w:color="auto"/>
      </w:divBdr>
      <w:divsChild>
        <w:div w:id="285736978">
          <w:marLeft w:val="0"/>
          <w:marRight w:val="0"/>
          <w:marTop w:val="0"/>
          <w:marBottom w:val="0"/>
          <w:divBdr>
            <w:top w:val="none" w:sz="0" w:space="0" w:color="auto"/>
            <w:left w:val="none" w:sz="0" w:space="0" w:color="auto"/>
            <w:bottom w:val="none" w:sz="0" w:space="0" w:color="auto"/>
            <w:right w:val="none" w:sz="0" w:space="0" w:color="auto"/>
          </w:divBdr>
        </w:div>
        <w:div w:id="295263058">
          <w:marLeft w:val="0"/>
          <w:marRight w:val="0"/>
          <w:marTop w:val="0"/>
          <w:marBottom w:val="0"/>
          <w:divBdr>
            <w:top w:val="none" w:sz="0" w:space="0" w:color="auto"/>
            <w:left w:val="none" w:sz="0" w:space="0" w:color="auto"/>
            <w:bottom w:val="none" w:sz="0" w:space="0" w:color="auto"/>
            <w:right w:val="none" w:sz="0" w:space="0" w:color="auto"/>
          </w:divBdr>
        </w:div>
        <w:div w:id="630014948">
          <w:marLeft w:val="0"/>
          <w:marRight w:val="0"/>
          <w:marTop w:val="0"/>
          <w:marBottom w:val="0"/>
          <w:divBdr>
            <w:top w:val="none" w:sz="0" w:space="0" w:color="auto"/>
            <w:left w:val="none" w:sz="0" w:space="0" w:color="auto"/>
            <w:bottom w:val="none" w:sz="0" w:space="0" w:color="auto"/>
            <w:right w:val="none" w:sz="0" w:space="0" w:color="auto"/>
          </w:divBdr>
        </w:div>
        <w:div w:id="1266229905">
          <w:marLeft w:val="0"/>
          <w:marRight w:val="0"/>
          <w:marTop w:val="0"/>
          <w:marBottom w:val="0"/>
          <w:divBdr>
            <w:top w:val="none" w:sz="0" w:space="0" w:color="auto"/>
            <w:left w:val="none" w:sz="0" w:space="0" w:color="auto"/>
            <w:bottom w:val="none" w:sz="0" w:space="0" w:color="auto"/>
            <w:right w:val="none" w:sz="0" w:space="0" w:color="auto"/>
          </w:divBdr>
        </w:div>
        <w:div w:id="2002462273">
          <w:marLeft w:val="0"/>
          <w:marRight w:val="0"/>
          <w:marTop w:val="0"/>
          <w:marBottom w:val="0"/>
          <w:divBdr>
            <w:top w:val="none" w:sz="0" w:space="0" w:color="auto"/>
            <w:left w:val="none" w:sz="0" w:space="0" w:color="auto"/>
            <w:bottom w:val="none" w:sz="0" w:space="0" w:color="auto"/>
            <w:right w:val="none" w:sz="0" w:space="0" w:color="auto"/>
          </w:divBdr>
        </w:div>
      </w:divsChild>
    </w:div>
    <w:div w:id="902449438">
      <w:bodyDiv w:val="1"/>
      <w:marLeft w:val="0"/>
      <w:marRight w:val="0"/>
      <w:marTop w:val="0"/>
      <w:marBottom w:val="0"/>
      <w:divBdr>
        <w:top w:val="none" w:sz="0" w:space="0" w:color="auto"/>
        <w:left w:val="none" w:sz="0" w:space="0" w:color="auto"/>
        <w:bottom w:val="none" w:sz="0" w:space="0" w:color="auto"/>
        <w:right w:val="none" w:sz="0" w:space="0" w:color="auto"/>
      </w:divBdr>
      <w:divsChild>
        <w:div w:id="445003561">
          <w:marLeft w:val="0"/>
          <w:marRight w:val="0"/>
          <w:marTop w:val="0"/>
          <w:marBottom w:val="0"/>
          <w:divBdr>
            <w:top w:val="none" w:sz="0" w:space="0" w:color="auto"/>
            <w:left w:val="none" w:sz="0" w:space="0" w:color="auto"/>
            <w:bottom w:val="none" w:sz="0" w:space="0" w:color="auto"/>
            <w:right w:val="none" w:sz="0" w:space="0" w:color="auto"/>
          </w:divBdr>
        </w:div>
        <w:div w:id="1153061494">
          <w:marLeft w:val="0"/>
          <w:marRight w:val="0"/>
          <w:marTop w:val="0"/>
          <w:marBottom w:val="0"/>
          <w:divBdr>
            <w:top w:val="none" w:sz="0" w:space="0" w:color="auto"/>
            <w:left w:val="none" w:sz="0" w:space="0" w:color="auto"/>
            <w:bottom w:val="none" w:sz="0" w:space="0" w:color="auto"/>
            <w:right w:val="none" w:sz="0" w:space="0" w:color="auto"/>
          </w:divBdr>
        </w:div>
      </w:divsChild>
    </w:div>
    <w:div w:id="903415091">
      <w:bodyDiv w:val="1"/>
      <w:marLeft w:val="0"/>
      <w:marRight w:val="0"/>
      <w:marTop w:val="0"/>
      <w:marBottom w:val="0"/>
      <w:divBdr>
        <w:top w:val="none" w:sz="0" w:space="0" w:color="auto"/>
        <w:left w:val="none" w:sz="0" w:space="0" w:color="auto"/>
        <w:bottom w:val="none" w:sz="0" w:space="0" w:color="auto"/>
        <w:right w:val="none" w:sz="0" w:space="0" w:color="auto"/>
      </w:divBdr>
    </w:div>
    <w:div w:id="925919636">
      <w:bodyDiv w:val="1"/>
      <w:marLeft w:val="0"/>
      <w:marRight w:val="0"/>
      <w:marTop w:val="0"/>
      <w:marBottom w:val="0"/>
      <w:divBdr>
        <w:top w:val="none" w:sz="0" w:space="0" w:color="auto"/>
        <w:left w:val="none" w:sz="0" w:space="0" w:color="auto"/>
        <w:bottom w:val="none" w:sz="0" w:space="0" w:color="auto"/>
        <w:right w:val="none" w:sz="0" w:space="0" w:color="auto"/>
      </w:divBdr>
    </w:div>
    <w:div w:id="961887284">
      <w:bodyDiv w:val="1"/>
      <w:marLeft w:val="0"/>
      <w:marRight w:val="0"/>
      <w:marTop w:val="0"/>
      <w:marBottom w:val="0"/>
      <w:divBdr>
        <w:top w:val="none" w:sz="0" w:space="0" w:color="auto"/>
        <w:left w:val="none" w:sz="0" w:space="0" w:color="auto"/>
        <w:bottom w:val="none" w:sz="0" w:space="0" w:color="auto"/>
        <w:right w:val="none" w:sz="0" w:space="0" w:color="auto"/>
      </w:divBdr>
    </w:div>
    <w:div w:id="966204867">
      <w:bodyDiv w:val="1"/>
      <w:marLeft w:val="0"/>
      <w:marRight w:val="0"/>
      <w:marTop w:val="0"/>
      <w:marBottom w:val="0"/>
      <w:divBdr>
        <w:top w:val="none" w:sz="0" w:space="0" w:color="auto"/>
        <w:left w:val="none" w:sz="0" w:space="0" w:color="auto"/>
        <w:bottom w:val="none" w:sz="0" w:space="0" w:color="auto"/>
        <w:right w:val="none" w:sz="0" w:space="0" w:color="auto"/>
      </w:divBdr>
    </w:div>
    <w:div w:id="991253950">
      <w:bodyDiv w:val="1"/>
      <w:marLeft w:val="0"/>
      <w:marRight w:val="0"/>
      <w:marTop w:val="0"/>
      <w:marBottom w:val="0"/>
      <w:divBdr>
        <w:top w:val="none" w:sz="0" w:space="0" w:color="auto"/>
        <w:left w:val="none" w:sz="0" w:space="0" w:color="auto"/>
        <w:bottom w:val="none" w:sz="0" w:space="0" w:color="auto"/>
        <w:right w:val="none" w:sz="0" w:space="0" w:color="auto"/>
      </w:divBdr>
      <w:divsChild>
        <w:div w:id="1933660277">
          <w:marLeft w:val="0"/>
          <w:marRight w:val="0"/>
          <w:marTop w:val="0"/>
          <w:marBottom w:val="0"/>
          <w:divBdr>
            <w:top w:val="none" w:sz="0" w:space="0" w:color="auto"/>
            <w:left w:val="none" w:sz="0" w:space="0" w:color="auto"/>
            <w:bottom w:val="none" w:sz="0" w:space="0" w:color="auto"/>
            <w:right w:val="none" w:sz="0" w:space="0" w:color="auto"/>
          </w:divBdr>
        </w:div>
      </w:divsChild>
    </w:div>
    <w:div w:id="1084759408">
      <w:bodyDiv w:val="1"/>
      <w:marLeft w:val="0"/>
      <w:marRight w:val="0"/>
      <w:marTop w:val="0"/>
      <w:marBottom w:val="0"/>
      <w:divBdr>
        <w:top w:val="none" w:sz="0" w:space="0" w:color="auto"/>
        <w:left w:val="none" w:sz="0" w:space="0" w:color="auto"/>
        <w:bottom w:val="none" w:sz="0" w:space="0" w:color="auto"/>
        <w:right w:val="none" w:sz="0" w:space="0" w:color="auto"/>
      </w:divBdr>
      <w:divsChild>
        <w:div w:id="74521881">
          <w:marLeft w:val="0"/>
          <w:marRight w:val="0"/>
          <w:marTop w:val="0"/>
          <w:marBottom w:val="0"/>
          <w:divBdr>
            <w:top w:val="none" w:sz="0" w:space="0" w:color="auto"/>
            <w:left w:val="none" w:sz="0" w:space="0" w:color="auto"/>
            <w:bottom w:val="none" w:sz="0" w:space="0" w:color="auto"/>
            <w:right w:val="none" w:sz="0" w:space="0" w:color="auto"/>
          </w:divBdr>
        </w:div>
        <w:div w:id="357661777">
          <w:marLeft w:val="0"/>
          <w:marRight w:val="0"/>
          <w:marTop w:val="0"/>
          <w:marBottom w:val="0"/>
          <w:divBdr>
            <w:top w:val="none" w:sz="0" w:space="0" w:color="auto"/>
            <w:left w:val="none" w:sz="0" w:space="0" w:color="auto"/>
            <w:bottom w:val="none" w:sz="0" w:space="0" w:color="auto"/>
            <w:right w:val="none" w:sz="0" w:space="0" w:color="auto"/>
          </w:divBdr>
        </w:div>
        <w:div w:id="518355720">
          <w:marLeft w:val="0"/>
          <w:marRight w:val="0"/>
          <w:marTop w:val="0"/>
          <w:marBottom w:val="0"/>
          <w:divBdr>
            <w:top w:val="none" w:sz="0" w:space="0" w:color="auto"/>
            <w:left w:val="none" w:sz="0" w:space="0" w:color="auto"/>
            <w:bottom w:val="none" w:sz="0" w:space="0" w:color="auto"/>
            <w:right w:val="none" w:sz="0" w:space="0" w:color="auto"/>
          </w:divBdr>
        </w:div>
        <w:div w:id="849950574">
          <w:marLeft w:val="0"/>
          <w:marRight w:val="0"/>
          <w:marTop w:val="0"/>
          <w:marBottom w:val="0"/>
          <w:divBdr>
            <w:top w:val="none" w:sz="0" w:space="0" w:color="auto"/>
            <w:left w:val="none" w:sz="0" w:space="0" w:color="auto"/>
            <w:bottom w:val="none" w:sz="0" w:space="0" w:color="auto"/>
            <w:right w:val="none" w:sz="0" w:space="0" w:color="auto"/>
          </w:divBdr>
        </w:div>
        <w:div w:id="1075198972">
          <w:marLeft w:val="0"/>
          <w:marRight w:val="0"/>
          <w:marTop w:val="0"/>
          <w:marBottom w:val="0"/>
          <w:divBdr>
            <w:top w:val="none" w:sz="0" w:space="0" w:color="auto"/>
            <w:left w:val="none" w:sz="0" w:space="0" w:color="auto"/>
            <w:bottom w:val="none" w:sz="0" w:space="0" w:color="auto"/>
            <w:right w:val="none" w:sz="0" w:space="0" w:color="auto"/>
          </w:divBdr>
        </w:div>
        <w:div w:id="1192500419">
          <w:marLeft w:val="0"/>
          <w:marRight w:val="0"/>
          <w:marTop w:val="0"/>
          <w:marBottom w:val="0"/>
          <w:divBdr>
            <w:top w:val="none" w:sz="0" w:space="0" w:color="auto"/>
            <w:left w:val="none" w:sz="0" w:space="0" w:color="auto"/>
            <w:bottom w:val="none" w:sz="0" w:space="0" w:color="auto"/>
            <w:right w:val="none" w:sz="0" w:space="0" w:color="auto"/>
          </w:divBdr>
        </w:div>
        <w:div w:id="1399086349">
          <w:marLeft w:val="0"/>
          <w:marRight w:val="0"/>
          <w:marTop w:val="0"/>
          <w:marBottom w:val="0"/>
          <w:divBdr>
            <w:top w:val="none" w:sz="0" w:space="0" w:color="auto"/>
            <w:left w:val="none" w:sz="0" w:space="0" w:color="auto"/>
            <w:bottom w:val="none" w:sz="0" w:space="0" w:color="auto"/>
            <w:right w:val="none" w:sz="0" w:space="0" w:color="auto"/>
          </w:divBdr>
        </w:div>
        <w:div w:id="1441801516">
          <w:marLeft w:val="0"/>
          <w:marRight w:val="0"/>
          <w:marTop w:val="0"/>
          <w:marBottom w:val="0"/>
          <w:divBdr>
            <w:top w:val="none" w:sz="0" w:space="0" w:color="auto"/>
            <w:left w:val="none" w:sz="0" w:space="0" w:color="auto"/>
            <w:bottom w:val="none" w:sz="0" w:space="0" w:color="auto"/>
            <w:right w:val="none" w:sz="0" w:space="0" w:color="auto"/>
          </w:divBdr>
        </w:div>
        <w:div w:id="1477530252">
          <w:marLeft w:val="0"/>
          <w:marRight w:val="0"/>
          <w:marTop w:val="0"/>
          <w:marBottom w:val="0"/>
          <w:divBdr>
            <w:top w:val="none" w:sz="0" w:space="0" w:color="auto"/>
            <w:left w:val="none" w:sz="0" w:space="0" w:color="auto"/>
            <w:bottom w:val="none" w:sz="0" w:space="0" w:color="auto"/>
            <w:right w:val="none" w:sz="0" w:space="0" w:color="auto"/>
          </w:divBdr>
        </w:div>
        <w:div w:id="1664893174">
          <w:marLeft w:val="0"/>
          <w:marRight w:val="0"/>
          <w:marTop w:val="0"/>
          <w:marBottom w:val="0"/>
          <w:divBdr>
            <w:top w:val="none" w:sz="0" w:space="0" w:color="auto"/>
            <w:left w:val="none" w:sz="0" w:space="0" w:color="auto"/>
            <w:bottom w:val="none" w:sz="0" w:space="0" w:color="auto"/>
            <w:right w:val="none" w:sz="0" w:space="0" w:color="auto"/>
          </w:divBdr>
        </w:div>
        <w:div w:id="1727945374">
          <w:marLeft w:val="0"/>
          <w:marRight w:val="0"/>
          <w:marTop w:val="0"/>
          <w:marBottom w:val="0"/>
          <w:divBdr>
            <w:top w:val="none" w:sz="0" w:space="0" w:color="auto"/>
            <w:left w:val="none" w:sz="0" w:space="0" w:color="auto"/>
            <w:bottom w:val="none" w:sz="0" w:space="0" w:color="auto"/>
            <w:right w:val="none" w:sz="0" w:space="0" w:color="auto"/>
          </w:divBdr>
        </w:div>
        <w:div w:id="1766996188">
          <w:marLeft w:val="0"/>
          <w:marRight w:val="0"/>
          <w:marTop w:val="0"/>
          <w:marBottom w:val="0"/>
          <w:divBdr>
            <w:top w:val="none" w:sz="0" w:space="0" w:color="auto"/>
            <w:left w:val="none" w:sz="0" w:space="0" w:color="auto"/>
            <w:bottom w:val="none" w:sz="0" w:space="0" w:color="auto"/>
            <w:right w:val="none" w:sz="0" w:space="0" w:color="auto"/>
          </w:divBdr>
        </w:div>
        <w:div w:id="1806510311">
          <w:marLeft w:val="0"/>
          <w:marRight w:val="0"/>
          <w:marTop w:val="0"/>
          <w:marBottom w:val="0"/>
          <w:divBdr>
            <w:top w:val="none" w:sz="0" w:space="0" w:color="auto"/>
            <w:left w:val="none" w:sz="0" w:space="0" w:color="auto"/>
            <w:bottom w:val="none" w:sz="0" w:space="0" w:color="auto"/>
            <w:right w:val="none" w:sz="0" w:space="0" w:color="auto"/>
          </w:divBdr>
        </w:div>
        <w:div w:id="1994751638">
          <w:marLeft w:val="0"/>
          <w:marRight w:val="0"/>
          <w:marTop w:val="0"/>
          <w:marBottom w:val="0"/>
          <w:divBdr>
            <w:top w:val="none" w:sz="0" w:space="0" w:color="auto"/>
            <w:left w:val="none" w:sz="0" w:space="0" w:color="auto"/>
            <w:bottom w:val="none" w:sz="0" w:space="0" w:color="auto"/>
            <w:right w:val="none" w:sz="0" w:space="0" w:color="auto"/>
          </w:divBdr>
        </w:div>
        <w:div w:id="2043246729">
          <w:marLeft w:val="0"/>
          <w:marRight w:val="0"/>
          <w:marTop w:val="0"/>
          <w:marBottom w:val="0"/>
          <w:divBdr>
            <w:top w:val="none" w:sz="0" w:space="0" w:color="auto"/>
            <w:left w:val="none" w:sz="0" w:space="0" w:color="auto"/>
            <w:bottom w:val="none" w:sz="0" w:space="0" w:color="auto"/>
            <w:right w:val="none" w:sz="0" w:space="0" w:color="auto"/>
          </w:divBdr>
        </w:div>
        <w:div w:id="2065643108">
          <w:marLeft w:val="0"/>
          <w:marRight w:val="0"/>
          <w:marTop w:val="0"/>
          <w:marBottom w:val="0"/>
          <w:divBdr>
            <w:top w:val="none" w:sz="0" w:space="0" w:color="auto"/>
            <w:left w:val="none" w:sz="0" w:space="0" w:color="auto"/>
            <w:bottom w:val="none" w:sz="0" w:space="0" w:color="auto"/>
            <w:right w:val="none" w:sz="0" w:space="0" w:color="auto"/>
          </w:divBdr>
        </w:div>
      </w:divsChild>
    </w:div>
    <w:div w:id="1268736929">
      <w:bodyDiv w:val="1"/>
      <w:marLeft w:val="0"/>
      <w:marRight w:val="0"/>
      <w:marTop w:val="0"/>
      <w:marBottom w:val="0"/>
      <w:divBdr>
        <w:top w:val="none" w:sz="0" w:space="0" w:color="auto"/>
        <w:left w:val="none" w:sz="0" w:space="0" w:color="auto"/>
        <w:bottom w:val="none" w:sz="0" w:space="0" w:color="auto"/>
        <w:right w:val="none" w:sz="0" w:space="0" w:color="auto"/>
      </w:divBdr>
    </w:div>
    <w:div w:id="1367869391">
      <w:bodyDiv w:val="1"/>
      <w:marLeft w:val="0"/>
      <w:marRight w:val="0"/>
      <w:marTop w:val="0"/>
      <w:marBottom w:val="0"/>
      <w:divBdr>
        <w:top w:val="none" w:sz="0" w:space="0" w:color="auto"/>
        <w:left w:val="none" w:sz="0" w:space="0" w:color="auto"/>
        <w:bottom w:val="none" w:sz="0" w:space="0" w:color="auto"/>
        <w:right w:val="none" w:sz="0" w:space="0" w:color="auto"/>
      </w:divBdr>
    </w:div>
    <w:div w:id="1421413485">
      <w:bodyDiv w:val="1"/>
      <w:marLeft w:val="0"/>
      <w:marRight w:val="0"/>
      <w:marTop w:val="0"/>
      <w:marBottom w:val="0"/>
      <w:divBdr>
        <w:top w:val="none" w:sz="0" w:space="0" w:color="auto"/>
        <w:left w:val="none" w:sz="0" w:space="0" w:color="auto"/>
        <w:bottom w:val="none" w:sz="0" w:space="0" w:color="auto"/>
        <w:right w:val="none" w:sz="0" w:space="0" w:color="auto"/>
      </w:divBdr>
      <w:divsChild>
        <w:div w:id="435756713">
          <w:marLeft w:val="0"/>
          <w:marRight w:val="0"/>
          <w:marTop w:val="0"/>
          <w:marBottom w:val="0"/>
          <w:divBdr>
            <w:top w:val="none" w:sz="0" w:space="0" w:color="auto"/>
            <w:left w:val="none" w:sz="0" w:space="0" w:color="auto"/>
            <w:bottom w:val="none" w:sz="0" w:space="0" w:color="auto"/>
            <w:right w:val="none" w:sz="0" w:space="0" w:color="auto"/>
          </w:divBdr>
        </w:div>
        <w:div w:id="1177384026">
          <w:marLeft w:val="0"/>
          <w:marRight w:val="0"/>
          <w:marTop w:val="0"/>
          <w:marBottom w:val="0"/>
          <w:divBdr>
            <w:top w:val="none" w:sz="0" w:space="0" w:color="auto"/>
            <w:left w:val="none" w:sz="0" w:space="0" w:color="auto"/>
            <w:bottom w:val="none" w:sz="0" w:space="0" w:color="auto"/>
            <w:right w:val="none" w:sz="0" w:space="0" w:color="auto"/>
          </w:divBdr>
        </w:div>
      </w:divsChild>
    </w:div>
    <w:div w:id="1484346883">
      <w:bodyDiv w:val="1"/>
      <w:marLeft w:val="0"/>
      <w:marRight w:val="0"/>
      <w:marTop w:val="0"/>
      <w:marBottom w:val="0"/>
      <w:divBdr>
        <w:top w:val="none" w:sz="0" w:space="0" w:color="auto"/>
        <w:left w:val="none" w:sz="0" w:space="0" w:color="auto"/>
        <w:bottom w:val="none" w:sz="0" w:space="0" w:color="auto"/>
        <w:right w:val="none" w:sz="0" w:space="0" w:color="auto"/>
      </w:divBdr>
    </w:div>
    <w:div w:id="1486432991">
      <w:bodyDiv w:val="1"/>
      <w:marLeft w:val="0"/>
      <w:marRight w:val="0"/>
      <w:marTop w:val="0"/>
      <w:marBottom w:val="0"/>
      <w:divBdr>
        <w:top w:val="none" w:sz="0" w:space="0" w:color="auto"/>
        <w:left w:val="none" w:sz="0" w:space="0" w:color="auto"/>
        <w:bottom w:val="none" w:sz="0" w:space="0" w:color="auto"/>
        <w:right w:val="none" w:sz="0" w:space="0" w:color="auto"/>
      </w:divBdr>
    </w:div>
    <w:div w:id="1676421608">
      <w:bodyDiv w:val="1"/>
      <w:marLeft w:val="0"/>
      <w:marRight w:val="0"/>
      <w:marTop w:val="0"/>
      <w:marBottom w:val="0"/>
      <w:divBdr>
        <w:top w:val="none" w:sz="0" w:space="0" w:color="auto"/>
        <w:left w:val="none" w:sz="0" w:space="0" w:color="auto"/>
        <w:bottom w:val="none" w:sz="0" w:space="0" w:color="auto"/>
        <w:right w:val="none" w:sz="0" w:space="0" w:color="auto"/>
      </w:divBdr>
    </w:div>
    <w:div w:id="1706369677">
      <w:bodyDiv w:val="1"/>
      <w:marLeft w:val="0"/>
      <w:marRight w:val="0"/>
      <w:marTop w:val="0"/>
      <w:marBottom w:val="0"/>
      <w:divBdr>
        <w:top w:val="none" w:sz="0" w:space="0" w:color="auto"/>
        <w:left w:val="none" w:sz="0" w:space="0" w:color="auto"/>
        <w:bottom w:val="none" w:sz="0" w:space="0" w:color="auto"/>
        <w:right w:val="none" w:sz="0" w:space="0" w:color="auto"/>
      </w:divBdr>
      <w:divsChild>
        <w:div w:id="386075198">
          <w:marLeft w:val="0"/>
          <w:marRight w:val="0"/>
          <w:marTop w:val="0"/>
          <w:marBottom w:val="0"/>
          <w:divBdr>
            <w:top w:val="none" w:sz="0" w:space="0" w:color="auto"/>
            <w:left w:val="none" w:sz="0" w:space="0" w:color="auto"/>
            <w:bottom w:val="none" w:sz="0" w:space="0" w:color="auto"/>
            <w:right w:val="none" w:sz="0" w:space="0" w:color="auto"/>
          </w:divBdr>
          <w:divsChild>
            <w:div w:id="587884511">
              <w:marLeft w:val="0"/>
              <w:marRight w:val="0"/>
              <w:marTop w:val="0"/>
              <w:marBottom w:val="0"/>
              <w:divBdr>
                <w:top w:val="none" w:sz="0" w:space="0" w:color="auto"/>
                <w:left w:val="none" w:sz="0" w:space="0" w:color="auto"/>
                <w:bottom w:val="none" w:sz="0" w:space="0" w:color="auto"/>
                <w:right w:val="none" w:sz="0" w:space="0" w:color="auto"/>
              </w:divBdr>
            </w:div>
            <w:div w:id="21056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545">
      <w:bodyDiv w:val="1"/>
      <w:marLeft w:val="0"/>
      <w:marRight w:val="0"/>
      <w:marTop w:val="0"/>
      <w:marBottom w:val="0"/>
      <w:divBdr>
        <w:top w:val="none" w:sz="0" w:space="0" w:color="auto"/>
        <w:left w:val="none" w:sz="0" w:space="0" w:color="auto"/>
        <w:bottom w:val="none" w:sz="0" w:space="0" w:color="auto"/>
        <w:right w:val="none" w:sz="0" w:space="0" w:color="auto"/>
      </w:divBdr>
      <w:divsChild>
        <w:div w:id="1164781440">
          <w:marLeft w:val="0"/>
          <w:marRight w:val="0"/>
          <w:marTop w:val="0"/>
          <w:marBottom w:val="0"/>
          <w:divBdr>
            <w:top w:val="none" w:sz="0" w:space="0" w:color="auto"/>
            <w:left w:val="none" w:sz="0" w:space="0" w:color="auto"/>
            <w:bottom w:val="none" w:sz="0" w:space="0" w:color="auto"/>
            <w:right w:val="none" w:sz="0" w:space="0" w:color="auto"/>
          </w:divBdr>
        </w:div>
      </w:divsChild>
    </w:div>
    <w:div w:id="1933855296">
      <w:bodyDiv w:val="1"/>
      <w:marLeft w:val="0"/>
      <w:marRight w:val="0"/>
      <w:marTop w:val="0"/>
      <w:marBottom w:val="0"/>
      <w:divBdr>
        <w:top w:val="none" w:sz="0" w:space="0" w:color="auto"/>
        <w:left w:val="none" w:sz="0" w:space="0" w:color="auto"/>
        <w:bottom w:val="none" w:sz="0" w:space="0" w:color="auto"/>
        <w:right w:val="none" w:sz="0" w:space="0" w:color="auto"/>
      </w:divBdr>
    </w:div>
    <w:div w:id="1936011462">
      <w:bodyDiv w:val="1"/>
      <w:marLeft w:val="0"/>
      <w:marRight w:val="0"/>
      <w:marTop w:val="0"/>
      <w:marBottom w:val="0"/>
      <w:divBdr>
        <w:top w:val="none" w:sz="0" w:space="0" w:color="auto"/>
        <w:left w:val="none" w:sz="0" w:space="0" w:color="auto"/>
        <w:bottom w:val="none" w:sz="0" w:space="0" w:color="auto"/>
        <w:right w:val="none" w:sz="0" w:space="0" w:color="auto"/>
      </w:divBdr>
      <w:divsChild>
        <w:div w:id="451359834">
          <w:marLeft w:val="0"/>
          <w:marRight w:val="0"/>
          <w:marTop w:val="0"/>
          <w:marBottom w:val="0"/>
          <w:divBdr>
            <w:top w:val="none" w:sz="0" w:space="0" w:color="auto"/>
            <w:left w:val="none" w:sz="0" w:space="0" w:color="auto"/>
            <w:bottom w:val="none" w:sz="0" w:space="0" w:color="auto"/>
            <w:right w:val="none" w:sz="0" w:space="0" w:color="auto"/>
          </w:divBdr>
        </w:div>
      </w:divsChild>
    </w:div>
    <w:div w:id="1957832812">
      <w:bodyDiv w:val="1"/>
      <w:marLeft w:val="0"/>
      <w:marRight w:val="0"/>
      <w:marTop w:val="0"/>
      <w:marBottom w:val="0"/>
      <w:divBdr>
        <w:top w:val="none" w:sz="0" w:space="0" w:color="auto"/>
        <w:left w:val="none" w:sz="0" w:space="0" w:color="auto"/>
        <w:bottom w:val="none" w:sz="0" w:space="0" w:color="auto"/>
        <w:right w:val="none" w:sz="0" w:space="0" w:color="auto"/>
      </w:divBdr>
    </w:div>
    <w:div w:id="2099206965">
      <w:bodyDiv w:val="1"/>
      <w:marLeft w:val="0"/>
      <w:marRight w:val="0"/>
      <w:marTop w:val="0"/>
      <w:marBottom w:val="0"/>
      <w:divBdr>
        <w:top w:val="none" w:sz="0" w:space="0" w:color="auto"/>
        <w:left w:val="none" w:sz="0" w:space="0" w:color="auto"/>
        <w:bottom w:val="none" w:sz="0" w:space="0" w:color="auto"/>
        <w:right w:val="none" w:sz="0" w:space="0" w:color="auto"/>
      </w:divBdr>
    </w:div>
    <w:div w:id="21320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fontTable" Target="fontTable.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hyperlink" Target="http://www.google.lv/url?sa=t&amp;rct=j&amp;q=asv%20v%C4%93stniec%C4%ABba&amp;source=web&amp;cd=1&amp;cad=rja&amp;ved=0CC8QFjAA&amp;url=http%3A%2F%2Flatvian.riga.usembassy.gov%2F&amp;ei=6FCKUcymJ6XQ4QSZ5oCQBg&amp;usg=AFQjCNG4_Du7zGvhGq7-F67aZGO4VofHEw"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hyperlink" Target="http://www.ievp.gov.lv" TargetMode="External"/><Relationship Id="rId48"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9.xml.rels><?xml version="1.0" encoding="UTF-8" standalone="yes"?>
<Relationships xmlns="http://schemas.openxmlformats.org/package/2006/relationships"><Relationship Id="rId1" Type="http://schemas.openxmlformats.org/officeDocument/2006/relationships/oleObject" Target="file:///C:\Users\zanna.staskevica\Desktop\My%20Documents\Parvalde_2012\Publiskais_parskats\2012\Tabulas_2012.gada_parskata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zanna.staskevica\Desktop\My%20Documents\Parvalde_2012\Publiskais_parskats\2012\Tabulas_2012.gada_parskatam.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5.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zanna.staskevica\Desktop\My%20Documents\Parvalde_2012\Publiskais_parskats\2012\Tabulas_2012.gada_parskatam.xlsx" TargetMode="External"/></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28.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zanna.staskevica\Desktop\My%20Documents\Parvalde_2012\Publiskais_parskats\2012\Tabulas_2012.gada_parskat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32.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zanna.staskevica\Desktop\My%20Documents\Parvalde_2012\Publiskais_parskats\2012\Tabulas_2012.gada_parskatam.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anna.staskevica\Desktop\Tabulas_2012.gada_parskat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chart>
    <c:plotArea>
      <c:layout>
        <c:manualLayout>
          <c:layoutTarget val="inner"/>
          <c:xMode val="edge"/>
          <c:yMode val="edge"/>
          <c:x val="0.13494809688581458"/>
          <c:y val="6.4516207201127856E-2"/>
          <c:w val="0.84083044982698951"/>
          <c:h val="0.70223410145842391"/>
        </c:manualLayout>
      </c:layout>
      <c:lineChart>
        <c:grouping val="standard"/>
        <c:ser>
          <c:idx val="0"/>
          <c:order val="0"/>
          <c:tx>
            <c:strRef>
              <c:f>Sheet1!$B$532</c:f>
              <c:strCache>
                <c:ptCount val="1"/>
                <c:pt idx="0">
                  <c:v>ieslodzītie</c:v>
                </c:pt>
              </c:strCache>
            </c:strRef>
          </c:tx>
          <c:spPr>
            <a:ln w="25400">
              <a:solidFill>
                <a:srgbClr val="333399"/>
              </a:solidFill>
              <a:prstDash val="solid"/>
            </a:ln>
          </c:spPr>
          <c:marker>
            <c:symbol val="diamond"/>
            <c:size val="6"/>
            <c:spPr>
              <a:solidFill>
                <a:srgbClr val="3366FF"/>
              </a:solidFill>
              <a:ln>
                <a:solidFill>
                  <a:srgbClr val="000080"/>
                </a:solidFill>
                <a:prstDash val="solid"/>
              </a:ln>
            </c:spPr>
          </c:marker>
          <c:dLbls>
            <c:dLbl>
              <c:idx val="0"/>
              <c:layout>
                <c:manualLayout>
                  <c:x val="-2.8200782860620006E-2"/>
                  <c:y val="-2.6701230759232291E-2"/>
                </c:manualLayout>
              </c:layout>
              <c:dLblPos val="r"/>
              <c:showVal val="1"/>
            </c:dLbl>
            <c:dLbl>
              <c:idx val="1"/>
              <c:layout>
                <c:manualLayout>
                  <c:x val="-3.4429156563042115E-2"/>
                  <c:y val="-3.7437773117090074E-2"/>
                </c:manualLayout>
              </c:layout>
              <c:dLblPos val="r"/>
              <c:showVal val="1"/>
            </c:dLbl>
            <c:dLbl>
              <c:idx val="2"/>
              <c:layout>
                <c:manualLayout>
                  <c:x val="-2.5086596009408848E-2"/>
                  <c:y val="-4.8343601043028935E-2"/>
                </c:manualLayout>
              </c:layout>
              <c:dLblPos val="r"/>
              <c:showVal val="1"/>
            </c:dLbl>
            <c:dLbl>
              <c:idx val="3"/>
              <c:layout>
                <c:manualLayout>
                  <c:x val="-3.3045073518059624E-2"/>
                  <c:y val="-2.9518819795029756E-2"/>
                </c:manualLayout>
              </c:layout>
              <c:dLblPos val="r"/>
              <c:showVal val="1"/>
            </c:dLbl>
            <c:dLbl>
              <c:idx val="4"/>
              <c:layout>
                <c:manualLayout>
                  <c:x val="-2.8892824383111311E-2"/>
                  <c:y val="-2.9797529986042397E-2"/>
                </c:manualLayout>
              </c:layout>
              <c:dLblPos val="r"/>
              <c:showVal val="1"/>
            </c:dLbl>
            <c:dLbl>
              <c:idx val="5"/>
              <c:layout>
                <c:manualLayout>
                  <c:x val="-3.6851301891761806E-2"/>
                  <c:y val="-4.2204492909336561E-2"/>
                </c:manualLayout>
              </c:layout>
              <c:dLblPos val="r"/>
              <c:showVal val="1"/>
            </c:dLbl>
            <c:dLbl>
              <c:idx val="6"/>
              <c:layout>
                <c:manualLayout>
                  <c:x val="-3.0968948950585381E-2"/>
                  <c:y val="-4.9104227844445084E-2"/>
                </c:manualLayout>
              </c:layout>
              <c:dLblPos val="r"/>
              <c:showVal val="1"/>
            </c:dLbl>
            <c:dLbl>
              <c:idx val="7"/>
              <c:layout>
                <c:manualLayout>
                  <c:x val="-3.8927426459235824E-2"/>
                  <c:y val="-4.4828955422419547E-2"/>
                </c:manualLayout>
              </c:layout>
              <c:dLblPos val="r"/>
              <c:showVal val="1"/>
            </c:dLbl>
            <c:dLbl>
              <c:idx val="8"/>
              <c:layout>
                <c:manualLayout>
                  <c:x val="-3.9965488742972906E-2"/>
                  <c:y val="-4.8916388705709565E-2"/>
                </c:manualLayout>
              </c:layout>
              <c:dLblPos val="r"/>
              <c:showVal val="1"/>
            </c:dLbl>
            <c:dLbl>
              <c:idx val="9"/>
              <c:layout>
                <c:manualLayout>
                  <c:x val="-3.5570934256055411E-2"/>
                  <c:y val="-4.8634492224699059E-2"/>
                </c:manualLayout>
              </c:layout>
              <c:dLblPos val="r"/>
              <c:showVal val="1"/>
            </c:dLbl>
            <c:dLbl>
              <c:idx val="10"/>
              <c:layout>
                <c:manualLayout>
                  <c:xMode val="edge"/>
                  <c:yMode val="edge"/>
                  <c:x val="0.91176470588234826"/>
                  <c:y val="0.21836254744996941"/>
                </c:manualLayout>
              </c:layout>
              <c:dLblPos val="r"/>
              <c:showVal val="1"/>
            </c:dLbl>
            <c:spPr>
              <a:noFill/>
              <a:ln w="25400">
                <a:noFill/>
              </a:ln>
            </c:spPr>
            <c:txPr>
              <a:bodyPr/>
              <a:lstStyle/>
              <a:p>
                <a:pPr>
                  <a:defRPr sz="925" b="0" i="0" u="none" strike="noStrike" baseline="0">
                    <a:solidFill>
                      <a:srgbClr val="333399"/>
                    </a:solidFill>
                    <a:latin typeface="Arial"/>
                    <a:ea typeface="Arial"/>
                    <a:cs typeface="Arial"/>
                  </a:defRPr>
                </a:pPr>
                <a:endParaRPr lang="lv-LV"/>
              </a:p>
            </c:txPr>
            <c:showVal val="1"/>
          </c:dLbls>
          <c:cat>
            <c:numRef>
              <c:f>Sheet1!$A$535:$A$544</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Sheet1!$B$535:$B$544</c:f>
              <c:numCache>
                <c:formatCode>General</c:formatCode>
                <c:ptCount val="10"/>
                <c:pt idx="0">
                  <c:v>8231</c:v>
                </c:pt>
                <c:pt idx="1">
                  <c:v>7646</c:v>
                </c:pt>
                <c:pt idx="2">
                  <c:v>6965</c:v>
                </c:pt>
                <c:pt idx="3">
                  <c:v>6548</c:v>
                </c:pt>
                <c:pt idx="4">
                  <c:v>6548</c:v>
                </c:pt>
                <c:pt idx="5">
                  <c:v>6873</c:v>
                </c:pt>
                <c:pt idx="6">
                  <c:v>7055</c:v>
                </c:pt>
                <c:pt idx="7">
                  <c:v>6780</c:v>
                </c:pt>
                <c:pt idx="8">
                  <c:v>6561</c:v>
                </c:pt>
                <c:pt idx="9">
                  <c:v>6117</c:v>
                </c:pt>
              </c:numCache>
            </c:numRef>
          </c:val>
        </c:ser>
        <c:ser>
          <c:idx val="1"/>
          <c:order val="1"/>
          <c:tx>
            <c:strRef>
              <c:f>Sheet1!$C$532</c:f>
              <c:strCache>
                <c:ptCount val="1"/>
                <c:pt idx="0">
                  <c:v>apcietinātie</c:v>
                </c:pt>
              </c:strCache>
            </c:strRef>
          </c:tx>
          <c:spPr>
            <a:ln w="25400">
              <a:solidFill>
                <a:srgbClr val="00FF00"/>
              </a:solidFill>
              <a:prstDash val="solid"/>
            </a:ln>
          </c:spPr>
          <c:marker>
            <c:symbol val="square"/>
            <c:size val="6"/>
            <c:spPr>
              <a:solidFill>
                <a:srgbClr val="CCFFCC"/>
              </a:solidFill>
              <a:ln>
                <a:solidFill>
                  <a:srgbClr val="339966"/>
                </a:solidFill>
                <a:prstDash val="solid"/>
              </a:ln>
            </c:spPr>
          </c:marker>
          <c:dLbls>
            <c:dLbl>
              <c:idx val="0"/>
              <c:layout>
                <c:manualLayout>
                  <c:x val="-3.7271055403789013E-2"/>
                  <c:y val="4.2116149873325424E-2"/>
                </c:manualLayout>
              </c:layout>
              <c:dLblPos val="r"/>
              <c:showVal val="1"/>
            </c:dLbl>
            <c:dLbl>
              <c:idx val="1"/>
              <c:layout>
                <c:manualLayout>
                  <c:x val="-4.5766957701716245E-2"/>
                  <c:y val="3.6936102590154125E-2"/>
                </c:manualLayout>
              </c:layout>
              <c:dLblPos val="r"/>
              <c:showVal val="1"/>
            </c:dLbl>
            <c:dLbl>
              <c:idx val="2"/>
              <c:layout>
                <c:manualLayout>
                  <c:x val="-3.8272180263181396E-2"/>
                  <c:y val="3.6720918570042282E-2"/>
                </c:manualLayout>
              </c:layout>
              <c:dLblPos val="r"/>
              <c:showVal val="1"/>
            </c:dLbl>
            <c:dLbl>
              <c:idx val="3"/>
              <c:layout>
                <c:manualLayout>
                  <c:x val="-3.9310264788330038E-2"/>
                  <c:y val="4.0297245722696572E-2"/>
                </c:manualLayout>
              </c:layout>
              <c:dLblPos val="r"/>
              <c:showVal val="1"/>
            </c:dLbl>
            <c:dLbl>
              <c:idx val="4"/>
              <c:layout>
                <c:manualLayout>
                  <c:x val="-3.5813239608025085E-2"/>
                  <c:y val="3.4400526385617511E-2"/>
                </c:manualLayout>
              </c:layout>
              <c:dLblPos val="r"/>
              <c:showVal val="1"/>
            </c:dLbl>
            <c:dLbl>
              <c:idx val="5"/>
              <c:layout>
                <c:manualLayout>
                  <c:x val="-4.896202853536049E-2"/>
                  <c:y val="2.4490323327638407E-2"/>
                </c:manualLayout>
              </c:layout>
              <c:dLblPos val="r"/>
              <c:showVal val="1"/>
            </c:dLbl>
            <c:dLbl>
              <c:idx val="6"/>
              <c:layout>
                <c:manualLayout>
                  <c:x val="-3.9619467981727212E-2"/>
                  <c:y val="3.6194145709642182E-2"/>
                </c:manualLayout>
              </c:layout>
              <c:dLblPos val="r"/>
              <c:showVal val="1"/>
            </c:dLbl>
            <c:dLbl>
              <c:idx val="7"/>
              <c:layout>
                <c:manualLayout>
                  <c:x val="-5.1038153102834487E-2"/>
                  <c:y val="3.4695400429785611E-2"/>
                </c:manualLayout>
              </c:layout>
              <c:dLblPos val="r"/>
              <c:showVal val="1"/>
            </c:dLbl>
            <c:dLbl>
              <c:idx val="8"/>
              <c:layout>
                <c:manualLayout>
                  <c:x val="-3.6505281130516112E-2"/>
                  <c:y val="2.4707303882686202E-2"/>
                </c:manualLayout>
              </c:layout>
              <c:dLblPos val="r"/>
              <c:showVal val="1"/>
            </c:dLbl>
            <c:dLbl>
              <c:idx val="9"/>
              <c:layout>
                <c:manualLayout>
                  <c:x val="-3.0380622837370204E-2"/>
                  <c:y val="3.4944969204485414E-2"/>
                </c:manualLayout>
              </c:layout>
              <c:dLblPos val="r"/>
              <c:showVal val="1"/>
            </c:dLbl>
            <c:dLbl>
              <c:idx val="10"/>
              <c:layout>
                <c:manualLayout>
                  <c:xMode val="edge"/>
                  <c:yMode val="edge"/>
                  <c:x val="0.91695501730104145"/>
                  <c:y val="0.63523650167263757"/>
                </c:manualLayout>
              </c:layout>
              <c:dLblPos val="r"/>
              <c:showVal val="1"/>
            </c:dLbl>
            <c:spPr>
              <a:noFill/>
              <a:ln w="25400">
                <a:noFill/>
              </a:ln>
            </c:spPr>
            <c:txPr>
              <a:bodyPr/>
              <a:lstStyle/>
              <a:p>
                <a:pPr>
                  <a:defRPr sz="925" b="0" i="0" u="none" strike="noStrike" baseline="0">
                    <a:solidFill>
                      <a:srgbClr val="008000"/>
                    </a:solidFill>
                    <a:latin typeface="Arial"/>
                    <a:ea typeface="Arial"/>
                    <a:cs typeface="Arial"/>
                  </a:defRPr>
                </a:pPr>
                <a:endParaRPr lang="lv-LV"/>
              </a:p>
            </c:txPr>
            <c:showVal val="1"/>
          </c:dLbls>
          <c:cat>
            <c:numRef>
              <c:f>Sheet1!$A$535:$A$544</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Sheet1!$C$535:$C$544</c:f>
              <c:numCache>
                <c:formatCode>General</c:formatCode>
                <c:ptCount val="10"/>
                <c:pt idx="0">
                  <c:v>3269</c:v>
                </c:pt>
                <c:pt idx="1">
                  <c:v>2662</c:v>
                </c:pt>
                <c:pt idx="2">
                  <c:v>2199</c:v>
                </c:pt>
                <c:pt idx="3">
                  <c:v>1710</c:v>
                </c:pt>
                <c:pt idx="4">
                  <c:v>1742</c:v>
                </c:pt>
                <c:pt idx="5">
                  <c:v>1892</c:v>
                </c:pt>
                <c:pt idx="6">
                  <c:v>2000</c:v>
                </c:pt>
                <c:pt idx="7">
                  <c:v>2031</c:v>
                </c:pt>
                <c:pt idx="8">
                  <c:v>2035</c:v>
                </c:pt>
                <c:pt idx="9">
                  <c:v>1921</c:v>
                </c:pt>
              </c:numCache>
            </c:numRef>
          </c:val>
        </c:ser>
        <c:ser>
          <c:idx val="2"/>
          <c:order val="2"/>
          <c:tx>
            <c:strRef>
              <c:f>Sheet1!$D$532</c:f>
              <c:strCache>
                <c:ptCount val="1"/>
                <c:pt idx="0">
                  <c:v>notiesātie</c:v>
                </c:pt>
              </c:strCache>
            </c:strRef>
          </c:tx>
          <c:spPr>
            <a:ln w="38100">
              <a:solidFill>
                <a:srgbClr val="FF6600"/>
              </a:solidFill>
              <a:prstDash val="solid"/>
            </a:ln>
          </c:spPr>
          <c:marker>
            <c:symbol val="triangle"/>
            <c:size val="6"/>
            <c:spPr>
              <a:solidFill>
                <a:srgbClr val="FFFF00"/>
              </a:solidFill>
              <a:ln>
                <a:solidFill>
                  <a:srgbClr val="FF6600"/>
                </a:solidFill>
                <a:prstDash val="solid"/>
              </a:ln>
            </c:spPr>
          </c:marker>
          <c:dLbls>
            <c:dLbl>
              <c:idx val="0"/>
              <c:layout>
                <c:manualLayout>
                  <c:x val="-2.8200782860620006E-2"/>
                  <c:y val="-3.5250429893923942E-2"/>
                </c:manualLayout>
              </c:layout>
              <c:dLblPos val="r"/>
              <c:showVal val="1"/>
            </c:dLbl>
            <c:dLbl>
              <c:idx val="1"/>
              <c:layout>
                <c:manualLayout>
                  <c:x val="-3.0968948950585381E-2"/>
                  <c:y val="-3.9402779103176841E-2"/>
                </c:manualLayout>
              </c:layout>
              <c:dLblPos val="r"/>
              <c:showVal val="1"/>
            </c:dLbl>
            <c:dLbl>
              <c:idx val="2"/>
              <c:layout>
                <c:manualLayout>
                  <c:x val="-3.3737115040550811E-2"/>
                  <c:y val="-3.7686256695773281E-2"/>
                </c:manualLayout>
              </c:layout>
              <c:dLblPos val="r"/>
              <c:showVal val="1"/>
            </c:dLbl>
            <c:dLbl>
              <c:idx val="3"/>
              <c:layout>
                <c:manualLayout>
                  <c:x val="-3.131496971183103E-2"/>
                  <c:y val="-4.4770383966276903E-2"/>
                </c:manualLayout>
              </c:layout>
              <c:dLblPos val="r"/>
              <c:showVal val="1"/>
            </c:dLbl>
            <c:dLbl>
              <c:idx val="4"/>
              <c:layout>
                <c:manualLayout>
                  <c:x val="-3.0622928189339801E-2"/>
                  <c:y val="-3.9152413755977444E-2"/>
                </c:manualLayout>
              </c:layout>
              <c:dLblPos val="r"/>
              <c:showVal val="1"/>
            </c:dLbl>
            <c:dLbl>
              <c:idx val="5"/>
              <c:layout>
                <c:manualLayout>
                  <c:x val="-3.3391094279305075E-2"/>
                  <c:y val="-3.9167781036633278E-2"/>
                </c:manualLayout>
              </c:layout>
              <c:dLblPos val="r"/>
              <c:showVal val="1"/>
            </c:dLbl>
            <c:dLbl>
              <c:idx val="6"/>
              <c:layout>
                <c:manualLayout>
                  <c:x val="-3.7889364175498895E-2"/>
                  <c:y val="-4.5364375430451714E-2"/>
                </c:manualLayout>
              </c:layout>
              <c:dLblPos val="r"/>
              <c:showVal val="1"/>
            </c:dLbl>
            <c:dLbl>
              <c:idx val="7"/>
              <c:layout>
                <c:manualLayout>
                  <c:x val="-3.3737115040550811E-2"/>
                  <c:y val="-3.9590618241911693E-2"/>
                </c:manualLayout>
              </c:layout>
              <c:dLblPos val="r"/>
              <c:showVal val="1"/>
            </c:dLbl>
            <c:dLbl>
              <c:idx val="8"/>
              <c:layout>
                <c:manualLayout>
                  <c:x val="-3.3045073518059666E-2"/>
                  <c:y val="-4.3615264803395823E-2"/>
                </c:manualLayout>
              </c:layout>
              <c:dLblPos val="r"/>
              <c:showVal val="1"/>
            </c:dLbl>
            <c:dLbl>
              <c:idx val="9"/>
              <c:layout>
                <c:manualLayout>
                  <c:x val="-3.0380622837370204E-2"/>
                  <c:y val="-5.3571033644184467E-2"/>
                </c:manualLayout>
              </c:layout>
              <c:dLblPos val="r"/>
              <c:showVal val="1"/>
            </c:dLbl>
            <c:dLbl>
              <c:idx val="10"/>
              <c:layout>
                <c:manualLayout>
                  <c:xMode val="edge"/>
                  <c:yMode val="edge"/>
                  <c:x val="0.9065743944636675"/>
                  <c:y val="0.34987635443688281"/>
                </c:manualLayout>
              </c:layout>
              <c:dLblPos val="r"/>
              <c:showVal val="1"/>
            </c:dLbl>
            <c:spPr>
              <a:noFill/>
              <a:ln w="25400">
                <a:noFill/>
              </a:ln>
            </c:spPr>
            <c:txPr>
              <a:bodyPr/>
              <a:lstStyle/>
              <a:p>
                <a:pPr>
                  <a:defRPr sz="925" b="0" i="0" u="none" strike="noStrike" baseline="0">
                    <a:solidFill>
                      <a:srgbClr val="FF6600"/>
                    </a:solidFill>
                    <a:latin typeface="Arial"/>
                    <a:ea typeface="Arial"/>
                    <a:cs typeface="Arial"/>
                  </a:defRPr>
                </a:pPr>
                <a:endParaRPr lang="lv-LV"/>
              </a:p>
            </c:txPr>
            <c:showVal val="1"/>
          </c:dLbls>
          <c:cat>
            <c:numRef>
              <c:f>Sheet1!$A$535:$A$544</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Sheet1!$D$535:$D$544</c:f>
              <c:numCache>
                <c:formatCode>General</c:formatCode>
                <c:ptCount val="10"/>
                <c:pt idx="0">
                  <c:v>4962</c:v>
                </c:pt>
                <c:pt idx="1">
                  <c:v>4984</c:v>
                </c:pt>
                <c:pt idx="2">
                  <c:v>4766</c:v>
                </c:pt>
                <c:pt idx="3">
                  <c:v>4838</c:v>
                </c:pt>
                <c:pt idx="4">
                  <c:v>4806</c:v>
                </c:pt>
                <c:pt idx="5">
                  <c:v>4981</c:v>
                </c:pt>
                <c:pt idx="6">
                  <c:v>5055</c:v>
                </c:pt>
                <c:pt idx="7">
                  <c:v>4749</c:v>
                </c:pt>
                <c:pt idx="8">
                  <c:v>4526</c:v>
                </c:pt>
                <c:pt idx="9">
                  <c:v>4196</c:v>
                </c:pt>
              </c:numCache>
            </c:numRef>
          </c:val>
        </c:ser>
        <c:dLbls>
          <c:showVal val="1"/>
        </c:dLbls>
        <c:marker val="1"/>
        <c:axId val="65692800"/>
        <c:axId val="65694720"/>
      </c:lineChart>
      <c:catAx>
        <c:axId val="65692800"/>
        <c:scaling>
          <c:orientation val="minMax"/>
        </c:scaling>
        <c:axPos val="b"/>
        <c:majorGridlines>
          <c:spPr>
            <a:ln w="3175">
              <a:solidFill>
                <a:srgbClr val="000000"/>
              </a:solidFill>
              <a:prstDash val="solid"/>
            </a:ln>
          </c:spPr>
        </c:majorGridlines>
        <c:title>
          <c:tx>
            <c:rich>
              <a:bodyPr/>
              <a:lstStyle/>
              <a:p>
                <a:pPr>
                  <a:defRPr sz="925" b="1" i="0" u="none" strike="noStrike" baseline="0">
                    <a:solidFill>
                      <a:srgbClr val="000000"/>
                    </a:solidFill>
                    <a:latin typeface="Arial"/>
                    <a:ea typeface="Arial"/>
                    <a:cs typeface="Arial"/>
                  </a:defRPr>
                </a:pPr>
                <a:r>
                  <a:rPr lang="lv-LV"/>
                  <a:t>gads</a:t>
                </a:r>
              </a:p>
            </c:rich>
          </c:tx>
          <c:layout>
            <c:manualLayout>
              <c:xMode val="edge"/>
              <c:yMode val="edge"/>
              <c:x val="0.52768166089965396"/>
              <c:y val="0.84119210905088471"/>
            </c:manualLayout>
          </c:layout>
          <c:spPr>
            <a:noFill/>
            <a:ln w="25400">
              <a:noFill/>
            </a:ln>
          </c:spPr>
        </c:title>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lv-LV"/>
          </a:p>
        </c:txPr>
        <c:crossAx val="65694720"/>
        <c:crosses val="autoZero"/>
        <c:auto val="1"/>
        <c:lblAlgn val="ctr"/>
        <c:lblOffset val="100"/>
        <c:tickLblSkip val="1"/>
        <c:tickMarkSkip val="1"/>
      </c:catAx>
      <c:valAx>
        <c:axId val="65694720"/>
        <c:scaling>
          <c:orientation val="minMax"/>
        </c:scaling>
        <c:axPos val="l"/>
        <c:majorGridlines>
          <c:spPr>
            <a:ln w="3175">
              <a:solidFill>
                <a:srgbClr val="000000"/>
              </a:solidFill>
              <a:prstDash val="solid"/>
            </a:ln>
          </c:spPr>
        </c:majorGridlines>
        <c:title>
          <c:tx>
            <c:rich>
              <a:bodyPr/>
              <a:lstStyle/>
              <a:p>
                <a:pPr>
                  <a:defRPr sz="925" b="1" i="0" u="none" strike="noStrike" baseline="0">
                    <a:solidFill>
                      <a:srgbClr val="000000"/>
                    </a:solidFill>
                    <a:latin typeface="Arial"/>
                    <a:ea typeface="Arial"/>
                    <a:cs typeface="Arial"/>
                  </a:defRPr>
                </a:pPr>
                <a:r>
                  <a:rPr lang="lv-LV"/>
                  <a:t>skaits</a:t>
                </a:r>
              </a:p>
            </c:rich>
          </c:tx>
          <c:layout>
            <c:manualLayout>
              <c:xMode val="edge"/>
              <c:yMode val="edge"/>
              <c:x val="2.7681660899654206E-2"/>
              <c:y val="0.36724617859492131"/>
            </c:manualLayout>
          </c:layout>
          <c:spPr>
            <a:noFill/>
            <a:ln w="25400">
              <a:noFill/>
            </a:ln>
          </c:spPr>
        </c:title>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lv-LV"/>
          </a:p>
        </c:txPr>
        <c:crossAx val="65692800"/>
        <c:crosses val="autoZero"/>
        <c:crossBetween val="between"/>
      </c:valAx>
      <c:spPr>
        <a:solidFill>
          <a:srgbClr val="C0C0C0"/>
        </a:solidFill>
        <a:ln w="12700">
          <a:solidFill>
            <a:srgbClr val="808080"/>
          </a:solidFill>
          <a:prstDash val="solid"/>
        </a:ln>
      </c:spPr>
    </c:plotArea>
    <c:legend>
      <c:legendPos val="r"/>
      <c:layout>
        <c:manualLayout>
          <c:xMode val="edge"/>
          <c:yMode val="edge"/>
          <c:x val="0.30952432358817716"/>
          <c:y val="0.92555943407771069"/>
          <c:w val="0.48979673183183831"/>
          <c:h val="5.9553422031809924E-2"/>
        </c:manualLayout>
      </c:layout>
      <c:spPr>
        <a:solidFill>
          <a:srgbClr val="FFFFFF"/>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lv-LV"/>
        </a:p>
      </c:txPr>
    </c:legend>
    <c:plotVisOnly val="1"/>
    <c:dispBlanksAs val="gap"/>
  </c:chart>
  <c:spPr>
    <a:solidFill>
      <a:srgbClr val="FFFFFF"/>
    </a:solidFill>
    <a:ln w="12700">
      <a:solidFill>
        <a:srgbClr val="FFFFFF"/>
      </a:solidFill>
      <a:prstDash val="solid"/>
    </a:ln>
  </c:spPr>
  <c:txPr>
    <a:bodyPr/>
    <a:lstStyle/>
    <a:p>
      <a:pPr>
        <a:defRPr sz="925" b="0" i="0" u="none" strike="noStrike" baseline="0">
          <a:solidFill>
            <a:srgbClr val="000000"/>
          </a:solidFill>
          <a:latin typeface="Arial"/>
          <a:ea typeface="Arial"/>
          <a:cs typeface="Arial"/>
        </a:defRPr>
      </a:pPr>
      <a:endParaRPr lang="lv-LV"/>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v-LV"/>
  <c:chart>
    <c:view3D>
      <c:rotX val="30"/>
      <c:rotY val="30"/>
      <c:perspective val="30"/>
    </c:view3D>
    <c:plotArea>
      <c:layout>
        <c:manualLayout>
          <c:layoutTarget val="inner"/>
          <c:xMode val="edge"/>
          <c:yMode val="edge"/>
          <c:x val="9.6553504582419528E-2"/>
          <c:y val="0.16100984444393129"/>
          <c:w val="0.81737068721026751"/>
          <c:h val="0.78158182456492298"/>
        </c:manualLayout>
      </c:layout>
      <c:pie3DChart>
        <c:varyColors val="1"/>
        <c:ser>
          <c:idx val="0"/>
          <c:order val="0"/>
          <c:spPr>
            <a:scene3d>
              <a:camera prst="orthographicFront"/>
              <a:lightRig rig="threePt" dir="t"/>
            </a:scene3d>
            <a:sp3d prstMaterial="metal">
              <a:bevelT/>
              <a:bevelB/>
            </a:sp3d>
          </c:spPr>
          <c:explosion val="11"/>
          <c:dLbls>
            <c:dLbl>
              <c:idx val="0"/>
              <c:layout>
                <c:manualLayout>
                  <c:x val="-2.8979440069991251E-2"/>
                  <c:y val="-0.12639727325750938"/>
                </c:manualLayout>
              </c:layout>
              <c:showCatName val="1"/>
              <c:showPercent val="1"/>
            </c:dLbl>
            <c:dLbl>
              <c:idx val="1"/>
              <c:layout>
                <c:manualLayout>
                  <c:x val="-0.26083597473813025"/>
                  <c:y val="-3.4367675871502011E-3"/>
                </c:manualLayout>
              </c:layout>
              <c:showCatName val="1"/>
              <c:showPercent val="1"/>
            </c:dLbl>
            <c:dLbl>
              <c:idx val="2"/>
              <c:layout>
                <c:manualLayout>
                  <c:x val="-3.4015091863517061E-2"/>
                  <c:y val="-0.15575641586468394"/>
                </c:manualLayout>
              </c:layout>
              <c:showCatName val="1"/>
              <c:showPercent val="1"/>
            </c:dLbl>
            <c:dLbl>
              <c:idx val="3"/>
              <c:layout>
                <c:manualLayout>
                  <c:x val="0.15742925576925901"/>
                  <c:y val="0"/>
                </c:manualLayout>
              </c:layout>
              <c:tx>
                <c:rich>
                  <a:bodyPr/>
                  <a:lstStyle/>
                  <a:p>
                    <a:r>
                      <a:rPr lang="lv-LV"/>
                      <a:t>c</a:t>
                    </a:r>
                    <a:r>
                      <a:rPr lang="en-US"/>
                      <a:t>eturtā reize un vairāk
20%</a:t>
                    </a:r>
                  </a:p>
                </c:rich>
              </c:tx>
              <c:showCatName val="1"/>
              <c:showPercent val="1"/>
            </c:dLbl>
            <c:showCatName val="1"/>
            <c:showPercent val="1"/>
            <c:showLeaderLines val="1"/>
          </c:dLbls>
          <c:cat>
            <c:strRef>
              <c:f>Sheet1!$T$255:$T$258</c:f>
              <c:strCache>
                <c:ptCount val="4"/>
                <c:pt idx="0">
                  <c:v>pirmā reize</c:v>
                </c:pt>
                <c:pt idx="1">
                  <c:v>otrā reize</c:v>
                </c:pt>
                <c:pt idx="2">
                  <c:v>trešā reize</c:v>
                </c:pt>
                <c:pt idx="3">
                  <c:v>četurtā reize un vairāk</c:v>
                </c:pt>
              </c:strCache>
            </c:strRef>
          </c:cat>
          <c:val>
            <c:numRef>
              <c:f>Sheet1!$U$255:$U$258</c:f>
              <c:numCache>
                <c:formatCode>General</c:formatCode>
                <c:ptCount val="4"/>
                <c:pt idx="0">
                  <c:v>6</c:v>
                </c:pt>
                <c:pt idx="1">
                  <c:v>9</c:v>
                </c:pt>
                <c:pt idx="2">
                  <c:v>5</c:v>
                </c:pt>
                <c:pt idx="3">
                  <c:v>5</c:v>
                </c:pt>
              </c:numCache>
            </c:numRef>
          </c:val>
        </c:ser>
      </c:pie3DChart>
      <c:spPr>
        <a:noFill/>
      </c:spPr>
    </c:plotArea>
    <c:plotVisOnly val="1"/>
    <c:dispBlanksAs val="zero"/>
  </c:chart>
  <c:spPr>
    <a:no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v-LV"/>
  <c:chart>
    <c:view3D>
      <c:rotX val="20"/>
      <c:rotY val="340"/>
      <c:perspective val="20"/>
    </c:view3D>
    <c:plotArea>
      <c:layout>
        <c:manualLayout>
          <c:layoutTarget val="inner"/>
          <c:xMode val="edge"/>
          <c:yMode val="edge"/>
          <c:x val="3.7766437184580004E-2"/>
          <c:y val="0.10588070986539518"/>
          <c:w val="0.92790270175335543"/>
          <c:h val="0.88322180333879208"/>
        </c:manualLayout>
      </c:layout>
      <c:pie3DChart>
        <c:varyColors val="1"/>
        <c:ser>
          <c:idx val="0"/>
          <c:order val="0"/>
          <c:spPr>
            <a:scene3d>
              <a:camera prst="orthographicFront"/>
              <a:lightRig rig="threePt" dir="t"/>
            </a:scene3d>
            <a:sp3d prstMaterial="metal">
              <a:bevelT/>
              <a:bevelB/>
            </a:sp3d>
          </c:spPr>
          <c:explosion val="25"/>
          <c:dPt>
            <c:idx val="0"/>
            <c:explosion val="6"/>
          </c:dPt>
          <c:dPt>
            <c:idx val="1"/>
            <c:explosion val="9"/>
          </c:dPt>
          <c:dPt>
            <c:idx val="2"/>
            <c:explosion val="14"/>
          </c:dPt>
          <c:dPt>
            <c:idx val="3"/>
            <c:explosion val="11"/>
          </c:dPt>
          <c:dLbls>
            <c:dLbl>
              <c:idx val="0"/>
              <c:layout>
                <c:manualLayout>
                  <c:x val="-0.12079598786211276"/>
                  <c:y val="0"/>
                </c:manualLayout>
              </c:layout>
              <c:tx>
                <c:rich>
                  <a:bodyPr/>
                  <a:lstStyle/>
                  <a:p>
                    <a:r>
                      <a:rPr lang="lv-LV"/>
                      <a:t>no</a:t>
                    </a:r>
                    <a:r>
                      <a:rPr lang="en-US"/>
                      <a:t> 6 mēnešiem līdz 1 gadam ieskaitot
12%</a:t>
                    </a:r>
                  </a:p>
                </c:rich>
              </c:tx>
              <c:showCatName val="1"/>
              <c:showPercent val="1"/>
            </c:dLbl>
            <c:dLbl>
              <c:idx val="1"/>
              <c:layout>
                <c:manualLayout>
                  <c:x val="-5.7054807107819014E-4"/>
                  <c:y val="-0.26059765465096679"/>
                </c:manualLayout>
              </c:layout>
              <c:tx>
                <c:rich>
                  <a:bodyPr/>
                  <a:lstStyle/>
                  <a:p>
                    <a:r>
                      <a:rPr lang="lv-LV"/>
                      <a:t>no</a:t>
                    </a:r>
                    <a:r>
                      <a:rPr lang="en-US"/>
                      <a:t> 1 gada līdz 3 gadiem ieska</a:t>
                    </a:r>
                    <a:r>
                      <a:rPr lang="lv-LV"/>
                      <a:t>i</a:t>
                    </a:r>
                    <a:r>
                      <a:rPr lang="en-US"/>
                      <a:t>tot
32%</a:t>
                    </a:r>
                  </a:p>
                </c:rich>
              </c:tx>
              <c:showCatName val="1"/>
              <c:showPercent val="1"/>
            </c:dLbl>
            <c:dLbl>
              <c:idx val="2"/>
              <c:layout>
                <c:manualLayout>
                  <c:x val="2.3005565862708752E-3"/>
                  <c:y val="0.13201747647397741"/>
                </c:manualLayout>
              </c:layout>
              <c:tx>
                <c:rich>
                  <a:bodyPr/>
                  <a:lstStyle/>
                  <a:p>
                    <a:r>
                      <a:rPr lang="lv-LV"/>
                      <a:t>no</a:t>
                    </a:r>
                    <a:r>
                      <a:rPr lang="lv-LV" baseline="0"/>
                      <a:t> </a:t>
                    </a:r>
                    <a:r>
                      <a:rPr lang="en-US"/>
                      <a:t>3 gadiem līdz 5 gadiem ieska</a:t>
                    </a:r>
                    <a:r>
                      <a:rPr lang="lv-LV"/>
                      <a:t>i</a:t>
                    </a:r>
                    <a:r>
                      <a:rPr lang="en-US"/>
                      <a:t>tot
48%</a:t>
                    </a:r>
                  </a:p>
                </c:rich>
              </c:tx>
              <c:showCatName val="1"/>
              <c:showPercent val="1"/>
            </c:dLbl>
            <c:dLbl>
              <c:idx val="3"/>
              <c:layout>
                <c:manualLayout>
                  <c:x val="-0.11323732302978855"/>
                  <c:y val="1.095727480151674E-2"/>
                </c:manualLayout>
              </c:layout>
              <c:tx>
                <c:rich>
                  <a:bodyPr/>
                  <a:lstStyle/>
                  <a:p>
                    <a:r>
                      <a:rPr lang="lv-LV"/>
                      <a:t>no</a:t>
                    </a:r>
                    <a:r>
                      <a:rPr lang="en-US"/>
                      <a:t> 5 gadiem līdz 10 gadiem ieska</a:t>
                    </a:r>
                    <a:r>
                      <a:rPr lang="lv-LV"/>
                      <a:t>i</a:t>
                    </a:r>
                    <a:r>
                      <a:rPr lang="en-US"/>
                      <a:t>tot
8%</a:t>
                    </a:r>
                  </a:p>
                </c:rich>
              </c:tx>
              <c:showCatName val="1"/>
              <c:showPercent val="1"/>
            </c:dLbl>
            <c:showCatName val="1"/>
            <c:showPercent val="1"/>
            <c:showLeaderLines val="1"/>
          </c:dLbls>
          <c:cat>
            <c:strRef>
              <c:f>Sheet1!$T$337:$T$340</c:f>
              <c:strCache>
                <c:ptCount val="4"/>
                <c:pt idx="0">
                  <c:v>virs 6 mēnešiem līdz 1 gadam ieskaitot</c:v>
                </c:pt>
                <c:pt idx="1">
                  <c:v>virs 1 gada līdz 3 gadiem ieskiatot</c:v>
                </c:pt>
                <c:pt idx="2">
                  <c:v>virs 3 gadiem līdz 5 gadiem ieskiatot</c:v>
                </c:pt>
                <c:pt idx="3">
                  <c:v>virs 5 gadiem līdz 10 gadiem ieskiatot</c:v>
                </c:pt>
              </c:strCache>
            </c:strRef>
          </c:cat>
          <c:val>
            <c:numRef>
              <c:f>Sheet1!$U$337:$U$340</c:f>
              <c:numCache>
                <c:formatCode>General</c:formatCode>
                <c:ptCount val="4"/>
                <c:pt idx="0">
                  <c:v>3</c:v>
                </c:pt>
                <c:pt idx="1">
                  <c:v>8</c:v>
                </c:pt>
                <c:pt idx="2">
                  <c:v>12</c:v>
                </c:pt>
                <c:pt idx="3">
                  <c:v>2</c:v>
                </c:pt>
              </c:numCache>
            </c:numRef>
          </c:val>
        </c:ser>
      </c:pie3DChart>
    </c:plotArea>
    <c:plotVisOnly val="1"/>
    <c:dispBlanksAs val="zero"/>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lv-LV"/>
  <c:chart>
    <c:view3D>
      <c:rotX val="30"/>
      <c:rotY val="50"/>
      <c:perspective val="30"/>
    </c:view3D>
    <c:plotArea>
      <c:layout>
        <c:manualLayout>
          <c:layoutTarget val="inner"/>
          <c:xMode val="edge"/>
          <c:yMode val="edge"/>
          <c:x val="9.0631391585824089E-2"/>
          <c:y val="0.18990211129269352"/>
          <c:w val="0.84311070756987516"/>
          <c:h val="0.81009788870730759"/>
        </c:manualLayout>
      </c:layout>
      <c:pie3DChart>
        <c:varyColors val="1"/>
        <c:ser>
          <c:idx val="0"/>
          <c:order val="0"/>
          <c:spPr>
            <a:scene3d>
              <a:camera prst="orthographicFront"/>
              <a:lightRig rig="threePt" dir="t"/>
            </a:scene3d>
            <a:sp3d prstMaterial="metal">
              <a:bevelT/>
              <a:bevelB/>
            </a:sp3d>
          </c:spPr>
          <c:explosion val="9"/>
          <c:dLbls>
            <c:dLbl>
              <c:idx val="0"/>
              <c:layout>
                <c:manualLayout>
                  <c:x val="8.8024252166968037E-3"/>
                  <c:y val="3.7325805972366816E-2"/>
                </c:manualLayout>
              </c:layout>
              <c:tx>
                <c:rich>
                  <a:bodyPr/>
                  <a:lstStyle/>
                  <a:p>
                    <a:r>
                      <a:rPr lang="en-US"/>
                      <a:t>pirmā reize
45</a:t>
                    </a:r>
                    <a:r>
                      <a:rPr lang="lv-LV"/>
                      <a:t>,2</a:t>
                    </a:r>
                    <a:r>
                      <a:rPr lang="en-US"/>
                      <a:t>%</a:t>
                    </a:r>
                  </a:p>
                </c:rich>
              </c:tx>
              <c:showCatName val="1"/>
              <c:showPercent val="1"/>
            </c:dLbl>
            <c:dLbl>
              <c:idx val="1"/>
              <c:layout>
                <c:manualLayout>
                  <c:x val="1.870006463861181E-3"/>
                  <c:y val="0.19386222948546541"/>
                </c:manualLayout>
              </c:layout>
              <c:showCatName val="1"/>
              <c:showPercent val="1"/>
            </c:dLbl>
            <c:dLbl>
              <c:idx val="2"/>
              <c:layout>
                <c:manualLayout>
                  <c:x val="-5.7079717587286471E-2"/>
                  <c:y val="-0.14385780724777825"/>
                </c:manualLayout>
              </c:layout>
              <c:tx>
                <c:rich>
                  <a:bodyPr/>
                  <a:lstStyle/>
                  <a:p>
                    <a:r>
                      <a:rPr lang="en-US"/>
                      <a:t>trešā reize
13</a:t>
                    </a:r>
                    <a:r>
                      <a:rPr lang="lv-LV"/>
                      <a:t>,1</a:t>
                    </a:r>
                    <a:r>
                      <a:rPr lang="en-US"/>
                      <a:t>%</a:t>
                    </a:r>
                  </a:p>
                </c:rich>
              </c:tx>
              <c:showCatName val="1"/>
              <c:showPercent val="1"/>
            </c:dLbl>
            <c:dLbl>
              <c:idx val="3"/>
              <c:layout>
                <c:manualLayout>
                  <c:x val="0.14050535870516276"/>
                  <c:y val="0"/>
                </c:manualLayout>
              </c:layout>
              <c:tx>
                <c:rich>
                  <a:bodyPr/>
                  <a:lstStyle/>
                  <a:p>
                    <a:r>
                      <a:rPr lang="lv-LV"/>
                      <a:t>c</a:t>
                    </a:r>
                    <a:r>
                      <a:rPr lang="en-US"/>
                      <a:t>eturtā reize un vairāk
</a:t>
                    </a:r>
                    <a:r>
                      <a:rPr lang="lv-LV"/>
                      <a:t>19,7</a:t>
                    </a:r>
                    <a:r>
                      <a:rPr lang="en-US"/>
                      <a:t>%</a:t>
                    </a:r>
                  </a:p>
                </c:rich>
              </c:tx>
              <c:showCatName val="1"/>
              <c:showPercent val="1"/>
            </c:dLbl>
            <c:spPr>
              <a:scene3d>
                <a:camera prst="orthographicFront"/>
                <a:lightRig rig="threePt" dir="t"/>
              </a:scene3d>
              <a:sp3d>
                <a:bevelT/>
              </a:sp3d>
            </c:spPr>
            <c:showCatName val="1"/>
            <c:showPercent val="1"/>
            <c:showLeaderLines val="1"/>
          </c:dLbls>
          <c:cat>
            <c:strRef>
              <c:f>Sheet1!$T$277:$T$280</c:f>
              <c:strCache>
                <c:ptCount val="4"/>
                <c:pt idx="0">
                  <c:v>pirmā reize</c:v>
                </c:pt>
                <c:pt idx="1">
                  <c:v>otrā reize</c:v>
                </c:pt>
                <c:pt idx="2">
                  <c:v>trešā reize</c:v>
                </c:pt>
                <c:pt idx="3">
                  <c:v>četurtā reize un vairāk</c:v>
                </c:pt>
              </c:strCache>
            </c:strRef>
          </c:cat>
          <c:val>
            <c:numRef>
              <c:f>Sheet1!$U$277:$U$280</c:f>
              <c:numCache>
                <c:formatCode>General</c:formatCode>
                <c:ptCount val="4"/>
                <c:pt idx="0">
                  <c:v>1897</c:v>
                </c:pt>
                <c:pt idx="1">
                  <c:v>925</c:v>
                </c:pt>
                <c:pt idx="2">
                  <c:v>549</c:v>
                </c:pt>
                <c:pt idx="3">
                  <c:v>825</c:v>
                </c:pt>
              </c:numCache>
            </c:numRef>
          </c:val>
        </c:ser>
      </c:pie3DChart>
      <c:spPr>
        <a:scene3d>
          <a:camera prst="orthographicFront"/>
          <a:lightRig rig="threePt" dir="t"/>
        </a:scene3d>
        <a:sp3d prstMaterial="metal"/>
      </c:spPr>
    </c:plotArea>
    <c:plotVisOnly val="1"/>
    <c:dispBlanksAs val="zero"/>
  </c:chart>
  <c:spPr>
    <a:noFill/>
    <a:ln>
      <a:noFill/>
    </a:ln>
    <a:scene3d>
      <a:camera prst="orthographicFront"/>
      <a:lightRig rig="threePt" dir="t"/>
    </a:scene3d>
    <a:sp3d>
      <a:bevelT/>
    </a:sp3d>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v-LV"/>
  <c:chart>
    <c:view3D>
      <c:rotX val="30"/>
      <c:rotY val="350"/>
      <c:perspective val="30"/>
    </c:view3D>
    <c:plotArea>
      <c:layout>
        <c:manualLayout>
          <c:layoutTarget val="inner"/>
          <c:xMode val="edge"/>
          <c:yMode val="edge"/>
          <c:x val="0.25390827777849306"/>
          <c:y val="0.37074355241058921"/>
          <c:w val="0.51610949120756322"/>
          <c:h val="0.49865619658053328"/>
        </c:manualLayout>
      </c:layout>
      <c:pie3DChart>
        <c:varyColors val="1"/>
        <c:ser>
          <c:idx val="0"/>
          <c:order val="0"/>
          <c:spPr>
            <a:scene3d>
              <a:camera prst="orthographicFront"/>
              <a:lightRig rig="threePt" dir="t"/>
            </a:scene3d>
            <a:sp3d prstMaterial="metal">
              <a:bevelT/>
              <a:bevelB/>
            </a:sp3d>
          </c:spPr>
          <c:dPt>
            <c:idx val="8"/>
            <c:spPr>
              <a:solidFill>
                <a:srgbClr val="FF0000"/>
              </a:solidFill>
              <a:scene3d>
                <a:camera prst="orthographicFront"/>
                <a:lightRig rig="threePt" dir="t"/>
              </a:scene3d>
              <a:sp3d prstMaterial="metal">
                <a:bevelT/>
                <a:bevelB/>
              </a:sp3d>
            </c:spPr>
          </c:dPt>
          <c:dLbls>
            <c:dLbl>
              <c:idx val="0"/>
              <c:layout>
                <c:manualLayout>
                  <c:x val="-7.0701896357572E-2"/>
                  <c:y val="-0.22300278751367722"/>
                </c:manualLayout>
              </c:layout>
              <c:tx>
                <c:rich>
                  <a:bodyPr/>
                  <a:lstStyle/>
                  <a:p>
                    <a:r>
                      <a:rPr lang="en-US"/>
                      <a:t>mazāk par 1 mēnesi 0</a:t>
                    </a:r>
                    <a:r>
                      <a:rPr lang="lv-LV"/>
                      <a:t>,05</a:t>
                    </a:r>
                    <a:r>
                      <a:rPr lang="en-US"/>
                      <a:t>%</a:t>
                    </a:r>
                  </a:p>
                </c:rich>
              </c:tx>
              <c:showVal val="1"/>
              <c:showCatName val="1"/>
              <c:showPercent val="1"/>
            </c:dLbl>
            <c:dLbl>
              <c:idx val="1"/>
              <c:layout>
                <c:manualLayout>
                  <c:x val="0.14156769555518528"/>
                  <c:y val="-0.20165856640460367"/>
                </c:manualLayout>
              </c:layout>
              <c:tx>
                <c:rich>
                  <a:bodyPr/>
                  <a:lstStyle/>
                  <a:p>
                    <a:r>
                      <a:rPr lang="lv-LV"/>
                      <a:t>no</a:t>
                    </a:r>
                    <a:r>
                      <a:rPr lang="en-US"/>
                      <a:t> 1 mēneša līdz 3 mēnešiem ieskaitot 0</a:t>
                    </a:r>
                    <a:r>
                      <a:rPr lang="lv-LV"/>
                      <a:t>,33</a:t>
                    </a:r>
                    <a:r>
                      <a:rPr lang="en-US"/>
                      <a:t>%</a:t>
                    </a:r>
                  </a:p>
                </c:rich>
              </c:tx>
              <c:showVal val="1"/>
              <c:showCatName val="1"/>
              <c:showPercent val="1"/>
            </c:dLbl>
            <c:dLbl>
              <c:idx val="2"/>
              <c:layout>
                <c:manualLayout>
                  <c:x val="0.3094653461955103"/>
                  <c:y val="-0.15630029737806644"/>
                </c:manualLayout>
              </c:layout>
              <c:tx>
                <c:rich>
                  <a:bodyPr/>
                  <a:lstStyle/>
                  <a:p>
                    <a:r>
                      <a:rPr lang="lv-LV"/>
                      <a:t>no</a:t>
                    </a:r>
                    <a:r>
                      <a:rPr lang="en-US"/>
                      <a:t> 3 mēnešiem līdz 6 mēnešiem ieskaitot</a:t>
                    </a:r>
                    <a:endParaRPr lang="lv-LV"/>
                  </a:p>
                  <a:p>
                    <a:r>
                      <a:rPr lang="en-US"/>
                      <a:t>1</a:t>
                    </a:r>
                    <a:r>
                      <a:rPr lang="lv-LV"/>
                      <a:t>,02</a:t>
                    </a:r>
                    <a:r>
                      <a:rPr lang="en-US"/>
                      <a:t>%</a:t>
                    </a:r>
                  </a:p>
                </c:rich>
              </c:tx>
              <c:showVal val="1"/>
              <c:showCatName val="1"/>
              <c:showPercent val="1"/>
            </c:dLbl>
            <c:dLbl>
              <c:idx val="3"/>
              <c:layout>
                <c:manualLayout>
                  <c:x val="0.29604980454115343"/>
                  <c:y val="-3.7447284326112856E-2"/>
                </c:manualLayout>
              </c:layout>
              <c:tx>
                <c:rich>
                  <a:bodyPr/>
                  <a:lstStyle/>
                  <a:p>
                    <a:r>
                      <a:rPr lang="lv-LV"/>
                      <a:t>no</a:t>
                    </a:r>
                    <a:r>
                      <a:rPr lang="en-US"/>
                      <a:t> 6 mēnešiem līdz 1 gadam ieskaitot </a:t>
                    </a:r>
                    <a:r>
                      <a:rPr lang="lv-LV"/>
                      <a:t>4,59</a:t>
                    </a:r>
                    <a:r>
                      <a:rPr lang="en-US"/>
                      <a:t>%</a:t>
                    </a:r>
                  </a:p>
                </c:rich>
              </c:tx>
              <c:showVal val="1"/>
              <c:showCatName val="1"/>
              <c:showPercent val="1"/>
            </c:dLbl>
            <c:dLbl>
              <c:idx val="4"/>
              <c:layout>
                <c:manualLayout>
                  <c:x val="0.12627061095340217"/>
                  <c:y val="4.5355164576760455E-2"/>
                </c:manualLayout>
              </c:layout>
              <c:tx>
                <c:rich>
                  <a:bodyPr/>
                  <a:lstStyle/>
                  <a:p>
                    <a:r>
                      <a:rPr lang="lv-LV"/>
                      <a:t>no</a:t>
                    </a:r>
                    <a:r>
                      <a:rPr lang="en-US"/>
                      <a:t> 1 gada līdz 3 gadiem ieska</a:t>
                    </a:r>
                    <a:r>
                      <a:rPr lang="lv-LV"/>
                      <a:t>i</a:t>
                    </a:r>
                    <a:r>
                      <a:rPr lang="en-US"/>
                      <a:t>tot </a:t>
                    </a:r>
                    <a:r>
                      <a:rPr lang="lv-LV"/>
                      <a:t>18,97</a:t>
                    </a:r>
                    <a:r>
                      <a:rPr lang="en-US"/>
                      <a:t>%</a:t>
                    </a:r>
                  </a:p>
                </c:rich>
              </c:tx>
              <c:showVal val="1"/>
              <c:showCatName val="1"/>
              <c:showPercent val="1"/>
            </c:dLbl>
            <c:dLbl>
              <c:idx val="5"/>
              <c:layout>
                <c:manualLayout>
                  <c:x val="2.8277607224056398E-2"/>
                  <c:y val="0.16068265157264369"/>
                </c:manualLayout>
              </c:layout>
              <c:tx>
                <c:rich>
                  <a:bodyPr/>
                  <a:lstStyle/>
                  <a:p>
                    <a:r>
                      <a:rPr lang="lv-LV"/>
                      <a:t>no</a:t>
                    </a:r>
                    <a:r>
                      <a:rPr lang="en-US"/>
                      <a:t> 3 gadiem līdz 5 gadiem ieska</a:t>
                    </a:r>
                    <a:r>
                      <a:rPr lang="lv-LV"/>
                      <a:t>i</a:t>
                    </a:r>
                    <a:r>
                      <a:rPr lang="en-US"/>
                      <a:t>tot </a:t>
                    </a:r>
                    <a:r>
                      <a:rPr lang="lv-LV"/>
                      <a:t>18,7</a:t>
                    </a:r>
                    <a:r>
                      <a:rPr lang="en-US"/>
                      <a:t>%</a:t>
                    </a:r>
                  </a:p>
                </c:rich>
              </c:tx>
              <c:showVal val="1"/>
              <c:showCatName val="1"/>
              <c:showPercent val="1"/>
            </c:dLbl>
            <c:dLbl>
              <c:idx val="6"/>
              <c:layout>
                <c:manualLayout>
                  <c:x val="-9.8934289005065235E-2"/>
                  <c:y val="3.7681811395645012E-2"/>
                </c:manualLayout>
              </c:layout>
              <c:tx>
                <c:rich>
                  <a:bodyPr/>
                  <a:lstStyle/>
                  <a:p>
                    <a:r>
                      <a:rPr lang="lv-LV"/>
                      <a:t>no</a:t>
                    </a:r>
                    <a:r>
                      <a:rPr lang="en-US"/>
                      <a:t> 5 gadiem līdz 10 gadiem ieska</a:t>
                    </a:r>
                    <a:r>
                      <a:rPr lang="lv-LV"/>
                      <a:t>i</a:t>
                    </a:r>
                    <a:r>
                      <a:rPr lang="en-US"/>
                      <a:t>tot 40</a:t>
                    </a:r>
                    <a:r>
                      <a:rPr lang="lv-LV"/>
                      <a:t>,06</a:t>
                    </a:r>
                    <a:r>
                      <a:rPr lang="en-US"/>
                      <a:t>%</a:t>
                    </a:r>
                  </a:p>
                </c:rich>
              </c:tx>
              <c:showVal val="1"/>
              <c:showCatName val="1"/>
              <c:showPercent val="1"/>
            </c:dLbl>
            <c:dLbl>
              <c:idx val="7"/>
              <c:layout>
                <c:manualLayout>
                  <c:x val="-0.14282085864878549"/>
                  <c:y val="0.12734086096552338"/>
                </c:manualLayout>
              </c:layout>
              <c:tx>
                <c:rich>
                  <a:bodyPr/>
                  <a:lstStyle/>
                  <a:p>
                    <a:r>
                      <a:rPr lang="lv-LV"/>
                      <a:t>no</a:t>
                    </a:r>
                    <a:r>
                      <a:rPr lang="en-US"/>
                      <a:t> 10 gadiem līdz 20 gadiem ieska</a:t>
                    </a:r>
                    <a:r>
                      <a:rPr lang="lv-LV"/>
                      <a:t>i</a:t>
                    </a:r>
                    <a:r>
                      <a:rPr lang="en-US"/>
                      <a:t>tot 1</a:t>
                    </a:r>
                    <a:r>
                      <a:rPr lang="lv-LV"/>
                      <a:t>4,9</a:t>
                    </a:r>
                    <a:r>
                      <a:rPr lang="en-US"/>
                      <a:t>%</a:t>
                    </a:r>
                  </a:p>
                </c:rich>
              </c:tx>
              <c:showVal val="1"/>
              <c:showCatName val="1"/>
              <c:showPercent val="1"/>
            </c:dLbl>
            <c:dLbl>
              <c:idx val="8"/>
              <c:layout>
                <c:manualLayout>
                  <c:x val="-0.2578624123860554"/>
                  <c:y val="-8.9467420351814035E-3"/>
                </c:manualLayout>
              </c:layout>
              <c:tx>
                <c:rich>
                  <a:bodyPr/>
                  <a:lstStyle/>
                  <a:p>
                    <a:r>
                      <a:rPr lang="en-US"/>
                      <a:t>v</a:t>
                    </a:r>
                    <a:r>
                      <a:rPr lang="lv-LV"/>
                      <a:t>airāk</a:t>
                    </a:r>
                    <a:r>
                      <a:rPr lang="lv-LV" baseline="0"/>
                      <a:t> par</a:t>
                    </a:r>
                    <a:r>
                      <a:rPr lang="en-US"/>
                      <a:t> 20 gadiem</a:t>
                    </a:r>
                    <a:endParaRPr lang="lv-LV"/>
                  </a:p>
                  <a:p>
                    <a:r>
                      <a:rPr lang="lv-LV"/>
                      <a:t>0,12</a:t>
                    </a:r>
                    <a:r>
                      <a:rPr lang="en-US"/>
                      <a:t>%</a:t>
                    </a:r>
                  </a:p>
                </c:rich>
              </c:tx>
              <c:showVal val="1"/>
              <c:showCatName val="1"/>
              <c:showPercent val="1"/>
            </c:dLbl>
            <c:dLbl>
              <c:idx val="9"/>
              <c:layout>
                <c:manualLayout>
                  <c:x val="-0.17705737027569771"/>
                  <c:y val="-0.13024606151156878"/>
                </c:manualLayout>
              </c:layout>
              <c:tx>
                <c:rich>
                  <a:bodyPr/>
                  <a:lstStyle/>
                  <a:p>
                    <a:r>
                      <a:rPr lang="en-US"/>
                      <a:t>mūža ieslodzījums 1</a:t>
                    </a:r>
                    <a:r>
                      <a:rPr lang="lv-LV"/>
                      <a:t>,26</a:t>
                    </a:r>
                    <a:r>
                      <a:rPr lang="en-US"/>
                      <a:t>%</a:t>
                    </a:r>
                  </a:p>
                </c:rich>
              </c:tx>
              <c:showVal val="1"/>
              <c:showCatName val="1"/>
              <c:showPercent val="1"/>
            </c:dLbl>
            <c:showVal val="1"/>
            <c:showCatName val="1"/>
            <c:showPercent val="1"/>
            <c:showLeaderLines val="1"/>
          </c:dLbls>
          <c:cat>
            <c:strRef>
              <c:f>Sheet1!$T$301:$T$310</c:f>
              <c:strCache>
                <c:ptCount val="10"/>
                <c:pt idx="0">
                  <c:v>mazāk par 1 mēnesi</c:v>
                </c:pt>
                <c:pt idx="1">
                  <c:v>virs 1 mēneša līdz 3 mēnešiem ieskaitot</c:v>
                </c:pt>
                <c:pt idx="2">
                  <c:v>virs 3 mēnešiem līdz 6 mēnešiem ieskaitot</c:v>
                </c:pt>
                <c:pt idx="3">
                  <c:v>virs 6 mēnešiem līdz 1 gadam ieskaitot</c:v>
                </c:pt>
                <c:pt idx="4">
                  <c:v>virs 1 gada līdz 3 gadiem ieskiatot</c:v>
                </c:pt>
                <c:pt idx="5">
                  <c:v>virs 3 gadiem līdz 5 gadiem ieskiatot</c:v>
                </c:pt>
                <c:pt idx="6">
                  <c:v>virs 5 gadiem līdz 10 gadiem ieskiatot</c:v>
                </c:pt>
                <c:pt idx="7">
                  <c:v>virs 10 gadiem līdz 20 gadiem ieskiatot</c:v>
                </c:pt>
                <c:pt idx="8">
                  <c:v>virs 20 gadiem</c:v>
                </c:pt>
                <c:pt idx="9">
                  <c:v>mūža ieslodzījums</c:v>
                </c:pt>
              </c:strCache>
            </c:strRef>
          </c:cat>
          <c:val>
            <c:numRef>
              <c:f>Sheet1!$U$301:$U$310</c:f>
              <c:numCache>
                <c:formatCode>General</c:formatCode>
                <c:ptCount val="10"/>
                <c:pt idx="0">
                  <c:v>2</c:v>
                </c:pt>
                <c:pt idx="1">
                  <c:v>14</c:v>
                </c:pt>
                <c:pt idx="2">
                  <c:v>43</c:v>
                </c:pt>
                <c:pt idx="3">
                  <c:v>193</c:v>
                </c:pt>
                <c:pt idx="4">
                  <c:v>796</c:v>
                </c:pt>
                <c:pt idx="5">
                  <c:v>784</c:v>
                </c:pt>
                <c:pt idx="6">
                  <c:v>1681</c:v>
                </c:pt>
                <c:pt idx="7">
                  <c:v>625</c:v>
                </c:pt>
                <c:pt idx="8">
                  <c:v>5</c:v>
                </c:pt>
                <c:pt idx="9">
                  <c:v>53</c:v>
                </c:pt>
              </c:numCache>
            </c:numRef>
          </c:val>
        </c:ser>
      </c:pie3DChart>
    </c:plotArea>
    <c:plotVisOnly val="1"/>
    <c:dispBlanksAs val="zero"/>
  </c:chart>
  <c:spPr>
    <a:noFill/>
    <a:ln>
      <a:noFill/>
    </a:ln>
    <a:scene3d>
      <a:camera prst="orthographicFront"/>
      <a:lightRig rig="threePt" dir="t"/>
    </a:scene3d>
    <a:sp3d>
      <a:bevelT/>
    </a:sp3d>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v-LV"/>
  <c:chart>
    <c:view3D>
      <c:rotX val="30"/>
      <c:rotY val="20"/>
      <c:perspective val="30"/>
    </c:view3D>
    <c:plotArea>
      <c:layout>
        <c:manualLayout>
          <c:layoutTarget val="inner"/>
          <c:xMode val="edge"/>
          <c:yMode val="edge"/>
          <c:x val="0.13785129625595219"/>
          <c:y val="0.24635630515974041"/>
          <c:w val="0.66453663647775263"/>
          <c:h val="0.63402145728763126"/>
        </c:manualLayout>
      </c:layout>
      <c:pie3DChart>
        <c:varyColors val="1"/>
        <c:ser>
          <c:idx val="0"/>
          <c:order val="0"/>
          <c:spPr>
            <a:scene3d>
              <a:camera prst="orthographicFront"/>
              <a:lightRig rig="threePt" dir="t"/>
            </a:scene3d>
            <a:sp3d prstMaterial="metal">
              <a:bevelT/>
              <a:bevelB/>
            </a:sp3d>
          </c:spPr>
          <c:dLbls>
            <c:dLbl>
              <c:idx val="0"/>
              <c:layout>
                <c:manualLayout>
                  <c:x val="-7.9452068491439043E-3"/>
                  <c:y val="-8.9673949826194005E-2"/>
                </c:manualLayout>
              </c:layout>
              <c:tx>
                <c:rich>
                  <a:bodyPr/>
                  <a:lstStyle/>
                  <a:p>
                    <a:r>
                      <a:rPr lang="en-US"/>
                      <a:t>līdz 18 gadiem ieskaitot
0</a:t>
                    </a:r>
                    <a:r>
                      <a:rPr lang="lv-LV"/>
                      <a:t>,4</a:t>
                    </a:r>
                    <a:r>
                      <a:rPr lang="en-US"/>
                      <a:t>%</a:t>
                    </a:r>
                  </a:p>
                </c:rich>
              </c:tx>
              <c:showCatName val="1"/>
              <c:showPercent val="1"/>
            </c:dLbl>
            <c:dLbl>
              <c:idx val="1"/>
              <c:layout>
                <c:manualLayout>
                  <c:x val="0.14428956380452454"/>
                  <c:y val="-4.4349347348306423E-2"/>
                </c:manualLayout>
              </c:layout>
              <c:tx>
                <c:rich>
                  <a:bodyPr/>
                  <a:lstStyle/>
                  <a:p>
                    <a:r>
                      <a:rPr lang="en-US"/>
                      <a:t>no 18 gadiem līdz 21 gadam ieskaitot
</a:t>
                    </a:r>
                    <a:r>
                      <a:rPr lang="lv-LV"/>
                      <a:t>4,9</a:t>
                    </a:r>
                    <a:r>
                      <a:rPr lang="en-US"/>
                      <a:t>%</a:t>
                    </a:r>
                  </a:p>
                </c:rich>
              </c:tx>
              <c:showCatName val="1"/>
              <c:showPercent val="1"/>
            </c:dLbl>
            <c:dLbl>
              <c:idx val="2"/>
              <c:layout>
                <c:manualLayout>
                  <c:x val="5.6339257592800895E-2"/>
                  <c:y val="5.7290461285111963E-2"/>
                </c:manualLayout>
              </c:layout>
              <c:tx>
                <c:rich>
                  <a:bodyPr/>
                  <a:lstStyle/>
                  <a:p>
                    <a:r>
                      <a:rPr lang="en-US"/>
                      <a:t>no 21 gada līdz 25 gadiem ieskaitot
1</a:t>
                    </a:r>
                    <a:r>
                      <a:rPr lang="lv-LV"/>
                      <a:t>3,9</a:t>
                    </a:r>
                    <a:r>
                      <a:rPr lang="en-US"/>
                      <a:t>%</a:t>
                    </a:r>
                  </a:p>
                </c:rich>
              </c:tx>
              <c:showCatName val="1"/>
              <c:showPercent val="1"/>
            </c:dLbl>
            <c:dLbl>
              <c:idx val="3"/>
              <c:layout>
                <c:manualLayout>
                  <c:x val="2.6066941632295972E-2"/>
                  <c:y val="7.9115839113937533E-2"/>
                </c:manualLayout>
              </c:layout>
              <c:tx>
                <c:rich>
                  <a:bodyPr/>
                  <a:lstStyle/>
                  <a:p>
                    <a:r>
                      <a:rPr lang="en-US"/>
                      <a:t>no 25 gadiem līdz 30 gadiem ieskaitot
2</a:t>
                    </a:r>
                    <a:r>
                      <a:rPr lang="lv-LV"/>
                      <a:t>1,9</a:t>
                    </a:r>
                    <a:r>
                      <a:rPr lang="en-US"/>
                      <a:t>%</a:t>
                    </a:r>
                  </a:p>
                </c:rich>
              </c:tx>
              <c:showCatName val="1"/>
              <c:showPercent val="1"/>
            </c:dLbl>
            <c:dLbl>
              <c:idx val="4"/>
              <c:layout>
                <c:manualLayout>
                  <c:x val="-6.0730550973618928E-4"/>
                  <c:y val="4.6788622721253496E-2"/>
                </c:manualLayout>
              </c:layout>
              <c:tx>
                <c:rich>
                  <a:bodyPr/>
                  <a:lstStyle/>
                  <a:p>
                    <a:r>
                      <a:rPr lang="en-US"/>
                      <a:t>no 30 gadiem līdz 40 gadiem ieskaitot
3</a:t>
                    </a:r>
                    <a:r>
                      <a:rPr lang="lv-LV"/>
                      <a:t>2,7</a:t>
                    </a:r>
                    <a:r>
                      <a:rPr lang="en-US"/>
                      <a:t>%</a:t>
                    </a:r>
                  </a:p>
                </c:rich>
              </c:tx>
              <c:showCatName val="1"/>
              <c:showPercent val="1"/>
            </c:dLbl>
            <c:dLbl>
              <c:idx val="5"/>
              <c:layout>
                <c:manualLayout>
                  <c:x val="-6.8475340582427047E-2"/>
                  <c:y val="2.9087628026996812E-2"/>
                </c:manualLayout>
              </c:layout>
              <c:tx>
                <c:rich>
                  <a:bodyPr/>
                  <a:lstStyle/>
                  <a:p>
                    <a:r>
                      <a:rPr lang="en-US"/>
                      <a:t>no 40 gadiem līdz 50 gadiem ieskaitot
1</a:t>
                    </a:r>
                    <a:r>
                      <a:rPr lang="lv-LV"/>
                      <a:t>6,9</a:t>
                    </a:r>
                    <a:r>
                      <a:rPr lang="en-US"/>
                      <a:t>%</a:t>
                    </a:r>
                  </a:p>
                </c:rich>
              </c:tx>
              <c:showCatName val="1"/>
              <c:showPercent val="1"/>
            </c:dLbl>
            <c:dLbl>
              <c:idx val="6"/>
              <c:layout>
                <c:manualLayout>
                  <c:x val="-0.22123154605674292"/>
                  <c:y val="-1.9236032540638662E-2"/>
                </c:manualLayout>
              </c:layout>
              <c:tx>
                <c:rich>
                  <a:bodyPr/>
                  <a:lstStyle/>
                  <a:p>
                    <a:r>
                      <a:rPr lang="en-US"/>
                      <a:t>no 50 gadiem līdz 60 gadiem ieskaitot
7</a:t>
                    </a:r>
                    <a:r>
                      <a:rPr lang="lv-LV"/>
                      <a:t>,3</a:t>
                    </a:r>
                    <a:r>
                      <a:rPr lang="en-US"/>
                      <a:t>%</a:t>
                    </a:r>
                  </a:p>
                </c:rich>
              </c:tx>
              <c:showCatName val="1"/>
              <c:showPercent val="1"/>
            </c:dLbl>
            <c:dLbl>
              <c:idx val="7"/>
              <c:layout>
                <c:manualLayout>
                  <c:x val="-0.1551770028746407"/>
                  <c:y val="-7.9609409330160835E-2"/>
                </c:manualLayout>
              </c:layout>
              <c:showCatName val="1"/>
              <c:showPercent val="1"/>
            </c:dLbl>
            <c:showCatName val="1"/>
            <c:showPercent val="1"/>
            <c:showLeaderLines val="1"/>
          </c:dLbls>
          <c:cat>
            <c:strRef>
              <c:f>Sheet1!$T$321:$T$328</c:f>
              <c:strCache>
                <c:ptCount val="8"/>
                <c:pt idx="0">
                  <c:v>līdz 18 gadiem ieskaitot</c:v>
                </c:pt>
                <c:pt idx="1">
                  <c:v>no 18 gadiem līdz 21 gadam ieskaitot</c:v>
                </c:pt>
                <c:pt idx="2">
                  <c:v>no 21 gada līdz 25 gadiem ieskaitot</c:v>
                </c:pt>
                <c:pt idx="3">
                  <c:v>no 25 gadiem līdz 30 gadiem ieskaitot</c:v>
                </c:pt>
                <c:pt idx="4">
                  <c:v>no 30 gadiem līdz 40 gadiem ieskaitot</c:v>
                </c:pt>
                <c:pt idx="5">
                  <c:v>no 40 gadiem līdz 50 gadiem ieskaitot</c:v>
                </c:pt>
                <c:pt idx="6">
                  <c:v>no 50 gadiem līdz 60 gadiem ieskaitot</c:v>
                </c:pt>
                <c:pt idx="7">
                  <c:v>vecāki par 60 gadiem</c:v>
                </c:pt>
              </c:strCache>
            </c:strRef>
          </c:cat>
          <c:val>
            <c:numRef>
              <c:f>Sheet1!$U$321:$U$328</c:f>
              <c:numCache>
                <c:formatCode>General</c:formatCode>
                <c:ptCount val="8"/>
                <c:pt idx="0">
                  <c:v>15</c:v>
                </c:pt>
                <c:pt idx="1">
                  <c:v>205</c:v>
                </c:pt>
                <c:pt idx="2">
                  <c:v>582</c:v>
                </c:pt>
                <c:pt idx="3">
                  <c:v>918</c:v>
                </c:pt>
                <c:pt idx="4">
                  <c:v>1373</c:v>
                </c:pt>
                <c:pt idx="5">
                  <c:v>712</c:v>
                </c:pt>
                <c:pt idx="6">
                  <c:v>305</c:v>
                </c:pt>
                <c:pt idx="7">
                  <c:v>86</c:v>
                </c:pt>
              </c:numCache>
            </c:numRef>
          </c:val>
        </c:ser>
      </c:pie3DChart>
    </c:plotArea>
    <c:plotVisOnly val="1"/>
    <c:dispBlanksAs val="zero"/>
  </c:chart>
  <c:spPr>
    <a:noFill/>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v-LV"/>
  <c:chart>
    <c:view3D>
      <c:rotX val="30"/>
      <c:rotY val="30"/>
      <c:perspective val="30"/>
    </c:view3D>
    <c:plotArea>
      <c:layout/>
      <c:pie3DChart>
        <c:varyColors val="1"/>
        <c:ser>
          <c:idx val="0"/>
          <c:order val="0"/>
          <c:spPr>
            <a:scene3d>
              <a:camera prst="orthographicFront"/>
              <a:lightRig rig="threePt" dir="t"/>
            </a:scene3d>
            <a:sp3d prstMaterial="metal">
              <a:bevelT/>
              <a:bevelB/>
            </a:sp3d>
          </c:spPr>
          <c:explosion val="25"/>
          <c:dLbls>
            <c:dLbl>
              <c:idx val="0"/>
              <c:layout>
                <c:manualLayout>
                  <c:x val="7.3960848643919497E-2"/>
                  <c:y val="-3.3104039078448527E-2"/>
                </c:manualLayout>
              </c:layout>
              <c:tx>
                <c:rich>
                  <a:bodyPr/>
                  <a:lstStyle/>
                  <a:p>
                    <a:r>
                      <a:rPr lang="en-US"/>
                      <a:t>invalīdi
4</a:t>
                    </a:r>
                    <a:r>
                      <a:rPr lang="lv-LV"/>
                      <a:t>,1</a:t>
                    </a:r>
                    <a:r>
                      <a:rPr lang="en-US"/>
                      <a:t>%</a:t>
                    </a:r>
                  </a:p>
                </c:rich>
              </c:tx>
              <c:showCatName val="1"/>
              <c:showPercent val="1"/>
            </c:dLbl>
            <c:dLbl>
              <c:idx val="1"/>
              <c:delete val="1"/>
            </c:dLbl>
            <c:showCatName val="1"/>
            <c:showPercent val="1"/>
            <c:showLeaderLines val="1"/>
          </c:dLbls>
          <c:cat>
            <c:strRef>
              <c:f>Sheet1!$T$820:$T$821</c:f>
              <c:strCache>
                <c:ptCount val="1"/>
                <c:pt idx="0">
                  <c:v>invalīdi</c:v>
                </c:pt>
              </c:strCache>
            </c:strRef>
          </c:cat>
          <c:val>
            <c:numRef>
              <c:f>Sheet1!$U$820:$U$821</c:f>
              <c:numCache>
                <c:formatCode>General</c:formatCode>
                <c:ptCount val="2"/>
                <c:pt idx="0">
                  <c:v>173</c:v>
                </c:pt>
                <c:pt idx="1">
                  <c:v>4023</c:v>
                </c:pt>
              </c:numCache>
            </c:numRef>
          </c:val>
        </c:ser>
      </c:pie3DChart>
    </c:plotArea>
    <c:plotVisOnly val="1"/>
    <c:dispBlanksAs val="zero"/>
  </c:chart>
  <c:spPr>
    <a:no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v-LV"/>
  <c:style val="3"/>
  <c:chart>
    <c:view3D>
      <c:rotX val="30"/>
      <c:rotY val="10"/>
      <c:perspective val="30"/>
    </c:view3D>
    <c:plotArea>
      <c:layout>
        <c:manualLayout>
          <c:layoutTarget val="inner"/>
          <c:xMode val="edge"/>
          <c:yMode val="edge"/>
          <c:x val="9.0277777777777693E-2"/>
          <c:y val="0.18287037037037041"/>
          <c:w val="0.81388888888889188"/>
          <c:h val="0.77314814814815203"/>
        </c:manualLayout>
      </c:layout>
      <c:pie3DChart>
        <c:varyColors val="1"/>
        <c:ser>
          <c:idx val="0"/>
          <c:order val="0"/>
          <c:spPr>
            <a:scene3d>
              <a:camera prst="orthographicFront"/>
              <a:lightRig rig="threePt" dir="t"/>
            </a:scene3d>
            <a:sp3d prstMaterial="metal">
              <a:bevelT/>
              <a:bevelB/>
            </a:sp3d>
          </c:spPr>
          <c:explosion val="25"/>
          <c:dPt>
            <c:idx val="0"/>
            <c:explosion val="5"/>
            <c:spPr>
              <a:solidFill>
                <a:schemeClr val="tx2">
                  <a:lumMod val="75000"/>
                </a:schemeClr>
              </a:solidFill>
              <a:scene3d>
                <a:camera prst="orthographicFront"/>
                <a:lightRig rig="threePt" dir="t"/>
              </a:scene3d>
              <a:sp3d prstMaterial="metal">
                <a:bevelT/>
                <a:bevelB/>
              </a:sp3d>
            </c:spPr>
          </c:dPt>
          <c:dPt>
            <c:idx val="1"/>
            <c:explosion val="6"/>
          </c:dPt>
          <c:dPt>
            <c:idx val="2"/>
            <c:explosion val="2"/>
          </c:dPt>
          <c:dLbls>
            <c:dLbl>
              <c:idx val="0"/>
              <c:layout>
                <c:manualLayout>
                  <c:x val="3.7196505427736011E-2"/>
                  <c:y val="-4.7740599340287793E-2"/>
                </c:manualLayout>
              </c:layout>
              <c:showCatName val="1"/>
              <c:showPercent val="1"/>
            </c:dLbl>
            <c:dLbl>
              <c:idx val="1"/>
              <c:layout>
                <c:manualLayout>
                  <c:x val="-2.0597331583552082E-2"/>
                  <c:y val="-0.24001348789734844"/>
                </c:manualLayout>
              </c:layout>
              <c:showCatName val="1"/>
              <c:showPercent val="1"/>
            </c:dLbl>
            <c:dLbl>
              <c:idx val="2"/>
              <c:layout>
                <c:manualLayout>
                  <c:x val="8.4166666666667545E-3"/>
                  <c:y val="-0.3184456109652975"/>
                </c:manualLayout>
              </c:layout>
              <c:showCatName val="1"/>
              <c:showPercent val="1"/>
            </c:dLbl>
            <c:showCatName val="1"/>
            <c:showPercent val="1"/>
            <c:showLeaderLines val="1"/>
          </c:dLbls>
          <c:cat>
            <c:strRef>
              <c:f>Sheet1!$T$845:$T$847</c:f>
              <c:strCache>
                <c:ptCount val="3"/>
                <c:pt idx="0">
                  <c:v>I invaliditātes grupa</c:v>
                </c:pt>
                <c:pt idx="1">
                  <c:v>II invaliditātes grupa</c:v>
                </c:pt>
                <c:pt idx="2">
                  <c:v>III invaliditātes grupa</c:v>
                </c:pt>
              </c:strCache>
            </c:strRef>
          </c:cat>
          <c:val>
            <c:numRef>
              <c:f>Sheet1!$U$845:$U$847</c:f>
              <c:numCache>
                <c:formatCode>General</c:formatCode>
                <c:ptCount val="3"/>
                <c:pt idx="0">
                  <c:v>3</c:v>
                </c:pt>
                <c:pt idx="1">
                  <c:v>72</c:v>
                </c:pt>
                <c:pt idx="2">
                  <c:v>98</c:v>
                </c:pt>
              </c:numCache>
            </c:numRef>
          </c:val>
        </c:ser>
      </c:pie3DChart>
    </c:plotArea>
    <c:plotVisOnly val="1"/>
    <c:dispBlanksAs val="zero"/>
  </c:chart>
  <c:spPr>
    <a:noFill/>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v-LV"/>
  <c:chart>
    <c:plotArea>
      <c:layout/>
      <c:barChart>
        <c:barDir val="col"/>
        <c:grouping val="clustered"/>
        <c:ser>
          <c:idx val="0"/>
          <c:order val="0"/>
          <c:tx>
            <c:strRef>
              <c:f>Sheet1!$T$30</c:f>
              <c:strCache>
                <c:ptCount val="1"/>
                <c:pt idx="0">
                  <c:v>2006. gads</c:v>
                </c:pt>
              </c:strCache>
            </c:strRef>
          </c:tx>
          <c:dLbls>
            <c:dLbl>
              <c:idx val="0"/>
              <c:layout>
                <c:manualLayout>
                  <c:x val="0"/>
                  <c:y val="1.3852810075246937E-2"/>
                </c:manualLayout>
              </c:layout>
              <c:showVal val="1"/>
            </c:dLbl>
            <c:dLbl>
              <c:idx val="1"/>
              <c:layout>
                <c:manualLayout>
                  <c:x val="0"/>
                  <c:y val="1.0389607556435202E-2"/>
                </c:manualLayout>
              </c:layout>
              <c:showVal val="1"/>
            </c:dLbl>
            <c:dLbl>
              <c:idx val="2"/>
              <c:layout>
                <c:manualLayout>
                  <c:x val="-4.1215868109221966E-3"/>
                  <c:y val="1.7316012594058672E-2"/>
                </c:manualLayout>
              </c:layout>
              <c:showVal val="1"/>
            </c:dLbl>
            <c:dLbl>
              <c:idx val="3"/>
              <c:layout>
                <c:manualLayout>
                  <c:x val="-1.4425553838227741E-2"/>
                  <c:y val="2.4241872245458811E-2"/>
                </c:manualLayout>
              </c:layout>
              <c:showVal val="1"/>
            </c:dLbl>
            <c:dLbl>
              <c:idx val="4"/>
              <c:layout>
                <c:manualLayout>
                  <c:x val="-2.0607934054611052E-3"/>
                  <c:y val="1.038960755643514E-2"/>
                </c:manualLayout>
              </c:layout>
              <c:showVal val="1"/>
            </c:dLbl>
            <c:spPr>
              <a:noFill/>
            </c:spPr>
            <c:txPr>
              <a:bodyPr/>
              <a:lstStyle/>
              <a:p>
                <a:pPr>
                  <a:defRPr sz="800" b="1" i="0" baseline="0">
                    <a:solidFill>
                      <a:schemeClr val="tx2">
                        <a:lumMod val="60000"/>
                        <a:lumOff val="40000"/>
                      </a:schemeClr>
                    </a:solidFill>
                  </a:defRPr>
                </a:pPr>
                <a:endParaRPr lang="lv-LV"/>
              </a:p>
            </c:txPr>
            <c:showVal val="1"/>
          </c:dLbls>
          <c:cat>
            <c:strRef>
              <c:f>Sheet1!$U$29:$Z$29</c:f>
              <c:strCache>
                <c:ptCount val="6"/>
                <c:pt idx="0">
                  <c:v>no slēgtā cietuma uz daļēji slēgto cietumu</c:v>
                </c:pt>
                <c:pt idx="1">
                  <c:v>no daļēji slēgtā cietuma uz atklāto cietumu</c:v>
                </c:pt>
                <c:pt idx="2">
                  <c:v>no Audzināšanas iestādes nepilngadīgajiem uz daļēji slēgto cietumu</c:v>
                </c:pt>
                <c:pt idx="3">
                  <c:v>no atklātā cietuma uz daļēji slēgto cietumu</c:v>
                </c:pt>
                <c:pt idx="4">
                  <c:v>no daļēji slēgtā cietuma uz slēgto cietumu</c:v>
                </c:pt>
                <c:pt idx="5">
                  <c:v>no Audzināšanas iestādes nepilngadīgajiem uz atklāto cietumu</c:v>
                </c:pt>
              </c:strCache>
            </c:strRef>
          </c:cat>
          <c:val>
            <c:numRef>
              <c:f>Sheet1!$U$30:$Z$30</c:f>
              <c:numCache>
                <c:formatCode>General</c:formatCode>
                <c:ptCount val="6"/>
                <c:pt idx="0">
                  <c:v>458</c:v>
                </c:pt>
                <c:pt idx="1">
                  <c:v>279</c:v>
                </c:pt>
                <c:pt idx="2">
                  <c:v>32</c:v>
                </c:pt>
                <c:pt idx="3">
                  <c:v>83</c:v>
                </c:pt>
                <c:pt idx="4">
                  <c:v>90</c:v>
                </c:pt>
              </c:numCache>
            </c:numRef>
          </c:val>
        </c:ser>
        <c:ser>
          <c:idx val="1"/>
          <c:order val="1"/>
          <c:tx>
            <c:strRef>
              <c:f>Sheet1!$T$31</c:f>
              <c:strCache>
                <c:ptCount val="1"/>
                <c:pt idx="0">
                  <c:v>2007. gads</c:v>
                </c:pt>
              </c:strCache>
            </c:strRef>
          </c:tx>
          <c:dLbls>
            <c:dLbl>
              <c:idx val="0"/>
              <c:layout>
                <c:manualLayout>
                  <c:x val="1.0303967027305513E-2"/>
                  <c:y val="6.9264050376234704E-3"/>
                </c:manualLayout>
              </c:layout>
              <c:showVal val="1"/>
            </c:dLbl>
            <c:dLbl>
              <c:idx val="1"/>
              <c:layout>
                <c:manualLayout>
                  <c:x val="1.0303967027305513E-2"/>
                  <c:y val="1.0389607556435202E-2"/>
                </c:manualLayout>
              </c:layout>
              <c:showVal val="1"/>
            </c:dLbl>
            <c:dLbl>
              <c:idx val="2"/>
              <c:layout>
                <c:manualLayout>
                  <c:x val="0"/>
                  <c:y val="1.0389607556435202E-2"/>
                </c:manualLayout>
              </c:layout>
              <c:showVal val="1"/>
            </c:dLbl>
            <c:dLbl>
              <c:idx val="3"/>
              <c:layout>
                <c:manualLayout>
                  <c:x val="-7.5561551973412733E-17"/>
                  <c:y val="1.3852810075246937E-2"/>
                </c:manualLayout>
              </c:layout>
              <c:showVal val="1"/>
            </c:dLbl>
            <c:dLbl>
              <c:idx val="4"/>
              <c:layout>
                <c:manualLayout>
                  <c:x val="-8.2431736218443984E-3"/>
                  <c:y val="2.0779215112870664E-2"/>
                </c:manualLayout>
              </c:layout>
              <c:showVal val="1"/>
            </c:dLbl>
            <c:txPr>
              <a:bodyPr/>
              <a:lstStyle/>
              <a:p>
                <a:pPr>
                  <a:defRPr sz="800" b="1" i="0" baseline="0">
                    <a:solidFill>
                      <a:schemeClr val="accent2">
                        <a:lumMod val="75000"/>
                      </a:schemeClr>
                    </a:solidFill>
                  </a:defRPr>
                </a:pPr>
                <a:endParaRPr lang="lv-LV"/>
              </a:p>
            </c:txPr>
            <c:showVal val="1"/>
          </c:dLbls>
          <c:cat>
            <c:strRef>
              <c:f>Sheet1!$U$29:$Z$29</c:f>
              <c:strCache>
                <c:ptCount val="6"/>
                <c:pt idx="0">
                  <c:v>no slēgtā cietuma uz daļēji slēgto cietumu</c:v>
                </c:pt>
                <c:pt idx="1">
                  <c:v>no daļēji slēgtā cietuma uz atklāto cietumu</c:v>
                </c:pt>
                <c:pt idx="2">
                  <c:v>no Audzināšanas iestādes nepilngadīgajiem uz daļēji slēgto cietumu</c:v>
                </c:pt>
                <c:pt idx="3">
                  <c:v>no atklātā cietuma uz daļēji slēgto cietumu</c:v>
                </c:pt>
                <c:pt idx="4">
                  <c:v>no daļēji slēgtā cietuma uz slēgto cietumu</c:v>
                </c:pt>
                <c:pt idx="5">
                  <c:v>no Audzināšanas iestādes nepilngadīgajiem uz atklāto cietumu</c:v>
                </c:pt>
              </c:strCache>
            </c:strRef>
          </c:cat>
          <c:val>
            <c:numRef>
              <c:f>Sheet1!$U$31:$Z$31</c:f>
              <c:numCache>
                <c:formatCode>General</c:formatCode>
                <c:ptCount val="6"/>
                <c:pt idx="0">
                  <c:v>411</c:v>
                </c:pt>
                <c:pt idx="1">
                  <c:v>240</c:v>
                </c:pt>
                <c:pt idx="2">
                  <c:v>23</c:v>
                </c:pt>
                <c:pt idx="3">
                  <c:v>70</c:v>
                </c:pt>
                <c:pt idx="4">
                  <c:v>137</c:v>
                </c:pt>
              </c:numCache>
            </c:numRef>
          </c:val>
        </c:ser>
        <c:ser>
          <c:idx val="2"/>
          <c:order val="2"/>
          <c:tx>
            <c:strRef>
              <c:f>Sheet1!$T$32</c:f>
              <c:strCache>
                <c:ptCount val="1"/>
                <c:pt idx="0">
                  <c:v>2008. gads</c:v>
                </c:pt>
              </c:strCache>
            </c:strRef>
          </c:tx>
          <c:dLbls>
            <c:dLbl>
              <c:idx val="0"/>
              <c:layout>
                <c:manualLayout>
                  <c:x val="-6.1824096050089533E-3"/>
                  <c:y val="1.4119214119214116E-2"/>
                </c:manualLayout>
              </c:layout>
              <c:showVal val="1"/>
            </c:dLbl>
            <c:dLbl>
              <c:idx val="1"/>
              <c:layout>
                <c:manualLayout>
                  <c:x val="-4.1215868109221966E-3"/>
                  <c:y val="4.8484835263364265E-2"/>
                </c:manualLayout>
              </c:layout>
              <c:showVal val="1"/>
            </c:dLbl>
            <c:dLbl>
              <c:idx val="2"/>
              <c:layout>
                <c:manualLayout>
                  <c:x val="0"/>
                  <c:y val="1.7316012594058672E-2"/>
                </c:manualLayout>
              </c:layout>
              <c:showVal val="1"/>
            </c:dLbl>
            <c:dLbl>
              <c:idx val="3"/>
              <c:layout>
                <c:manualLayout>
                  <c:x val="0"/>
                  <c:y val="1.7316012594058672E-2"/>
                </c:manualLayout>
              </c:layout>
              <c:showVal val="1"/>
            </c:dLbl>
            <c:dLbl>
              <c:idx val="4"/>
              <c:layout>
                <c:manualLayout>
                  <c:x val="-6.1823802163833074E-3"/>
                  <c:y val="3.4632025188117556E-3"/>
                </c:manualLayout>
              </c:layout>
              <c:showVal val="1"/>
            </c:dLbl>
            <c:txPr>
              <a:bodyPr/>
              <a:lstStyle/>
              <a:p>
                <a:pPr>
                  <a:defRPr sz="800" b="1" i="0" baseline="0">
                    <a:solidFill>
                      <a:schemeClr val="bg2">
                        <a:lumMod val="25000"/>
                      </a:schemeClr>
                    </a:solidFill>
                  </a:defRPr>
                </a:pPr>
                <a:endParaRPr lang="lv-LV"/>
              </a:p>
            </c:txPr>
            <c:showVal val="1"/>
          </c:dLbls>
          <c:cat>
            <c:strRef>
              <c:f>Sheet1!$U$29:$Z$29</c:f>
              <c:strCache>
                <c:ptCount val="6"/>
                <c:pt idx="0">
                  <c:v>no slēgtā cietuma uz daļēji slēgto cietumu</c:v>
                </c:pt>
                <c:pt idx="1">
                  <c:v>no daļēji slēgtā cietuma uz atklāto cietumu</c:v>
                </c:pt>
                <c:pt idx="2">
                  <c:v>no Audzināšanas iestādes nepilngadīgajiem uz daļēji slēgto cietumu</c:v>
                </c:pt>
                <c:pt idx="3">
                  <c:v>no atklātā cietuma uz daļēji slēgto cietumu</c:v>
                </c:pt>
                <c:pt idx="4">
                  <c:v>no daļēji slēgtā cietuma uz slēgto cietumu</c:v>
                </c:pt>
                <c:pt idx="5">
                  <c:v>no Audzināšanas iestādes nepilngadīgajiem uz atklāto cietumu</c:v>
                </c:pt>
              </c:strCache>
            </c:strRef>
          </c:cat>
          <c:val>
            <c:numRef>
              <c:f>Sheet1!$U$32:$Z$32</c:f>
              <c:numCache>
                <c:formatCode>General</c:formatCode>
                <c:ptCount val="6"/>
                <c:pt idx="0">
                  <c:v>291</c:v>
                </c:pt>
                <c:pt idx="1">
                  <c:v>161</c:v>
                </c:pt>
                <c:pt idx="2">
                  <c:v>23</c:v>
                </c:pt>
                <c:pt idx="3">
                  <c:v>70</c:v>
                </c:pt>
                <c:pt idx="4">
                  <c:v>154</c:v>
                </c:pt>
              </c:numCache>
            </c:numRef>
          </c:val>
        </c:ser>
        <c:ser>
          <c:idx val="3"/>
          <c:order val="3"/>
          <c:tx>
            <c:strRef>
              <c:f>Sheet1!$T$33</c:f>
              <c:strCache>
                <c:ptCount val="1"/>
                <c:pt idx="0">
                  <c:v>2009. gads</c:v>
                </c:pt>
              </c:strCache>
            </c:strRef>
          </c:tx>
          <c:dLbls>
            <c:dLbl>
              <c:idx val="0"/>
              <c:layout>
                <c:manualLayout>
                  <c:x val="4.1215868109221966E-3"/>
                  <c:y val="2.0779215112870664E-2"/>
                </c:manualLayout>
              </c:layout>
              <c:showVal val="1"/>
            </c:dLbl>
            <c:dLbl>
              <c:idx val="2"/>
              <c:layout>
                <c:manualLayout>
                  <c:x val="0"/>
                  <c:y val="2.0778942419758879E-2"/>
                </c:manualLayout>
              </c:layout>
              <c:showVal val="1"/>
            </c:dLbl>
            <c:dLbl>
              <c:idx val="3"/>
              <c:layout>
                <c:manualLayout>
                  <c:x val="6.1823802163833074E-3"/>
                  <c:y val="1.0389607556435202E-2"/>
                </c:manualLayout>
              </c:layout>
              <c:showVal val="1"/>
            </c:dLbl>
            <c:dLbl>
              <c:idx val="4"/>
              <c:layout>
                <c:manualLayout>
                  <c:x val="8.2431736218443984E-3"/>
                  <c:y val="6.9264050376234704E-3"/>
                </c:manualLayout>
              </c:layout>
              <c:showVal val="1"/>
            </c:dLbl>
            <c:txPr>
              <a:bodyPr/>
              <a:lstStyle/>
              <a:p>
                <a:pPr>
                  <a:defRPr sz="800" b="1" i="0" baseline="0">
                    <a:solidFill>
                      <a:schemeClr val="accent4">
                        <a:lumMod val="75000"/>
                      </a:schemeClr>
                    </a:solidFill>
                  </a:defRPr>
                </a:pPr>
                <a:endParaRPr lang="lv-LV"/>
              </a:p>
            </c:txPr>
            <c:showVal val="1"/>
          </c:dLbls>
          <c:cat>
            <c:strRef>
              <c:f>Sheet1!$U$29:$Z$29</c:f>
              <c:strCache>
                <c:ptCount val="6"/>
                <c:pt idx="0">
                  <c:v>no slēgtā cietuma uz daļēji slēgto cietumu</c:v>
                </c:pt>
                <c:pt idx="1">
                  <c:v>no daļēji slēgtā cietuma uz atklāto cietumu</c:v>
                </c:pt>
                <c:pt idx="2">
                  <c:v>no Audzināšanas iestādes nepilngadīgajiem uz daļēji slēgto cietumu</c:v>
                </c:pt>
                <c:pt idx="3">
                  <c:v>no atklātā cietuma uz daļēji slēgto cietumu</c:v>
                </c:pt>
                <c:pt idx="4">
                  <c:v>no daļēji slēgtā cietuma uz slēgto cietumu</c:v>
                </c:pt>
                <c:pt idx="5">
                  <c:v>no Audzināšanas iestādes nepilngadīgajiem uz atklāto cietumu</c:v>
                </c:pt>
              </c:strCache>
            </c:strRef>
          </c:cat>
          <c:val>
            <c:numRef>
              <c:f>Sheet1!$U$33:$Z$33</c:f>
              <c:numCache>
                <c:formatCode>General</c:formatCode>
                <c:ptCount val="6"/>
                <c:pt idx="0">
                  <c:v>325</c:v>
                </c:pt>
                <c:pt idx="1">
                  <c:v>175</c:v>
                </c:pt>
                <c:pt idx="2">
                  <c:v>35</c:v>
                </c:pt>
                <c:pt idx="3">
                  <c:v>49</c:v>
                </c:pt>
                <c:pt idx="4">
                  <c:v>165</c:v>
                </c:pt>
              </c:numCache>
            </c:numRef>
          </c:val>
        </c:ser>
        <c:ser>
          <c:idx val="4"/>
          <c:order val="4"/>
          <c:tx>
            <c:strRef>
              <c:f>Sheet1!$T$34</c:f>
              <c:strCache>
                <c:ptCount val="1"/>
                <c:pt idx="0">
                  <c:v>2010. gads</c:v>
                </c:pt>
              </c:strCache>
            </c:strRef>
          </c:tx>
          <c:dLbls>
            <c:dLbl>
              <c:idx val="0"/>
              <c:layout>
                <c:manualLayout>
                  <c:x val="1.2364760432766641E-2"/>
                  <c:y val="1.7316012594058672E-2"/>
                </c:manualLayout>
              </c:layout>
              <c:showVal val="1"/>
            </c:dLbl>
            <c:dLbl>
              <c:idx val="1"/>
              <c:layout>
                <c:manualLayout>
                  <c:x val="1.236476043276662E-2"/>
                  <c:y val="1.7316012594058672E-2"/>
                </c:manualLayout>
              </c:layout>
              <c:showVal val="1"/>
            </c:dLbl>
            <c:dLbl>
              <c:idx val="2"/>
              <c:layout>
                <c:manualLayout>
                  <c:x val="2.0607934054611052E-3"/>
                  <c:y val="1.7316012594058672E-2"/>
                </c:manualLayout>
              </c:layout>
              <c:showVal val="1"/>
            </c:dLbl>
            <c:dLbl>
              <c:idx val="3"/>
              <c:layout>
                <c:manualLayout>
                  <c:x val="6.1823802163833074E-3"/>
                  <c:y val="6.9264050376234704E-3"/>
                </c:manualLayout>
              </c:layout>
              <c:showVal val="1"/>
            </c:dLbl>
            <c:dLbl>
              <c:idx val="4"/>
              <c:layout>
                <c:manualLayout>
                  <c:x val="1.236476043276662E-2"/>
                  <c:y val="3.4632025188117556E-3"/>
                </c:manualLayout>
              </c:layout>
              <c:showVal val="1"/>
            </c:dLbl>
            <c:txPr>
              <a:bodyPr/>
              <a:lstStyle/>
              <a:p>
                <a:pPr>
                  <a:defRPr sz="800" b="1" i="0" baseline="0">
                    <a:solidFill>
                      <a:schemeClr val="accent5">
                        <a:lumMod val="75000"/>
                      </a:schemeClr>
                    </a:solidFill>
                  </a:defRPr>
                </a:pPr>
                <a:endParaRPr lang="lv-LV"/>
              </a:p>
            </c:txPr>
            <c:showVal val="1"/>
          </c:dLbls>
          <c:cat>
            <c:strRef>
              <c:f>Sheet1!$U$29:$Z$29</c:f>
              <c:strCache>
                <c:ptCount val="6"/>
                <c:pt idx="0">
                  <c:v>no slēgtā cietuma uz daļēji slēgto cietumu</c:v>
                </c:pt>
                <c:pt idx="1">
                  <c:v>no daļēji slēgtā cietuma uz atklāto cietumu</c:v>
                </c:pt>
                <c:pt idx="2">
                  <c:v>no Audzināšanas iestādes nepilngadīgajiem uz daļēji slēgto cietumu</c:v>
                </c:pt>
                <c:pt idx="3">
                  <c:v>no atklātā cietuma uz daļēji slēgto cietumu</c:v>
                </c:pt>
                <c:pt idx="4">
                  <c:v>no daļēji slēgtā cietuma uz slēgto cietumu</c:v>
                </c:pt>
                <c:pt idx="5">
                  <c:v>no Audzināšanas iestādes nepilngadīgajiem uz atklāto cietumu</c:v>
                </c:pt>
              </c:strCache>
            </c:strRef>
          </c:cat>
          <c:val>
            <c:numRef>
              <c:f>Sheet1!$U$34:$Z$34</c:f>
              <c:numCache>
                <c:formatCode>General</c:formatCode>
                <c:ptCount val="6"/>
                <c:pt idx="0">
                  <c:v>298</c:v>
                </c:pt>
                <c:pt idx="1">
                  <c:v>170</c:v>
                </c:pt>
                <c:pt idx="2">
                  <c:v>32</c:v>
                </c:pt>
                <c:pt idx="3">
                  <c:v>41</c:v>
                </c:pt>
                <c:pt idx="4">
                  <c:v>137</c:v>
                </c:pt>
              </c:numCache>
            </c:numRef>
          </c:val>
        </c:ser>
        <c:ser>
          <c:idx val="5"/>
          <c:order val="5"/>
          <c:tx>
            <c:strRef>
              <c:f>Sheet1!$T$35</c:f>
              <c:strCache>
                <c:ptCount val="1"/>
                <c:pt idx="0">
                  <c:v>2011. gads</c:v>
                </c:pt>
              </c:strCache>
            </c:strRef>
          </c:tx>
          <c:dLbls>
            <c:dLbl>
              <c:idx val="0"/>
              <c:layout>
                <c:manualLayout>
                  <c:x val="1.236476043276662E-2"/>
                  <c:y val="2.0779215112870664E-2"/>
                </c:manualLayout>
              </c:layout>
              <c:showVal val="1"/>
            </c:dLbl>
            <c:dLbl>
              <c:idx val="1"/>
              <c:layout>
                <c:manualLayout>
                  <c:x val="6.1823802163833074E-3"/>
                  <c:y val="2.0779215112870664E-2"/>
                </c:manualLayout>
              </c:layout>
              <c:showVal val="1"/>
            </c:dLbl>
            <c:dLbl>
              <c:idx val="2"/>
              <c:layout>
                <c:manualLayout>
                  <c:x val="8.2431736218443984E-3"/>
                  <c:y val="1.3852810075246937E-2"/>
                </c:manualLayout>
              </c:layout>
              <c:showVal val="1"/>
            </c:dLbl>
            <c:dLbl>
              <c:idx val="3"/>
              <c:layout>
                <c:manualLayout>
                  <c:x val="8.2431736218443984E-3"/>
                  <c:y val="1.7316012594058672E-2"/>
                </c:manualLayout>
              </c:layout>
              <c:showVal val="1"/>
            </c:dLbl>
            <c:dLbl>
              <c:idx val="4"/>
              <c:layout>
                <c:manualLayout>
                  <c:x val="1.0303967027305513E-2"/>
                  <c:y val="1.0389607556435202E-2"/>
                </c:manualLayout>
              </c:layout>
              <c:showVal val="1"/>
            </c:dLbl>
            <c:txPr>
              <a:bodyPr/>
              <a:lstStyle/>
              <a:p>
                <a:pPr>
                  <a:defRPr sz="800" b="1" i="0" baseline="0">
                    <a:solidFill>
                      <a:schemeClr val="accent6">
                        <a:lumMod val="75000"/>
                      </a:schemeClr>
                    </a:solidFill>
                  </a:defRPr>
                </a:pPr>
                <a:endParaRPr lang="lv-LV"/>
              </a:p>
            </c:txPr>
            <c:showVal val="1"/>
          </c:dLbls>
          <c:cat>
            <c:strRef>
              <c:f>Sheet1!$U$29:$Z$29</c:f>
              <c:strCache>
                <c:ptCount val="6"/>
                <c:pt idx="0">
                  <c:v>no slēgtā cietuma uz daļēji slēgto cietumu</c:v>
                </c:pt>
                <c:pt idx="1">
                  <c:v>no daļēji slēgtā cietuma uz atklāto cietumu</c:v>
                </c:pt>
                <c:pt idx="2">
                  <c:v>no Audzināšanas iestādes nepilngadīgajiem uz daļēji slēgto cietumu</c:v>
                </c:pt>
                <c:pt idx="3">
                  <c:v>no atklātā cietuma uz daļēji slēgto cietumu</c:v>
                </c:pt>
                <c:pt idx="4">
                  <c:v>no daļēji slēgtā cietuma uz slēgto cietumu</c:v>
                </c:pt>
                <c:pt idx="5">
                  <c:v>no Audzināšanas iestādes nepilngadīgajiem uz atklāto cietumu</c:v>
                </c:pt>
              </c:strCache>
            </c:strRef>
          </c:cat>
          <c:val>
            <c:numRef>
              <c:f>Sheet1!$U$35:$Z$35</c:f>
              <c:numCache>
                <c:formatCode>General</c:formatCode>
                <c:ptCount val="6"/>
                <c:pt idx="0">
                  <c:v>265</c:v>
                </c:pt>
                <c:pt idx="1">
                  <c:v>142</c:v>
                </c:pt>
                <c:pt idx="2">
                  <c:v>15</c:v>
                </c:pt>
                <c:pt idx="3">
                  <c:v>33</c:v>
                </c:pt>
                <c:pt idx="4">
                  <c:v>115</c:v>
                </c:pt>
              </c:numCache>
            </c:numRef>
          </c:val>
        </c:ser>
        <c:ser>
          <c:idx val="6"/>
          <c:order val="6"/>
          <c:tx>
            <c:strRef>
              <c:f>Sheet1!$T$36</c:f>
              <c:strCache>
                <c:ptCount val="1"/>
                <c:pt idx="0">
                  <c:v>2012. gads</c:v>
                </c:pt>
              </c:strCache>
            </c:strRef>
          </c:tx>
          <c:spPr>
            <a:solidFill>
              <a:schemeClr val="tx2">
                <a:lumMod val="75000"/>
              </a:schemeClr>
            </a:solidFill>
          </c:spPr>
          <c:dLbls>
            <c:dLbl>
              <c:idx val="0"/>
              <c:layout>
                <c:manualLayout>
                  <c:x val="8.2431736218443984E-3"/>
                  <c:y val="1.7316012594058672E-2"/>
                </c:manualLayout>
              </c:layout>
              <c:showVal val="1"/>
            </c:dLbl>
            <c:dLbl>
              <c:idx val="1"/>
              <c:layout>
                <c:manualLayout>
                  <c:x val="4.1215868109221966E-3"/>
                  <c:y val="1.0389607556435266E-2"/>
                </c:manualLayout>
              </c:layout>
              <c:showVal val="1"/>
            </c:dLbl>
            <c:dLbl>
              <c:idx val="2"/>
              <c:layout>
                <c:manualLayout>
                  <c:x val="6.1823802163833074E-3"/>
                  <c:y val="1.7316012594058672E-2"/>
                </c:manualLayout>
              </c:layout>
              <c:showVal val="1"/>
            </c:dLbl>
            <c:dLbl>
              <c:idx val="3"/>
              <c:layout>
                <c:manualLayout>
                  <c:x val="1.236476043276662E-2"/>
                  <c:y val="1.7316012594058672E-2"/>
                </c:manualLayout>
              </c:layout>
              <c:showVal val="1"/>
            </c:dLbl>
            <c:dLbl>
              <c:idx val="4"/>
              <c:layout>
                <c:manualLayout>
                  <c:x val="1.0303967027305513E-2"/>
                  <c:y val="1.038960755643514E-2"/>
                </c:manualLayout>
              </c:layout>
              <c:showVal val="1"/>
            </c:dLbl>
            <c:txPr>
              <a:bodyPr/>
              <a:lstStyle/>
              <a:p>
                <a:pPr>
                  <a:defRPr sz="800" b="1" i="0" baseline="0">
                    <a:solidFill>
                      <a:schemeClr val="tx2">
                        <a:lumMod val="75000"/>
                      </a:schemeClr>
                    </a:solidFill>
                  </a:defRPr>
                </a:pPr>
                <a:endParaRPr lang="lv-LV"/>
              </a:p>
            </c:txPr>
            <c:showVal val="1"/>
          </c:dLbls>
          <c:cat>
            <c:strRef>
              <c:f>Sheet1!$U$29:$Z$29</c:f>
              <c:strCache>
                <c:ptCount val="6"/>
                <c:pt idx="0">
                  <c:v>no slēgtā cietuma uz daļēji slēgto cietumu</c:v>
                </c:pt>
                <c:pt idx="1">
                  <c:v>no daļēji slēgtā cietuma uz atklāto cietumu</c:v>
                </c:pt>
                <c:pt idx="2">
                  <c:v>no Audzināšanas iestādes nepilngadīgajiem uz daļēji slēgto cietumu</c:v>
                </c:pt>
                <c:pt idx="3">
                  <c:v>no atklātā cietuma uz daļēji slēgto cietumu</c:v>
                </c:pt>
                <c:pt idx="4">
                  <c:v>no daļēji slēgtā cietuma uz slēgto cietumu</c:v>
                </c:pt>
                <c:pt idx="5">
                  <c:v>no Audzināšanas iestādes nepilngadīgajiem uz atklāto cietumu</c:v>
                </c:pt>
              </c:strCache>
            </c:strRef>
          </c:cat>
          <c:val>
            <c:numRef>
              <c:f>Sheet1!$U$36:$Z$36</c:f>
              <c:numCache>
                <c:formatCode>General</c:formatCode>
                <c:ptCount val="6"/>
                <c:pt idx="0">
                  <c:v>214</c:v>
                </c:pt>
                <c:pt idx="1">
                  <c:v>38</c:v>
                </c:pt>
                <c:pt idx="2">
                  <c:v>5</c:v>
                </c:pt>
                <c:pt idx="3">
                  <c:v>26</c:v>
                </c:pt>
                <c:pt idx="4">
                  <c:v>42</c:v>
                </c:pt>
                <c:pt idx="5">
                  <c:v>5</c:v>
                </c:pt>
              </c:numCache>
            </c:numRef>
          </c:val>
        </c:ser>
        <c:axId val="79155584"/>
        <c:axId val="79157504"/>
      </c:barChart>
      <c:catAx>
        <c:axId val="79155584"/>
        <c:scaling>
          <c:orientation val="minMax"/>
        </c:scaling>
        <c:axPos val="b"/>
        <c:title>
          <c:tx>
            <c:rich>
              <a:bodyPr/>
              <a:lstStyle/>
              <a:p>
                <a:pPr>
                  <a:defRPr baseline="0">
                    <a:solidFill>
                      <a:schemeClr val="bg2">
                        <a:lumMod val="25000"/>
                      </a:schemeClr>
                    </a:solidFill>
                  </a:defRPr>
                </a:pPr>
                <a:r>
                  <a:rPr lang="en-US" baseline="0">
                    <a:solidFill>
                      <a:schemeClr val="bg2">
                        <a:lumMod val="25000"/>
                      </a:schemeClr>
                    </a:solidFill>
                  </a:rPr>
                  <a:t>notiesāto pārvietošana</a:t>
                </a:r>
              </a:p>
            </c:rich>
          </c:tx>
        </c:title>
        <c:tickLblPos val="nextTo"/>
        <c:spPr>
          <a:noFill/>
        </c:spPr>
        <c:txPr>
          <a:bodyPr rot="0" vert="horz"/>
          <a:lstStyle/>
          <a:p>
            <a:pPr>
              <a:defRPr sz="800" baseline="0"/>
            </a:pPr>
            <a:endParaRPr lang="lv-LV"/>
          </a:p>
        </c:txPr>
        <c:crossAx val="79157504"/>
        <c:crosses val="autoZero"/>
        <c:auto val="1"/>
        <c:lblAlgn val="ctr"/>
        <c:lblOffset val="100"/>
      </c:catAx>
      <c:valAx>
        <c:axId val="79157504"/>
        <c:scaling>
          <c:orientation val="minMax"/>
        </c:scaling>
        <c:axPos val="l"/>
        <c:majorGridlines/>
        <c:title>
          <c:tx>
            <c:rich>
              <a:bodyPr rot="-5400000" vert="horz"/>
              <a:lstStyle/>
              <a:p>
                <a:pPr>
                  <a:defRPr baseline="0">
                    <a:solidFill>
                      <a:schemeClr val="bg2">
                        <a:lumMod val="25000"/>
                      </a:schemeClr>
                    </a:solidFill>
                  </a:defRPr>
                </a:pPr>
                <a:r>
                  <a:rPr lang="en-US" baseline="0">
                    <a:solidFill>
                      <a:schemeClr val="bg2">
                        <a:lumMod val="25000"/>
                      </a:schemeClr>
                    </a:solidFill>
                  </a:rPr>
                  <a:t>notiesāto skaits</a:t>
                </a:r>
              </a:p>
            </c:rich>
          </c:tx>
        </c:title>
        <c:numFmt formatCode="General" sourceLinked="1"/>
        <c:tickLblPos val="nextTo"/>
        <c:spPr>
          <a:noFill/>
          <a:ln>
            <a:noFill/>
          </a:ln>
        </c:spPr>
        <c:txPr>
          <a:bodyPr/>
          <a:lstStyle/>
          <a:p>
            <a:pPr>
              <a:defRPr sz="800" baseline="0"/>
            </a:pPr>
            <a:endParaRPr lang="lv-LV"/>
          </a:p>
        </c:txPr>
        <c:crossAx val="79155584"/>
        <c:crosses val="autoZero"/>
        <c:crossBetween val="between"/>
      </c:valAx>
      <c:spPr>
        <a:solidFill>
          <a:srgbClr val="EEECE1"/>
        </a:solidFill>
        <a:ln>
          <a:solidFill>
            <a:srgbClr val="4F81BD"/>
          </a:solidFill>
          <a:prstDash val="solid"/>
        </a:ln>
        <a:effectLst>
          <a:outerShdw blurRad="50800" dist="50800" dir="5400000" algn="ctr" rotWithShape="0">
            <a:schemeClr val="bg2">
              <a:lumMod val="50000"/>
            </a:schemeClr>
          </a:outerShdw>
        </a:effectLst>
        <a:scene3d>
          <a:camera prst="orthographicFront"/>
          <a:lightRig rig="threePt" dir="t"/>
        </a:scene3d>
        <a:sp3d prstMaterial="matte"/>
      </c:spPr>
    </c:plotArea>
    <c:legend>
      <c:legendPos val="b"/>
      <c:layout>
        <c:manualLayout>
          <c:xMode val="edge"/>
          <c:yMode val="edge"/>
          <c:x val="0.13147054654174775"/>
          <c:y val="0.88168682227490569"/>
          <c:w val="0.80230318182403526"/>
          <c:h val="7.7039348510418604E-2"/>
        </c:manualLayout>
      </c:layout>
      <c:spPr>
        <a:noFill/>
        <a:ln>
          <a:noFill/>
        </a:ln>
      </c:spPr>
      <c:txPr>
        <a:bodyPr/>
        <a:lstStyle/>
        <a:p>
          <a:pPr>
            <a:defRPr sz="800" baseline="0"/>
          </a:pPr>
          <a:endParaRPr lang="lv-LV"/>
        </a:p>
      </c:txPr>
    </c:legend>
    <c:plotVisOnly val="1"/>
    <c:dispBlanksAs val="gap"/>
  </c:chart>
  <c:spPr>
    <a:noFill/>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v-LV"/>
  <c:chart>
    <c:view3D>
      <c:rotX val="10"/>
      <c:rAngAx val="1"/>
    </c:view3D>
    <c:floor>
      <c:spPr>
        <a:solidFill>
          <a:srgbClr val="EEECE1"/>
        </a:solidFill>
        <a:scene3d>
          <a:camera prst="orthographicFront"/>
          <a:lightRig rig="threePt" dir="t"/>
        </a:scene3d>
        <a:sp3d prstMaterial="matte">
          <a:bevelT/>
          <a:bevelB/>
          <a:contourClr>
            <a:srgbClr val="000000"/>
          </a:contourClr>
        </a:sp3d>
      </c:spPr>
    </c:floor>
    <c:sideWall>
      <c:spPr>
        <a:solidFill>
          <a:schemeClr val="bg2"/>
        </a:solidFill>
      </c:spPr>
    </c:sideWall>
    <c:backWall>
      <c:spPr>
        <a:solidFill>
          <a:schemeClr val="bg2"/>
        </a:solidFill>
      </c:spPr>
    </c:backWall>
    <c:plotArea>
      <c:layout>
        <c:manualLayout>
          <c:layoutTarget val="inner"/>
          <c:xMode val="edge"/>
          <c:yMode val="edge"/>
          <c:x val="0.48187469308272207"/>
          <c:y val="2.158869316593158E-2"/>
          <c:w val="0.91756537665299287"/>
          <c:h val="0.85035955280676423"/>
        </c:manualLayout>
      </c:layout>
      <c:bar3DChart>
        <c:barDir val="bar"/>
        <c:grouping val="clustered"/>
        <c:ser>
          <c:idx val="0"/>
          <c:order val="0"/>
          <c:spPr>
            <a:scene3d>
              <a:camera prst="orthographicFront"/>
              <a:lightRig rig="threePt" dir="t"/>
            </a:scene3d>
            <a:sp3d prstMaterial="metal">
              <a:bevelT/>
              <a:bevelB/>
            </a:sp3d>
          </c:spPr>
          <c:dLbls>
            <c:dLbl>
              <c:idx val="0"/>
              <c:layout>
                <c:manualLayout>
                  <c:x val="-2.2447421916428202E-3"/>
                  <c:y val="-7.0733844139367124E-3"/>
                </c:manualLayout>
              </c:layout>
              <c:showVal val="1"/>
            </c:dLbl>
            <c:dLbl>
              <c:idx val="1"/>
              <c:layout>
                <c:manualLayout>
                  <c:x val="3.4603539320900282E-3"/>
                  <c:y val="-1.4146768827873368E-2"/>
                </c:manualLayout>
              </c:layout>
              <c:showVal val="1"/>
            </c:dLbl>
            <c:dLbl>
              <c:idx val="2"/>
              <c:layout>
                <c:manualLayout>
                  <c:x val="6.4534515321195834E-3"/>
                  <c:y val="-1.0610076620904959E-2"/>
                </c:manualLayout>
              </c:layout>
              <c:showVal val="1"/>
            </c:dLbl>
            <c:dLbl>
              <c:idx val="3"/>
              <c:layout>
                <c:manualLayout>
                  <c:x val="5.0505484186273404E-3"/>
                  <c:y val="-1.0610076620904959E-2"/>
                </c:manualLayout>
              </c:layout>
              <c:showVal val="1"/>
            </c:dLbl>
            <c:dLbl>
              <c:idx val="4"/>
              <c:layout>
                <c:manualLayout>
                  <c:x val="1.4029031134923289E-3"/>
                  <c:y val="-6.2950336487023134E-3"/>
                </c:manualLayout>
              </c:layout>
              <c:showVal val="1"/>
            </c:dLbl>
            <c:dLbl>
              <c:idx val="5"/>
              <c:layout>
                <c:manualLayout>
                  <c:x val="9.3532274791440775E-4"/>
                  <c:y val="-7.0733844139366942E-3"/>
                </c:manualLayout>
              </c:layout>
              <c:showVal val="1"/>
            </c:dLbl>
            <c:dLbl>
              <c:idx val="6"/>
              <c:layout>
                <c:manualLayout>
                  <c:x val="5.5181287842052153E-3"/>
                  <c:y val="-3.5366922069683419E-3"/>
                </c:manualLayout>
              </c:layout>
              <c:showVal val="1"/>
            </c:dLbl>
            <c:dLbl>
              <c:idx val="7"/>
              <c:layout>
                <c:manualLayout>
                  <c:x val="3.4605159488487352E-3"/>
                  <c:y val="-1.061007662090504E-2"/>
                </c:manualLayout>
              </c:layout>
              <c:showVal val="1"/>
            </c:dLbl>
            <c:txPr>
              <a:bodyPr/>
              <a:lstStyle/>
              <a:p>
                <a:pPr>
                  <a:defRPr b="1" i="0" baseline="0">
                    <a:solidFill>
                      <a:schemeClr val="tx2">
                        <a:lumMod val="75000"/>
                      </a:schemeClr>
                    </a:solidFill>
                  </a:defRPr>
                </a:pPr>
                <a:endParaRPr lang="lv-LV"/>
              </a:p>
            </c:txPr>
            <c:showVal val="1"/>
          </c:dLbls>
          <c:cat>
            <c:strRef>
              <c:f>Sheet1!$T$428:$AA$428</c:f>
              <c:strCache>
                <c:ptCount val="8"/>
                <c:pt idx="0">
                  <c:v>ar lūgumu ieslodzītos pārcelt no viena cietuma uz citu, vai atstāt tajā pašā cietumā</c:v>
                </c:pt>
                <c:pt idx="1">
                  <c:v>par ieslodzīto veselības aprūpi </c:v>
                </c:pt>
                <c:pt idx="2">
                  <c:v>par ieslodzīto drošību, izolāciju vai draudiem</c:v>
                </c:pt>
                <c:pt idx="3">
                  <c:v>par neapmierinošiem turēšanas apstākļiem un režīma nosacījumu izpildi </c:v>
                </c:pt>
                <c:pt idx="4">
                  <c:v>par disciplinārsodu piemērošanu </c:v>
                </c:pt>
                <c:pt idx="5">
                  <c:v>par ieslodzīto personīgo mantu pazušanu</c:v>
                </c:pt>
                <c:pt idx="6">
                  <c:v>par ieslodzīto korespondences apriti vai pazušanu</c:v>
                </c:pt>
                <c:pt idx="7">
                  <c:v>citi jautājumi</c:v>
                </c:pt>
              </c:strCache>
            </c:strRef>
          </c:cat>
          <c:val>
            <c:numRef>
              <c:f>Sheet1!$T$429:$AA$429</c:f>
              <c:numCache>
                <c:formatCode>General</c:formatCode>
                <c:ptCount val="8"/>
                <c:pt idx="0">
                  <c:v>2639</c:v>
                </c:pt>
                <c:pt idx="1">
                  <c:v>676</c:v>
                </c:pt>
                <c:pt idx="2">
                  <c:v>672</c:v>
                </c:pt>
                <c:pt idx="3">
                  <c:v>369</c:v>
                </c:pt>
                <c:pt idx="4">
                  <c:v>280</c:v>
                </c:pt>
                <c:pt idx="5">
                  <c:v>214</c:v>
                </c:pt>
                <c:pt idx="6">
                  <c:v>104</c:v>
                </c:pt>
                <c:pt idx="7">
                  <c:v>1795</c:v>
                </c:pt>
              </c:numCache>
            </c:numRef>
          </c:val>
        </c:ser>
        <c:dLbls>
          <c:showVal val="1"/>
        </c:dLbls>
        <c:shape val="cylinder"/>
        <c:axId val="87513728"/>
        <c:axId val="87527808"/>
        <c:axId val="0"/>
      </c:bar3DChart>
      <c:catAx>
        <c:axId val="87513728"/>
        <c:scaling>
          <c:orientation val="minMax"/>
        </c:scaling>
        <c:axPos val="l"/>
        <c:tickLblPos val="nextTo"/>
        <c:spPr>
          <a:effectLst/>
        </c:spPr>
        <c:txPr>
          <a:bodyPr rot="0"/>
          <a:lstStyle/>
          <a:p>
            <a:pPr>
              <a:defRPr sz="800" baseline="0"/>
            </a:pPr>
            <a:endParaRPr lang="lv-LV"/>
          </a:p>
        </c:txPr>
        <c:crossAx val="87527808"/>
        <c:crosses val="autoZero"/>
        <c:auto val="1"/>
        <c:lblAlgn val="ctr"/>
        <c:lblOffset val="100"/>
      </c:catAx>
      <c:valAx>
        <c:axId val="87527808"/>
        <c:scaling>
          <c:orientation val="minMax"/>
        </c:scaling>
        <c:axPos val="b"/>
        <c:majorGridlines/>
        <c:title>
          <c:tx>
            <c:rich>
              <a:bodyPr/>
              <a:lstStyle/>
              <a:p>
                <a:pPr>
                  <a:defRPr baseline="0">
                    <a:solidFill>
                      <a:schemeClr val="accent3">
                        <a:lumMod val="50000"/>
                      </a:schemeClr>
                    </a:solidFill>
                  </a:defRPr>
                </a:pPr>
                <a:r>
                  <a:rPr lang="en-US" baseline="0">
                    <a:solidFill>
                      <a:schemeClr val="accent3">
                        <a:lumMod val="50000"/>
                      </a:schemeClr>
                    </a:solidFill>
                  </a:rPr>
                  <a:t>iesniegumu skaits</a:t>
                </a:r>
              </a:p>
            </c:rich>
          </c:tx>
          <c:layout>
            <c:manualLayout>
              <c:xMode val="edge"/>
              <c:yMode val="edge"/>
              <c:x val="0.63090000846668648"/>
              <c:y val="0.92971651739409111"/>
            </c:manualLayout>
          </c:layout>
        </c:title>
        <c:numFmt formatCode="General" sourceLinked="1"/>
        <c:tickLblPos val="nextTo"/>
        <c:spPr>
          <a:noFill/>
          <a:ln>
            <a:solidFill>
              <a:srgbClr val="EEECE1">
                <a:lumMod val="25000"/>
              </a:srgbClr>
            </a:solidFill>
          </a:ln>
        </c:spPr>
        <c:txPr>
          <a:bodyPr/>
          <a:lstStyle/>
          <a:p>
            <a:pPr>
              <a:defRPr sz="800" baseline="0"/>
            </a:pPr>
            <a:endParaRPr lang="lv-LV"/>
          </a:p>
        </c:txPr>
        <c:crossAx val="87513728"/>
        <c:crosses val="autoZero"/>
        <c:crossBetween val="between"/>
      </c:valAx>
    </c:plotArea>
    <c:plotVisOnly val="1"/>
    <c:dispBlanksAs val="gap"/>
  </c:chart>
  <c:spPr>
    <a:noFill/>
    <a:ln>
      <a:noFill/>
    </a:ln>
    <a:scene3d>
      <a:camera prst="orthographicFront"/>
      <a:lightRig rig="threePt" dir="t"/>
    </a:scene3d>
    <a:sp3d>
      <a:bevelT/>
    </a:sp3d>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v-LV"/>
  <c:chart>
    <c:view3D>
      <c:rotX val="30"/>
      <c:rotY val="30"/>
      <c:perspective val="30"/>
    </c:view3D>
    <c:plotArea>
      <c:layout/>
      <c:pie3DChart>
        <c:varyColors val="1"/>
        <c:ser>
          <c:idx val="0"/>
          <c:order val="0"/>
          <c:spPr>
            <a:scene3d>
              <a:camera prst="orthographicFront"/>
              <a:lightRig rig="threePt" dir="t"/>
            </a:scene3d>
            <a:sp3d prstMaterial="metal">
              <a:bevelT/>
              <a:bevelB/>
            </a:sp3d>
          </c:spPr>
          <c:dPt>
            <c:idx val="0"/>
            <c:explosion val="6"/>
            <c:spPr>
              <a:solidFill>
                <a:srgbClr val="00B050"/>
              </a:solidFill>
              <a:scene3d>
                <a:camera prst="orthographicFront"/>
                <a:lightRig rig="threePt" dir="t"/>
              </a:scene3d>
              <a:sp3d prstMaterial="metal">
                <a:bevelT/>
                <a:bevelB/>
              </a:sp3d>
            </c:spPr>
          </c:dPt>
          <c:dPt>
            <c:idx val="1"/>
            <c:explosion val="17"/>
          </c:dPt>
          <c:dPt>
            <c:idx val="2"/>
            <c:explosion val="13"/>
          </c:dPt>
          <c:dPt>
            <c:idx val="3"/>
            <c:explosion val="7"/>
          </c:dPt>
          <c:dPt>
            <c:idx val="4"/>
            <c:explosion val="12"/>
          </c:dPt>
          <c:dPt>
            <c:idx val="5"/>
            <c:explosion val="7"/>
          </c:dPt>
          <c:dLbls>
            <c:dLbl>
              <c:idx val="0"/>
              <c:layout>
                <c:manualLayout>
                  <c:x val="-0.12658797612491252"/>
                  <c:y val="-6.4733296831847767E-2"/>
                </c:manualLayout>
              </c:layout>
              <c:showCatName val="1"/>
              <c:showPercent val="1"/>
            </c:dLbl>
            <c:dLbl>
              <c:idx val="1"/>
              <c:layout>
                <c:manualLayout>
                  <c:x val="5.2109254472961872E-2"/>
                  <c:y val="-0.11336492432667666"/>
                </c:manualLayout>
              </c:layout>
              <c:tx>
                <c:rich>
                  <a:bodyPr/>
                  <a:lstStyle/>
                  <a:p>
                    <a:r>
                      <a:rPr lang="en-US"/>
                      <a:t>pamatizglītība
1</a:t>
                    </a:r>
                    <a:r>
                      <a:rPr lang="lv-LV"/>
                      <a:t>6,5</a:t>
                    </a:r>
                    <a:r>
                      <a:rPr lang="en-US"/>
                      <a:t>%</a:t>
                    </a:r>
                  </a:p>
                </c:rich>
              </c:tx>
              <c:showCatName val="1"/>
              <c:showPercent val="1"/>
            </c:dLbl>
            <c:dLbl>
              <c:idx val="2"/>
              <c:layout>
                <c:manualLayout>
                  <c:x val="-1.9846290480230804E-7"/>
                  <c:y val="0.18015678671541024"/>
                </c:manualLayout>
              </c:layout>
              <c:tx>
                <c:rich>
                  <a:bodyPr/>
                  <a:lstStyle/>
                  <a:p>
                    <a:r>
                      <a:rPr lang="en-US"/>
                      <a:t>vidējā izglītība
1</a:t>
                    </a:r>
                    <a:r>
                      <a:rPr lang="lv-LV"/>
                      <a:t>3,5</a:t>
                    </a:r>
                    <a:r>
                      <a:rPr lang="en-US"/>
                      <a:t>%</a:t>
                    </a:r>
                  </a:p>
                </c:rich>
              </c:tx>
              <c:showCatName val="1"/>
              <c:showPercent val="1"/>
            </c:dLbl>
            <c:dLbl>
              <c:idx val="3"/>
              <c:layout>
                <c:manualLayout>
                  <c:x val="-0.25796406829108581"/>
                  <c:y val="0.13850723343442958"/>
                </c:manualLayout>
              </c:layout>
              <c:tx>
                <c:rich>
                  <a:bodyPr/>
                  <a:lstStyle/>
                  <a:p>
                    <a:r>
                      <a:rPr lang="en-US"/>
                      <a:t>augstākā izglītība
0</a:t>
                    </a:r>
                    <a:r>
                      <a:rPr lang="lv-LV"/>
                      <a:t>,4</a:t>
                    </a:r>
                    <a:r>
                      <a:rPr lang="en-US"/>
                      <a:t>%</a:t>
                    </a:r>
                  </a:p>
                </c:rich>
              </c:tx>
              <c:showCatName val="1"/>
              <c:showPercent val="1"/>
            </c:dLbl>
            <c:dLbl>
              <c:idx val="4"/>
              <c:layout>
                <c:manualLayout>
                  <c:x val="-2.8420483356404569E-2"/>
                  <c:y val="5.6442199493454366E-2"/>
                </c:manualLayout>
              </c:layout>
              <c:tx>
                <c:rich>
                  <a:bodyPr/>
                  <a:lstStyle/>
                  <a:p>
                    <a:r>
                      <a:rPr lang="en-US"/>
                      <a:t>profesionālā izglītība
44</a:t>
                    </a:r>
                    <a:r>
                      <a:rPr lang="lv-LV"/>
                      <a:t>,5</a:t>
                    </a:r>
                    <a:r>
                      <a:rPr lang="en-US"/>
                      <a:t>%</a:t>
                    </a:r>
                  </a:p>
                </c:rich>
              </c:tx>
              <c:showCatName val="1"/>
              <c:showPercent val="1"/>
            </c:dLbl>
            <c:dLbl>
              <c:idx val="5"/>
              <c:layout>
                <c:manualLayout>
                  <c:x val="-0.12913306441609734"/>
                  <c:y val="-1.8167177867755492E-2"/>
                </c:manualLayout>
              </c:layout>
              <c:tx>
                <c:rich>
                  <a:bodyPr/>
                  <a:lstStyle/>
                  <a:p>
                    <a:r>
                      <a:rPr lang="en-US"/>
                      <a:t>interešu izglītība
25</a:t>
                    </a:r>
                    <a:r>
                      <a:rPr lang="lv-LV"/>
                      <a:t>,1</a:t>
                    </a:r>
                    <a:r>
                      <a:rPr lang="en-US"/>
                      <a:t>%</a:t>
                    </a:r>
                  </a:p>
                </c:rich>
              </c:tx>
              <c:showCatName val="1"/>
              <c:showPercent val="1"/>
            </c:dLbl>
            <c:showCatName val="1"/>
            <c:showPercent val="1"/>
            <c:showLeaderLines val="1"/>
          </c:dLbls>
          <c:cat>
            <c:strRef>
              <c:f>Sheet1!$T$652:$T$657</c:f>
              <c:strCache>
                <c:ptCount val="6"/>
                <c:pt idx="0">
                  <c:v>sākumizglītība</c:v>
                </c:pt>
                <c:pt idx="1">
                  <c:v>pamatizglītība</c:v>
                </c:pt>
                <c:pt idx="2">
                  <c:v>vidējā izglītība</c:v>
                </c:pt>
                <c:pt idx="3">
                  <c:v>augstākā izglītība</c:v>
                </c:pt>
                <c:pt idx="4">
                  <c:v>profesionālā izglītība</c:v>
                </c:pt>
                <c:pt idx="5">
                  <c:v>interešu izglītība</c:v>
                </c:pt>
              </c:strCache>
            </c:strRef>
          </c:cat>
          <c:val>
            <c:numRef>
              <c:f>Sheet1!$U$652:$U$657</c:f>
              <c:numCache>
                <c:formatCode>General</c:formatCode>
                <c:ptCount val="6"/>
                <c:pt idx="0">
                  <c:v>0</c:v>
                </c:pt>
                <c:pt idx="1">
                  <c:v>557</c:v>
                </c:pt>
                <c:pt idx="2">
                  <c:v>457</c:v>
                </c:pt>
                <c:pt idx="3">
                  <c:v>12</c:v>
                </c:pt>
                <c:pt idx="4">
                  <c:v>1501</c:v>
                </c:pt>
                <c:pt idx="5">
                  <c:v>848</c:v>
                </c:pt>
              </c:numCache>
            </c:numRef>
          </c:val>
        </c:ser>
      </c:pie3DChart>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v-LV"/>
  <c:chart>
    <c:plotArea>
      <c:layout>
        <c:manualLayout>
          <c:layoutTarget val="inner"/>
          <c:xMode val="edge"/>
          <c:yMode val="edge"/>
          <c:x val="0.12283737024221462"/>
          <c:y val="6.2650676123254104E-2"/>
          <c:w val="0.85294117647059753"/>
          <c:h val="0.71084420985999863"/>
        </c:manualLayout>
      </c:layout>
      <c:lineChart>
        <c:grouping val="standard"/>
        <c:ser>
          <c:idx val="0"/>
          <c:order val="0"/>
          <c:tx>
            <c:strRef>
              <c:f>Sheet1!$B$556</c:f>
              <c:strCache>
                <c:ptCount val="1"/>
                <c:pt idx="0">
                  <c:v>ieslodzītie</c:v>
                </c:pt>
              </c:strCache>
            </c:strRef>
          </c:tx>
          <c:spPr>
            <a:ln w="25400">
              <a:solidFill>
                <a:srgbClr val="333399"/>
              </a:solidFill>
              <a:prstDash val="solid"/>
            </a:ln>
          </c:spPr>
          <c:marker>
            <c:symbol val="diamond"/>
            <c:size val="6"/>
            <c:spPr>
              <a:solidFill>
                <a:srgbClr val="3366FF"/>
              </a:solidFill>
              <a:ln>
                <a:solidFill>
                  <a:srgbClr val="000080"/>
                </a:solidFill>
                <a:prstDash val="solid"/>
              </a:ln>
            </c:spPr>
          </c:marker>
          <c:dLbls>
            <c:dLbl>
              <c:idx val="0"/>
              <c:layout>
                <c:manualLayout>
                  <c:x val="-1.4965352514326706E-2"/>
                  <c:y val="-1.8841393921750878E-2"/>
                </c:manualLayout>
              </c:layout>
              <c:dLblPos val="r"/>
              <c:showVal val="1"/>
            </c:dLbl>
            <c:dLbl>
              <c:idx val="1"/>
              <c:layout>
                <c:manualLayout>
                  <c:x val="-1.8944682087749437E-2"/>
                  <c:y val="-3.1100475973090611E-2"/>
                </c:manualLayout>
              </c:layout>
              <c:dLblPos val="r"/>
              <c:showVal val="1"/>
            </c:dLbl>
            <c:dLbl>
              <c:idx val="2"/>
              <c:layout>
                <c:manualLayout>
                  <c:x val="-2.2923830022977414E-2"/>
                  <c:y val="-4.2666721187358474E-2"/>
                </c:manualLayout>
              </c:layout>
              <c:dLblPos val="r"/>
              <c:showVal val="1"/>
            </c:dLbl>
            <c:dLbl>
              <c:idx val="3"/>
              <c:layout>
                <c:manualLayout>
                  <c:x val="-1.8252640565258077E-2"/>
                  <c:y val="-4.1371581136973472E-2"/>
                </c:manualLayout>
              </c:layout>
              <c:dLblPos val="r"/>
              <c:showVal val="1"/>
            </c:dLbl>
            <c:dLbl>
              <c:idx val="4"/>
              <c:layout>
                <c:manualLayout>
                  <c:x val="-2.3961892306714281E-2"/>
                  <c:y val="-3.8660535160535608E-2"/>
                </c:manualLayout>
              </c:layout>
              <c:dLblPos val="r"/>
              <c:showVal val="1"/>
            </c:dLbl>
            <c:dLbl>
              <c:idx val="5"/>
              <c:layout>
                <c:manualLayout>
                  <c:x val="-2.1020806655223628E-2"/>
                  <c:y val="-3.4082359738292614E-2"/>
                </c:manualLayout>
              </c:layout>
              <c:dLblPos val="r"/>
              <c:showVal val="1"/>
            </c:dLbl>
            <c:dLbl>
              <c:idx val="6"/>
              <c:layout>
                <c:manualLayout>
                  <c:x val="-2.4999954590451238E-2"/>
                  <c:y val="-4.7034192919483513E-2"/>
                </c:manualLayout>
              </c:layout>
              <c:dLblPos val="r"/>
              <c:showVal val="1"/>
            </c:dLbl>
            <c:dLbl>
              <c:idx val="7"/>
              <c:layout>
                <c:manualLayout>
                  <c:x val="-2.3788972745188833E-2"/>
                  <c:y val="-3.8600237929922759E-2"/>
                </c:manualLayout>
              </c:layout>
              <c:dLblPos val="r"/>
              <c:showVal val="1"/>
            </c:dLbl>
            <c:dLbl>
              <c:idx val="8"/>
              <c:layout>
                <c:manualLayout>
                  <c:x val="-2.4307913067960117E-2"/>
                  <c:y val="-3.8570258658439396E-2"/>
                </c:manualLayout>
              </c:layout>
              <c:dLblPos val="r"/>
              <c:showVal val="1"/>
            </c:dLbl>
            <c:dLbl>
              <c:idx val="9"/>
              <c:layout>
                <c:manualLayout>
                  <c:x val="-2.8287242641382611E-2"/>
                  <c:y val="-3.796786973790571E-2"/>
                </c:manualLayout>
              </c:layout>
              <c:dLblPos val="r"/>
              <c:showVal val="1"/>
            </c:dLbl>
            <c:dLbl>
              <c:idx val="10"/>
              <c:layout>
                <c:manualLayout>
                  <c:xMode val="edge"/>
                  <c:yMode val="edge"/>
                  <c:x val="0.93079584775086821"/>
                  <c:y val="0.50361505037539211"/>
                </c:manualLayout>
              </c:layout>
              <c:dLblPos val="r"/>
              <c:showVal val="1"/>
            </c:dLbl>
            <c:spPr>
              <a:noFill/>
              <a:ln w="25400">
                <a:noFill/>
              </a:ln>
            </c:spPr>
            <c:txPr>
              <a:bodyPr/>
              <a:lstStyle/>
              <a:p>
                <a:pPr>
                  <a:defRPr sz="925" b="0" i="0" u="none" strike="noStrike" baseline="0">
                    <a:solidFill>
                      <a:srgbClr val="000080"/>
                    </a:solidFill>
                    <a:latin typeface="Arial"/>
                    <a:ea typeface="Arial"/>
                    <a:cs typeface="Arial"/>
                  </a:defRPr>
                </a:pPr>
                <a:endParaRPr lang="lv-LV"/>
              </a:p>
            </c:txPr>
            <c:showVal val="1"/>
          </c:dLbls>
          <c:cat>
            <c:numRef>
              <c:f>Sheet1!$A$559:$A$568</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Sheet1!$B$559:$B$568</c:f>
              <c:numCache>
                <c:formatCode>General</c:formatCode>
                <c:ptCount val="10"/>
                <c:pt idx="0">
                  <c:v>320</c:v>
                </c:pt>
                <c:pt idx="1">
                  <c:v>304</c:v>
                </c:pt>
                <c:pt idx="2">
                  <c:v>241</c:v>
                </c:pt>
                <c:pt idx="3">
                  <c:v>191</c:v>
                </c:pt>
                <c:pt idx="4">
                  <c:v>199</c:v>
                </c:pt>
                <c:pt idx="5">
                  <c:v>189</c:v>
                </c:pt>
                <c:pt idx="6">
                  <c:v>149</c:v>
                </c:pt>
                <c:pt idx="7">
                  <c:v>88</c:v>
                </c:pt>
                <c:pt idx="8">
                  <c:v>68</c:v>
                </c:pt>
                <c:pt idx="9">
                  <c:v>55</c:v>
                </c:pt>
              </c:numCache>
            </c:numRef>
          </c:val>
        </c:ser>
        <c:ser>
          <c:idx val="1"/>
          <c:order val="1"/>
          <c:tx>
            <c:strRef>
              <c:f>Sheet1!$C$556</c:f>
              <c:strCache>
                <c:ptCount val="1"/>
                <c:pt idx="0">
                  <c:v>apcietinātie</c:v>
                </c:pt>
              </c:strCache>
            </c:strRef>
          </c:tx>
          <c:spPr>
            <a:ln w="25400">
              <a:solidFill>
                <a:srgbClr val="00FF00"/>
              </a:solidFill>
              <a:prstDash val="solid"/>
            </a:ln>
          </c:spPr>
          <c:marker>
            <c:symbol val="square"/>
            <c:size val="6"/>
            <c:spPr>
              <a:solidFill>
                <a:srgbClr val="CCFFCC"/>
              </a:solidFill>
              <a:ln>
                <a:solidFill>
                  <a:srgbClr val="008000"/>
                </a:solidFill>
                <a:prstDash val="solid"/>
              </a:ln>
            </c:spPr>
          </c:marker>
          <c:dLbls>
            <c:dLbl>
              <c:idx val="0"/>
              <c:layout>
                <c:manualLayout>
                  <c:x val="-1.6695456320555083E-2"/>
                  <c:y val="-2.80582134112922E-2"/>
                </c:manualLayout>
              </c:layout>
              <c:dLblPos val="r"/>
              <c:showVal val="1"/>
            </c:dLbl>
            <c:dLbl>
              <c:idx val="1"/>
              <c:layout>
                <c:manualLayout>
                  <c:x val="-3.9235095613048415E-2"/>
                  <c:y val="4.3939917148910823E-2"/>
                </c:manualLayout>
              </c:layout>
              <c:dLblPos val="r"/>
              <c:showVal val="1"/>
            </c:dLbl>
            <c:dLbl>
              <c:idx val="2"/>
              <c:layout>
                <c:manualLayout>
                  <c:x val="-3.3304408377524235E-2"/>
                  <c:y val="-3.6582487430035102E-2"/>
                </c:manualLayout>
              </c:layout>
              <c:dLblPos val="r"/>
              <c:showVal val="1"/>
            </c:dLbl>
            <c:dLbl>
              <c:idx val="3"/>
              <c:layout>
                <c:manualLayout>
                  <c:x val="-3.382357482131345E-2"/>
                  <c:y val="-3.6582196063761382E-2"/>
                </c:manualLayout>
              </c:layout>
              <c:dLblPos val="r"/>
              <c:showVal val="1"/>
            </c:dLbl>
            <c:dLbl>
              <c:idx val="4"/>
              <c:layout>
                <c:manualLayout>
                  <c:x val="-2.3306729515953372E-2"/>
                  <c:y val="4.4080068304714906E-2"/>
                </c:manualLayout>
              </c:layout>
              <c:dLblPos val="r"/>
              <c:showVal val="1"/>
            </c:dLbl>
            <c:dLbl>
              <c:idx val="5"/>
              <c:layout>
                <c:manualLayout>
                  <c:x val="-2.7941221880137011E-2"/>
                  <c:y val="3.7152677834027051E-2"/>
                </c:manualLayout>
              </c:layout>
              <c:dLblPos val="r"/>
              <c:showVal val="1"/>
            </c:dLbl>
            <c:dLbl>
              <c:idx val="6"/>
              <c:layout>
                <c:manualLayout>
                  <c:x val="-2.6730058396679642E-2"/>
                  <c:y val="3.8779373157419438E-2"/>
                </c:manualLayout>
              </c:layout>
              <c:dLblPos val="r"/>
              <c:showVal val="1"/>
            </c:dLbl>
            <c:dLbl>
              <c:idx val="7"/>
              <c:layout>
                <c:manualLayout>
                  <c:x val="-3.9359907001244282E-2"/>
                  <c:y val="2.6941955607978661E-2"/>
                </c:manualLayout>
              </c:layout>
              <c:dLblPos val="r"/>
              <c:showVal val="1"/>
            </c:dLbl>
            <c:dLbl>
              <c:idx val="8"/>
              <c:layout>
                <c:manualLayout>
                  <c:x val="-2.9498224486645016E-2"/>
                  <c:y val="3.5164868219774742E-2"/>
                </c:manualLayout>
              </c:layout>
              <c:dLblPos val="r"/>
              <c:showVal val="1"/>
            </c:dLbl>
            <c:dLbl>
              <c:idx val="9"/>
              <c:layout>
                <c:manualLayout>
                  <c:x val="-7.1062545753209421E-3"/>
                  <c:y val="-1.071878063434842E-2"/>
                </c:manualLayout>
              </c:layout>
              <c:dLblPos val="r"/>
              <c:showVal val="1"/>
            </c:dLbl>
            <c:dLbl>
              <c:idx val="10"/>
              <c:layout>
                <c:manualLayout>
                  <c:xMode val="edge"/>
                  <c:yMode val="edge"/>
                  <c:x val="0.9377162629757787"/>
                  <c:y val="0.70361528569193066"/>
                </c:manualLayout>
              </c:layout>
              <c:dLblPos val="r"/>
              <c:showVal val="1"/>
            </c:dLbl>
            <c:spPr>
              <a:noFill/>
              <a:ln w="25400">
                <a:noFill/>
              </a:ln>
            </c:spPr>
            <c:txPr>
              <a:bodyPr/>
              <a:lstStyle/>
              <a:p>
                <a:pPr>
                  <a:defRPr sz="925" b="0" i="0" u="none" strike="noStrike" baseline="0">
                    <a:solidFill>
                      <a:srgbClr val="008000"/>
                    </a:solidFill>
                    <a:latin typeface="Arial"/>
                    <a:ea typeface="Arial"/>
                    <a:cs typeface="Arial"/>
                  </a:defRPr>
                </a:pPr>
                <a:endParaRPr lang="lv-LV"/>
              </a:p>
            </c:txPr>
            <c:showVal val="1"/>
          </c:dLbls>
          <c:cat>
            <c:numRef>
              <c:f>Sheet1!$A$559:$A$568</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Sheet1!$C$559:$C$568</c:f>
              <c:numCache>
                <c:formatCode>General</c:formatCode>
                <c:ptCount val="10"/>
                <c:pt idx="0">
                  <c:v>162</c:v>
                </c:pt>
                <c:pt idx="1">
                  <c:v>142</c:v>
                </c:pt>
                <c:pt idx="2">
                  <c:v>142</c:v>
                </c:pt>
                <c:pt idx="3">
                  <c:v>64</c:v>
                </c:pt>
                <c:pt idx="4">
                  <c:v>94</c:v>
                </c:pt>
                <c:pt idx="5">
                  <c:v>80</c:v>
                </c:pt>
                <c:pt idx="6">
                  <c:v>53</c:v>
                </c:pt>
                <c:pt idx="7">
                  <c:v>40</c:v>
                </c:pt>
                <c:pt idx="8">
                  <c:v>30</c:v>
                </c:pt>
                <c:pt idx="9">
                  <c:v>30</c:v>
                </c:pt>
              </c:numCache>
            </c:numRef>
          </c:val>
        </c:ser>
        <c:ser>
          <c:idx val="2"/>
          <c:order val="2"/>
          <c:tx>
            <c:strRef>
              <c:f>Sheet1!$D$556</c:f>
              <c:strCache>
                <c:ptCount val="1"/>
                <c:pt idx="0">
                  <c:v>notiesātie</c:v>
                </c:pt>
              </c:strCache>
            </c:strRef>
          </c:tx>
          <c:spPr>
            <a:ln w="25400">
              <a:solidFill>
                <a:srgbClr val="FF6600"/>
              </a:solidFill>
              <a:prstDash val="solid"/>
            </a:ln>
          </c:spPr>
          <c:marker>
            <c:symbol val="triangle"/>
            <c:size val="6"/>
            <c:spPr>
              <a:solidFill>
                <a:srgbClr val="FFFF00"/>
              </a:solidFill>
              <a:ln>
                <a:solidFill>
                  <a:srgbClr val="FF6600"/>
                </a:solidFill>
                <a:prstDash val="solid"/>
              </a:ln>
            </c:spPr>
          </c:marker>
          <c:dLbls>
            <c:dLbl>
              <c:idx val="0"/>
              <c:layout>
                <c:manualLayout>
                  <c:x val="-3.2266390576610668E-2"/>
                  <c:y val="3.3538258603603772E-2"/>
                </c:manualLayout>
              </c:layout>
              <c:dLblPos val="r"/>
              <c:showVal val="1"/>
            </c:dLbl>
            <c:dLbl>
              <c:idx val="1"/>
              <c:layout>
                <c:manualLayout>
                  <c:x val="-2.5865159712178835E-2"/>
                  <c:y val="-1.939347942952924E-2"/>
                </c:manualLayout>
              </c:layout>
              <c:dLblPos val="r"/>
              <c:showVal val="1"/>
            </c:dLbl>
            <c:dLbl>
              <c:idx val="2"/>
              <c:layout>
                <c:manualLayout>
                  <c:x val="-3.3304452860347437E-2"/>
                  <c:y val="-3.7184584984295027E-2"/>
                </c:manualLayout>
              </c:layout>
              <c:dLblPos val="r"/>
              <c:showVal val="1"/>
            </c:dLbl>
            <c:dLbl>
              <c:idx val="3"/>
              <c:layout>
                <c:manualLayout>
                  <c:x val="-3.4361062010105879E-2"/>
                  <c:y val="-2.143148973848143E-2"/>
                </c:manualLayout>
              </c:layout>
              <c:dLblPos val="r"/>
              <c:showVal val="1"/>
            </c:dLbl>
            <c:dLbl>
              <c:idx val="4"/>
              <c:layout>
                <c:manualLayout>
                  <c:x val="-3.2612352027425469E-2"/>
                  <c:y val="-3.5126332100053795E-2"/>
                </c:manualLayout>
              </c:layout>
              <c:dLblPos val="r"/>
              <c:showVal val="1"/>
            </c:dLbl>
            <c:dLbl>
              <c:idx val="5"/>
              <c:layout>
                <c:manualLayout>
                  <c:x val="-3.1401429492593641E-2"/>
                  <c:y val="-3.0046108732765801E-2"/>
                </c:manualLayout>
              </c:layout>
              <c:dLblPos val="r"/>
              <c:showVal val="1"/>
            </c:dLbl>
            <c:dLbl>
              <c:idx val="6"/>
              <c:layout>
                <c:manualLayout>
                  <c:x val="-3.3650473621593152E-2"/>
                  <c:y val="-3.4985818699499252E-2"/>
                </c:manualLayout>
              </c:layout>
              <c:dLblPos val="r"/>
              <c:showVal val="1"/>
            </c:dLbl>
            <c:dLbl>
              <c:idx val="7"/>
              <c:layout>
                <c:manualLayout>
                  <c:x val="-1.6868557520275343E-2"/>
                  <c:y val="-3.1582188866414791E-2"/>
                </c:manualLayout>
              </c:layout>
              <c:dLblPos val="r"/>
              <c:showVal val="1"/>
            </c:dLbl>
            <c:dLbl>
              <c:idx val="8"/>
              <c:layout>
                <c:manualLayout>
                  <c:x val="-1.4045030085525023E-2"/>
                  <c:y val="-2.6120481927710788E-2"/>
                </c:manualLayout>
              </c:layout>
              <c:dLblPos val="r"/>
              <c:showVal val="1"/>
            </c:dLbl>
            <c:dLbl>
              <c:idx val="9"/>
              <c:layout>
                <c:manualLayout>
                  <c:x val="-5.7958826575249525E-3"/>
                  <c:y val="2.6791133036081341E-2"/>
                </c:manualLayout>
              </c:layout>
              <c:dLblPos val="r"/>
              <c:showVal val="1"/>
            </c:dLbl>
            <c:dLbl>
              <c:idx val="10"/>
              <c:layout>
                <c:manualLayout>
                  <c:xMode val="edge"/>
                  <c:yMode val="edge"/>
                  <c:x val="0.9377162629757787"/>
                  <c:y val="0.58554285761349378"/>
                </c:manualLayout>
              </c:layout>
              <c:dLblPos val="r"/>
              <c:showVal val="1"/>
            </c:dLbl>
            <c:spPr>
              <a:noFill/>
              <a:ln w="25400">
                <a:noFill/>
              </a:ln>
            </c:spPr>
            <c:txPr>
              <a:bodyPr/>
              <a:lstStyle/>
              <a:p>
                <a:pPr>
                  <a:defRPr sz="925" b="0" i="0" u="none" strike="noStrike" baseline="0">
                    <a:solidFill>
                      <a:srgbClr val="FF6600"/>
                    </a:solidFill>
                    <a:latin typeface="Arial"/>
                    <a:ea typeface="Arial"/>
                    <a:cs typeface="Arial"/>
                  </a:defRPr>
                </a:pPr>
                <a:endParaRPr lang="lv-LV"/>
              </a:p>
            </c:txPr>
            <c:showVal val="1"/>
          </c:dLbls>
          <c:cat>
            <c:numRef>
              <c:f>Sheet1!$A$559:$A$568</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Sheet1!$D$559:$D$568</c:f>
              <c:numCache>
                <c:formatCode>General</c:formatCode>
                <c:ptCount val="10"/>
                <c:pt idx="0">
                  <c:v>158</c:v>
                </c:pt>
                <c:pt idx="1">
                  <c:v>162</c:v>
                </c:pt>
                <c:pt idx="2">
                  <c:v>99</c:v>
                </c:pt>
                <c:pt idx="3">
                  <c:v>127</c:v>
                </c:pt>
                <c:pt idx="4">
                  <c:v>105</c:v>
                </c:pt>
                <c:pt idx="5">
                  <c:v>109</c:v>
                </c:pt>
                <c:pt idx="6">
                  <c:v>96</c:v>
                </c:pt>
                <c:pt idx="7">
                  <c:v>48</c:v>
                </c:pt>
                <c:pt idx="8">
                  <c:v>38</c:v>
                </c:pt>
                <c:pt idx="9">
                  <c:v>25</c:v>
                </c:pt>
              </c:numCache>
            </c:numRef>
          </c:val>
        </c:ser>
        <c:dLbls>
          <c:showVal val="1"/>
        </c:dLbls>
        <c:marker val="1"/>
        <c:axId val="71804416"/>
        <c:axId val="71806336"/>
      </c:lineChart>
      <c:catAx>
        <c:axId val="71804416"/>
        <c:scaling>
          <c:orientation val="minMax"/>
        </c:scaling>
        <c:axPos val="b"/>
        <c:majorGridlines>
          <c:spPr>
            <a:ln w="3175">
              <a:solidFill>
                <a:srgbClr val="000000"/>
              </a:solidFill>
              <a:prstDash val="solid"/>
            </a:ln>
          </c:spPr>
        </c:majorGridlines>
        <c:title>
          <c:tx>
            <c:rich>
              <a:bodyPr/>
              <a:lstStyle/>
              <a:p>
                <a:pPr>
                  <a:defRPr sz="925" b="1" i="0" u="none" strike="noStrike" baseline="0">
                    <a:solidFill>
                      <a:srgbClr val="000000"/>
                    </a:solidFill>
                    <a:latin typeface="Arial"/>
                    <a:ea typeface="Arial"/>
                    <a:cs typeface="Arial"/>
                  </a:defRPr>
                </a:pPr>
                <a:r>
                  <a:rPr lang="lv-LV"/>
                  <a:t>gads</a:t>
                </a:r>
              </a:p>
            </c:rich>
          </c:tx>
          <c:layout>
            <c:manualLayout>
              <c:xMode val="edge"/>
              <c:yMode val="edge"/>
              <c:x val="0.52076124567474069"/>
              <c:y val="0.84578414445182304"/>
            </c:manualLayout>
          </c:layout>
          <c:spPr>
            <a:noFill/>
            <a:ln w="25400">
              <a:noFill/>
            </a:ln>
          </c:spPr>
        </c:title>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lv-LV"/>
          </a:p>
        </c:txPr>
        <c:crossAx val="71806336"/>
        <c:crosses val="autoZero"/>
        <c:auto val="1"/>
        <c:lblAlgn val="ctr"/>
        <c:lblOffset val="100"/>
        <c:tickLblSkip val="1"/>
        <c:tickMarkSkip val="1"/>
      </c:catAx>
      <c:valAx>
        <c:axId val="71806336"/>
        <c:scaling>
          <c:orientation val="minMax"/>
        </c:scaling>
        <c:axPos val="l"/>
        <c:majorGridlines>
          <c:spPr>
            <a:ln w="3175">
              <a:solidFill>
                <a:srgbClr val="000000"/>
              </a:solidFill>
              <a:prstDash val="solid"/>
            </a:ln>
          </c:spPr>
        </c:majorGridlines>
        <c:title>
          <c:tx>
            <c:rich>
              <a:bodyPr/>
              <a:lstStyle/>
              <a:p>
                <a:pPr>
                  <a:defRPr sz="925" b="1" i="0" u="none" strike="noStrike" baseline="0">
                    <a:solidFill>
                      <a:srgbClr val="000000"/>
                    </a:solidFill>
                    <a:latin typeface="Arial"/>
                    <a:ea typeface="Arial"/>
                    <a:cs typeface="Arial"/>
                  </a:defRPr>
                </a:pPr>
                <a:r>
                  <a:rPr lang="lv-LV"/>
                  <a:t>skaits</a:t>
                </a:r>
              </a:p>
            </c:rich>
          </c:tx>
          <c:layout>
            <c:manualLayout>
              <c:xMode val="edge"/>
              <c:yMode val="edge"/>
              <c:x val="2.7681660899654206E-2"/>
              <c:y val="0.37108484331025343"/>
            </c:manualLayout>
          </c:layout>
          <c:spPr>
            <a:noFill/>
            <a:ln w="25400">
              <a:noFill/>
            </a:ln>
          </c:spPr>
        </c:title>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lv-LV"/>
          </a:p>
        </c:txPr>
        <c:crossAx val="71804416"/>
        <c:crosses val="autoZero"/>
        <c:crossBetween val="between"/>
      </c:valAx>
      <c:spPr>
        <a:solidFill>
          <a:srgbClr val="C0C0C0"/>
        </a:solidFill>
        <a:ln w="12700">
          <a:solidFill>
            <a:srgbClr val="808080"/>
          </a:solidFill>
          <a:prstDash val="solid"/>
        </a:ln>
      </c:spPr>
    </c:plotArea>
    <c:legend>
      <c:legendPos val="r"/>
      <c:layout>
        <c:manualLayout>
          <c:xMode val="edge"/>
          <c:yMode val="edge"/>
          <c:x val="0.30272159120162406"/>
          <c:y val="0.92771193490203152"/>
          <c:w val="0.48979673183183831"/>
          <c:h val="5.7831393344542591E-2"/>
        </c:manualLayout>
      </c:layout>
      <c:spPr>
        <a:solidFill>
          <a:srgbClr val="FFFFFF"/>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lv-LV"/>
        </a:p>
      </c:txPr>
    </c:legend>
    <c:plotVisOnly val="1"/>
    <c:dispBlanksAs val="gap"/>
  </c:chart>
  <c:spPr>
    <a:solidFill>
      <a:srgbClr val="FFFFFF"/>
    </a:solidFill>
    <a:ln w="12700">
      <a:solidFill>
        <a:srgbClr val="FFFFFF"/>
      </a:solidFill>
      <a:prstDash val="solid"/>
    </a:ln>
  </c:spPr>
  <c:txPr>
    <a:bodyPr/>
    <a:lstStyle/>
    <a:p>
      <a:pPr>
        <a:defRPr sz="925" b="0" i="0" u="none" strike="noStrike" baseline="0">
          <a:solidFill>
            <a:srgbClr val="000000"/>
          </a:solidFill>
          <a:latin typeface="Arial"/>
          <a:ea typeface="Arial"/>
          <a:cs typeface="Arial"/>
        </a:defRPr>
      </a:pPr>
      <a:endParaRPr lang="lv-LV"/>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lv-LV"/>
  <c:chart>
    <c:view3D>
      <c:rAngAx val="1"/>
    </c:view3D>
    <c:floor>
      <c:spPr>
        <a:solidFill>
          <a:srgbClr val="EEECE1">
            <a:lumMod val="90000"/>
          </a:srgbClr>
        </a:solidFill>
      </c:spPr>
    </c:floor>
    <c:sideWall>
      <c:spPr>
        <a:solidFill>
          <a:schemeClr val="bg2">
            <a:lumMod val="90000"/>
          </a:schemeClr>
        </a:solidFill>
      </c:spPr>
    </c:sideWall>
    <c:backWall>
      <c:spPr>
        <a:solidFill>
          <a:schemeClr val="bg2">
            <a:lumMod val="90000"/>
          </a:schemeClr>
        </a:solidFill>
      </c:spPr>
    </c:backWall>
    <c:plotArea>
      <c:layout/>
      <c:bar3DChart>
        <c:barDir val="col"/>
        <c:grouping val="clustered"/>
        <c:ser>
          <c:idx val="0"/>
          <c:order val="0"/>
          <c:tx>
            <c:strRef>
              <c:f>Sheet1!$T$676</c:f>
              <c:strCache>
                <c:ptCount val="1"/>
                <c:pt idx="0">
                  <c:v>ieslodzīto skaits</c:v>
                </c:pt>
              </c:strCache>
            </c:strRef>
          </c:tx>
          <c:spPr>
            <a:scene3d>
              <a:camera prst="orthographicFront"/>
              <a:lightRig rig="threePt" dir="t"/>
            </a:scene3d>
            <a:sp3d prstMaterial="metal">
              <a:bevelB/>
            </a:sp3d>
          </c:spPr>
          <c:dLbls>
            <c:dLbl>
              <c:idx val="0"/>
              <c:layout>
                <c:manualLayout>
                  <c:x val="2.7777559055118112E-2"/>
                  <c:y val="0"/>
                </c:manualLayout>
              </c:layout>
              <c:showVal val="1"/>
            </c:dLbl>
            <c:dLbl>
              <c:idx val="1"/>
              <c:layout>
                <c:manualLayout>
                  <c:x val="1.6666666666666701E-2"/>
                  <c:y val="-1.060944534001697E-17"/>
                </c:manualLayout>
              </c:layout>
              <c:showVal val="1"/>
            </c:dLbl>
            <c:dLbl>
              <c:idx val="2"/>
              <c:layout>
                <c:manualLayout>
                  <c:x val="3.333333333333334E-2"/>
                  <c:y val="4.6296296296296606E-3"/>
                </c:manualLayout>
              </c:layout>
              <c:showVal val="1"/>
            </c:dLbl>
            <c:dLbl>
              <c:idx val="3"/>
              <c:layout>
                <c:manualLayout>
                  <c:x val="3.0555555555555582E-2"/>
                  <c:y val="0"/>
                </c:manualLayout>
              </c:layout>
              <c:showVal val="1"/>
            </c:dLbl>
            <c:dLbl>
              <c:idx val="4"/>
              <c:layout>
                <c:manualLayout>
                  <c:x val="3.0555555555555582E-2"/>
                  <c:y val="0"/>
                </c:manualLayout>
              </c:layout>
              <c:showVal val="1"/>
            </c:dLbl>
            <c:spPr>
              <a:noFill/>
            </c:spPr>
            <c:txPr>
              <a:bodyPr/>
              <a:lstStyle/>
              <a:p>
                <a:pPr>
                  <a:defRPr b="1" i="0" baseline="0">
                    <a:solidFill>
                      <a:schemeClr val="tx2">
                        <a:lumMod val="75000"/>
                      </a:schemeClr>
                    </a:solidFill>
                  </a:defRPr>
                </a:pPr>
                <a:endParaRPr lang="lv-LV"/>
              </a:p>
            </c:txPr>
            <c:showVal val="1"/>
          </c:dLbls>
          <c:cat>
            <c:strRef>
              <c:f>Sheet1!$U$675:$Y$675</c:f>
              <c:strCache>
                <c:ptCount val="5"/>
                <c:pt idx="0">
                  <c:v>2008. gads</c:v>
                </c:pt>
                <c:pt idx="1">
                  <c:v>2009. gads</c:v>
                </c:pt>
                <c:pt idx="2">
                  <c:v>2010. gads</c:v>
                </c:pt>
                <c:pt idx="3">
                  <c:v>2011. gads</c:v>
                </c:pt>
                <c:pt idx="4">
                  <c:v>2012. gads</c:v>
                </c:pt>
              </c:strCache>
            </c:strRef>
          </c:cat>
          <c:val>
            <c:numRef>
              <c:f>Sheet1!$U$676:$Y$676</c:f>
              <c:numCache>
                <c:formatCode>General</c:formatCode>
                <c:ptCount val="5"/>
                <c:pt idx="0">
                  <c:v>6873</c:v>
                </c:pt>
                <c:pt idx="1">
                  <c:v>7055</c:v>
                </c:pt>
                <c:pt idx="2">
                  <c:v>6780</c:v>
                </c:pt>
                <c:pt idx="3">
                  <c:v>6561</c:v>
                </c:pt>
                <c:pt idx="4">
                  <c:v>6117</c:v>
                </c:pt>
              </c:numCache>
            </c:numRef>
          </c:val>
        </c:ser>
        <c:ser>
          <c:idx val="1"/>
          <c:order val="1"/>
          <c:tx>
            <c:strRef>
              <c:f>Sheet1!$T$677</c:f>
              <c:strCache>
                <c:ptCount val="1"/>
                <c:pt idx="0">
                  <c:v>izglītojāmo ieslodzīto skaits</c:v>
                </c:pt>
              </c:strCache>
            </c:strRef>
          </c:tx>
          <c:spPr>
            <a:solidFill>
              <a:srgbClr val="FF5050"/>
            </a:solidFill>
          </c:spPr>
          <c:dLbls>
            <c:dLbl>
              <c:idx val="0"/>
              <c:layout>
                <c:manualLayout>
                  <c:x val="2.7777777777778092E-2"/>
                  <c:y val="-4.6296296296296606E-3"/>
                </c:manualLayout>
              </c:layout>
              <c:showVal val="1"/>
            </c:dLbl>
            <c:dLbl>
              <c:idx val="1"/>
              <c:layout>
                <c:manualLayout>
                  <c:x val="2.5000000000000001E-2"/>
                  <c:y val="-4.6296296296296606E-3"/>
                </c:manualLayout>
              </c:layout>
              <c:showVal val="1"/>
            </c:dLbl>
            <c:dLbl>
              <c:idx val="2"/>
              <c:layout>
                <c:manualLayout>
                  <c:x val="3.333333333333334E-2"/>
                  <c:y val="0"/>
                </c:manualLayout>
              </c:layout>
              <c:showVal val="1"/>
            </c:dLbl>
            <c:dLbl>
              <c:idx val="3"/>
              <c:layout>
                <c:manualLayout>
                  <c:x val="3.6111111111111212E-2"/>
                  <c:y val="9.2592592592593576E-3"/>
                </c:manualLayout>
              </c:layout>
              <c:showVal val="1"/>
            </c:dLbl>
            <c:dLbl>
              <c:idx val="4"/>
              <c:layout>
                <c:manualLayout>
                  <c:x val="3.0555555555555582E-2"/>
                  <c:y val="9.2592592592593576E-3"/>
                </c:manualLayout>
              </c:layout>
              <c:showVal val="1"/>
            </c:dLbl>
            <c:delete val="1"/>
            <c:txPr>
              <a:bodyPr/>
              <a:lstStyle/>
              <a:p>
                <a:pPr>
                  <a:defRPr b="1" i="0" baseline="0">
                    <a:solidFill>
                      <a:srgbClr val="FF0000"/>
                    </a:solidFill>
                  </a:defRPr>
                </a:pPr>
                <a:endParaRPr lang="lv-LV"/>
              </a:p>
            </c:txPr>
          </c:dLbls>
          <c:cat>
            <c:strRef>
              <c:f>Sheet1!$U$675:$Y$675</c:f>
              <c:strCache>
                <c:ptCount val="5"/>
                <c:pt idx="0">
                  <c:v>2008. gads</c:v>
                </c:pt>
                <c:pt idx="1">
                  <c:v>2009. gads</c:v>
                </c:pt>
                <c:pt idx="2">
                  <c:v>2010. gads</c:v>
                </c:pt>
                <c:pt idx="3">
                  <c:v>2011. gads</c:v>
                </c:pt>
                <c:pt idx="4">
                  <c:v>2012. gads</c:v>
                </c:pt>
              </c:strCache>
            </c:strRef>
          </c:cat>
          <c:val>
            <c:numRef>
              <c:f>Sheet1!$U$677:$Y$677</c:f>
              <c:numCache>
                <c:formatCode>General</c:formatCode>
                <c:ptCount val="5"/>
                <c:pt idx="0">
                  <c:v>3253</c:v>
                </c:pt>
                <c:pt idx="1">
                  <c:v>2278</c:v>
                </c:pt>
                <c:pt idx="2">
                  <c:v>2362</c:v>
                </c:pt>
                <c:pt idx="3">
                  <c:v>2787</c:v>
                </c:pt>
                <c:pt idx="4">
                  <c:v>3375</c:v>
                </c:pt>
              </c:numCache>
            </c:numRef>
          </c:val>
        </c:ser>
        <c:ser>
          <c:idx val="2"/>
          <c:order val="2"/>
          <c:tx>
            <c:strRef>
              <c:f>Sheet1!$T$678</c:f>
              <c:strCache>
                <c:ptCount val="1"/>
              </c:strCache>
            </c:strRef>
          </c:tx>
          <c:dLbls>
            <c:txPr>
              <a:bodyPr/>
              <a:lstStyle/>
              <a:p>
                <a:pPr>
                  <a:defRPr b="1" i="0" baseline="0">
                    <a:solidFill>
                      <a:srgbClr val="008000"/>
                    </a:solidFill>
                  </a:defRPr>
                </a:pPr>
                <a:endParaRPr lang="lv-LV"/>
              </a:p>
            </c:txPr>
            <c:showVal val="1"/>
          </c:dLbls>
          <c:cat>
            <c:strRef>
              <c:f>Sheet1!$U$675:$Y$675</c:f>
              <c:strCache>
                <c:ptCount val="5"/>
                <c:pt idx="0">
                  <c:v>2008. gads</c:v>
                </c:pt>
                <c:pt idx="1">
                  <c:v>2009. gads</c:v>
                </c:pt>
                <c:pt idx="2">
                  <c:v>2010. gads</c:v>
                </c:pt>
                <c:pt idx="3">
                  <c:v>2011. gads</c:v>
                </c:pt>
                <c:pt idx="4">
                  <c:v>2012. gads</c:v>
                </c:pt>
              </c:strCache>
            </c:strRef>
          </c:cat>
          <c:val>
            <c:numRef>
              <c:f>Sheet1!$U$678:$Y$678</c:f>
              <c:numCache>
                <c:formatCode>General</c:formatCode>
                <c:ptCount val="5"/>
              </c:numCache>
            </c:numRef>
          </c:val>
        </c:ser>
        <c:shape val="cylinder"/>
        <c:axId val="90133248"/>
        <c:axId val="90134784"/>
        <c:axId val="0"/>
      </c:bar3DChart>
      <c:catAx>
        <c:axId val="90133248"/>
        <c:scaling>
          <c:orientation val="minMax"/>
        </c:scaling>
        <c:axPos val="b"/>
        <c:tickLblPos val="nextTo"/>
        <c:crossAx val="90134784"/>
        <c:crosses val="autoZero"/>
        <c:auto val="1"/>
        <c:lblAlgn val="ctr"/>
        <c:lblOffset val="100"/>
      </c:catAx>
      <c:valAx>
        <c:axId val="90134784"/>
        <c:scaling>
          <c:orientation val="minMax"/>
        </c:scaling>
        <c:axPos val="l"/>
        <c:majorGridlines/>
        <c:title>
          <c:tx>
            <c:rich>
              <a:bodyPr rot="-5400000" vert="horz"/>
              <a:lstStyle/>
              <a:p>
                <a:pPr>
                  <a:defRPr/>
                </a:pPr>
                <a:r>
                  <a:rPr lang="en-US" baseline="0">
                    <a:solidFill>
                      <a:schemeClr val="bg2">
                        <a:lumMod val="25000"/>
                      </a:schemeClr>
                    </a:solidFill>
                  </a:rPr>
                  <a:t>ieslodzīto</a:t>
                </a:r>
                <a:r>
                  <a:rPr lang="en-US"/>
                  <a:t> </a:t>
                </a:r>
                <a:r>
                  <a:rPr lang="en-US" baseline="0">
                    <a:solidFill>
                      <a:schemeClr val="bg2">
                        <a:lumMod val="25000"/>
                      </a:schemeClr>
                    </a:solidFill>
                  </a:rPr>
                  <a:t>skaits</a:t>
                </a:r>
              </a:p>
            </c:rich>
          </c:tx>
        </c:title>
        <c:numFmt formatCode="General" sourceLinked="1"/>
        <c:tickLblPos val="nextTo"/>
        <c:crossAx val="90133248"/>
        <c:crosses val="autoZero"/>
        <c:crossBetween val="between"/>
      </c:valAx>
    </c:plotArea>
    <c:legend>
      <c:legendPos val="b"/>
      <c:legendEntry>
        <c:idx val="2"/>
        <c:delete val="1"/>
      </c:legendEntry>
      <c:layout>
        <c:manualLayout>
          <c:xMode val="edge"/>
          <c:yMode val="edge"/>
          <c:x val="0.20547659667541571"/>
          <c:y val="0.88850503062117625"/>
          <c:w val="0.65571325459318486"/>
          <c:h val="8.3717191601050026E-2"/>
        </c:manualLayout>
      </c:layout>
    </c:legend>
    <c:plotVisOnly val="1"/>
    <c:dispBlanksAs val="gap"/>
  </c:chart>
  <c:spPr>
    <a:noFill/>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lv-LV"/>
  <c:chart>
    <c:view3D>
      <c:rotX val="25"/>
      <c:rotY val="160"/>
      <c:perspective val="30"/>
    </c:view3D>
    <c:plotArea>
      <c:layout/>
      <c:pie3DChart>
        <c:varyColors val="1"/>
        <c:ser>
          <c:idx val="0"/>
          <c:order val="0"/>
          <c:spPr>
            <a:scene3d>
              <a:camera prst="orthographicFront"/>
              <a:lightRig rig="threePt" dir="t"/>
            </a:scene3d>
            <a:sp3d prstMaterial="plastic">
              <a:bevelT/>
              <a:bevelB/>
            </a:sp3d>
          </c:spPr>
          <c:explosion val="8"/>
          <c:dLbls>
            <c:dLbl>
              <c:idx val="0"/>
              <c:layout>
                <c:manualLayout>
                  <c:x val="0.14535367454068238"/>
                  <c:y val="-1.3888888888888904E-2"/>
                </c:manualLayout>
              </c:layout>
              <c:tx>
                <c:rich>
                  <a:bodyPr/>
                  <a:lstStyle/>
                  <a:p>
                    <a:r>
                      <a:rPr lang="en-US"/>
                      <a:t>nepilngadīgie strādājošie (no 14 līdz 17 gadiem)
0</a:t>
                    </a:r>
                    <a:r>
                      <a:rPr lang="lv-LV"/>
                      <a:t>,25</a:t>
                    </a:r>
                    <a:r>
                      <a:rPr lang="en-US"/>
                      <a:t>%</a:t>
                    </a:r>
                  </a:p>
                </c:rich>
              </c:tx>
              <c:showCatName val="1"/>
              <c:showPercent val="1"/>
            </c:dLbl>
            <c:dLbl>
              <c:idx val="1"/>
              <c:layout>
                <c:manualLayout>
                  <c:x val="-0.27469335083114443"/>
                  <c:y val="0"/>
                </c:manualLayout>
              </c:layout>
              <c:tx>
                <c:rich>
                  <a:bodyPr/>
                  <a:lstStyle/>
                  <a:p>
                    <a:r>
                      <a:rPr lang="en-US"/>
                      <a:t>strādājošie jaunieši (no 18 līdz 25 gadiem)
1</a:t>
                    </a:r>
                    <a:r>
                      <a:rPr lang="lv-LV"/>
                      <a:t>1,60</a:t>
                    </a:r>
                    <a:r>
                      <a:rPr lang="en-US"/>
                      <a:t>%</a:t>
                    </a:r>
                  </a:p>
                </c:rich>
              </c:tx>
              <c:showCatName val="1"/>
              <c:showPercent val="1"/>
            </c:dLbl>
            <c:dLbl>
              <c:idx val="2"/>
              <c:layout>
                <c:manualLayout>
                  <c:x val="0.32598534558180453"/>
                  <c:y val="1.3888888888888999E-2"/>
                </c:manualLayout>
              </c:layout>
              <c:tx>
                <c:rich>
                  <a:bodyPr/>
                  <a:lstStyle/>
                  <a:p>
                    <a:r>
                      <a:rPr lang="en-US"/>
                      <a:t>pārējie strādājošie (no 26 gadiem)
88</a:t>
                    </a:r>
                    <a:r>
                      <a:rPr lang="lv-LV"/>
                      <a:t>,15</a:t>
                    </a:r>
                    <a:r>
                      <a:rPr lang="en-US"/>
                      <a:t>%</a:t>
                    </a:r>
                  </a:p>
                </c:rich>
              </c:tx>
              <c:showCatName val="1"/>
              <c:showPercent val="1"/>
            </c:dLbl>
            <c:showCatName val="1"/>
            <c:showPercent val="1"/>
            <c:showLeaderLines val="1"/>
          </c:dLbls>
          <c:cat>
            <c:strRef>
              <c:f>Sheet1!$P$703:$U$703</c:f>
              <c:strCache>
                <c:ptCount val="3"/>
                <c:pt idx="0">
                  <c:v>nepilngadīgie strādājošie (no 14 līdz 17 gadiem)</c:v>
                </c:pt>
                <c:pt idx="1">
                  <c:v>strādājošie jaunieši (no 18 līdz 25 gadiem)</c:v>
                </c:pt>
                <c:pt idx="2">
                  <c:v>pārējie strādājošie (no 26 gadiem)</c:v>
                </c:pt>
              </c:strCache>
            </c:strRef>
          </c:cat>
          <c:val>
            <c:numRef>
              <c:f>Sheet1!$P$704:$U$704</c:f>
              <c:numCache>
                <c:formatCode>General</c:formatCode>
                <c:ptCount val="3"/>
                <c:pt idx="0">
                  <c:v>3</c:v>
                </c:pt>
                <c:pt idx="1">
                  <c:v>142</c:v>
                </c:pt>
                <c:pt idx="2">
                  <c:v>1079</c:v>
                </c:pt>
              </c:numCache>
            </c:numRef>
          </c:val>
        </c:ser>
      </c:pie3DChart>
    </c:plotArea>
    <c:plotVisOnly val="1"/>
    <c:dispBlanksAs val="zero"/>
  </c:chart>
  <c:spPr>
    <a:noFill/>
    <a:ln>
      <a:noFill/>
    </a:ln>
    <a:scene3d>
      <a:camera prst="orthographicFront"/>
      <a:lightRig rig="threePt" dir="t"/>
    </a:scene3d>
    <a:sp3d>
      <a:bevelB/>
    </a:sp3d>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lv-LV"/>
  <c:chart>
    <c:view3D>
      <c:rotX val="30"/>
      <c:rotY val="160"/>
      <c:perspective val="30"/>
    </c:view3D>
    <c:plotArea>
      <c:layout>
        <c:manualLayout>
          <c:layoutTarget val="inner"/>
          <c:xMode val="edge"/>
          <c:yMode val="edge"/>
          <c:x val="0.13750000000000001"/>
          <c:y val="0.11342592592592612"/>
          <c:w val="0.76008767325136994"/>
          <c:h val="0.72330397952592351"/>
        </c:manualLayout>
      </c:layout>
      <c:pie3DChart>
        <c:varyColors val="1"/>
        <c:ser>
          <c:idx val="3"/>
          <c:order val="3"/>
          <c:spPr>
            <a:scene3d>
              <a:camera prst="orthographicFront"/>
              <a:lightRig rig="threePt" dir="t"/>
            </a:scene3d>
            <a:sp3d prstMaterial="plastic">
              <a:bevelT/>
              <a:bevelB/>
            </a:sp3d>
          </c:spPr>
          <c:explosion val="7"/>
          <c:dPt>
            <c:idx val="0"/>
            <c:explosion val="5"/>
          </c:dPt>
          <c:dPt>
            <c:idx val="1"/>
            <c:explosion val="3"/>
          </c:dPt>
          <c:dPt>
            <c:idx val="2"/>
            <c:explosion val="5"/>
          </c:dPt>
          <c:dPt>
            <c:idx val="3"/>
            <c:explosion val="4"/>
          </c:dPt>
          <c:dPt>
            <c:idx val="4"/>
            <c:explosion val="8"/>
          </c:dPt>
          <c:dLbls>
            <c:dLbl>
              <c:idx val="0"/>
              <c:layout>
                <c:manualLayout>
                  <c:x val="0.18102187226596675"/>
                  <c:y val="2.7824074074074247E-2"/>
                </c:manualLayout>
              </c:layout>
              <c:tx>
                <c:rich>
                  <a:bodyPr/>
                  <a:lstStyle/>
                  <a:p>
                    <a:r>
                      <a:rPr lang="en-US"/>
                      <a:t>Dievkalpojumi 1766</a:t>
                    </a:r>
                  </a:p>
                </c:rich>
              </c:tx>
              <c:showVal val="1"/>
              <c:showCatName val="1"/>
            </c:dLbl>
            <c:dLbl>
              <c:idx val="1"/>
              <c:layout>
                <c:manualLayout>
                  <c:x val="-4.9573928258967614E-2"/>
                  <c:y val="9.624927092446775E-2"/>
                </c:manualLayout>
              </c:layout>
              <c:tx>
                <c:rich>
                  <a:bodyPr/>
                  <a:lstStyle/>
                  <a:p>
                    <a:r>
                      <a:rPr lang="en-US"/>
                      <a:t>Koncerti </a:t>
                    </a:r>
                    <a:endParaRPr lang="lv-LV"/>
                  </a:p>
                  <a:p>
                    <a:r>
                      <a:rPr lang="en-US"/>
                      <a:t>87</a:t>
                    </a:r>
                  </a:p>
                </c:rich>
              </c:tx>
              <c:showVal val="1"/>
              <c:showCatName val="1"/>
            </c:dLbl>
            <c:dLbl>
              <c:idx val="2"/>
              <c:layout>
                <c:manualLayout>
                  <c:x val="-6.7828740157480333E-2"/>
                  <c:y val="1.5686060075824704E-3"/>
                </c:manualLayout>
              </c:layout>
              <c:tx>
                <c:rich>
                  <a:bodyPr/>
                  <a:lstStyle/>
                  <a:p>
                    <a:r>
                      <a:rPr lang="lv-LV"/>
                      <a:t>Reliģiskās literatūras izpētes nodarbības</a:t>
                    </a:r>
                  </a:p>
                  <a:p>
                    <a:r>
                      <a:rPr lang="lv-LV"/>
                      <a:t>1363</a:t>
                    </a:r>
                  </a:p>
                </c:rich>
              </c:tx>
              <c:showVal val="1"/>
              <c:showCatName val="1"/>
            </c:dLbl>
            <c:dLbl>
              <c:idx val="3"/>
              <c:layout>
                <c:manualLayout>
                  <c:x val="0"/>
                  <c:y val="-0.33296135996245796"/>
                </c:manualLayout>
              </c:layout>
              <c:tx>
                <c:rich>
                  <a:bodyPr/>
                  <a:lstStyle/>
                  <a:p>
                    <a:r>
                      <a:rPr lang="lv-LV"/>
                      <a:t>Reliģiska satura filmas</a:t>
                    </a:r>
                  </a:p>
                  <a:p>
                    <a:r>
                      <a:rPr lang="lv-LV"/>
                      <a:t>1814</a:t>
                    </a:r>
                  </a:p>
                </c:rich>
              </c:tx>
              <c:showVal val="1"/>
              <c:showCatName val="1"/>
            </c:dLbl>
            <c:dLbl>
              <c:idx val="4"/>
              <c:layout>
                <c:manualLayout>
                  <c:x val="8.7143845286487207E-2"/>
                  <c:y val="0"/>
                </c:manualLayout>
              </c:layout>
              <c:tx>
                <c:rich>
                  <a:bodyPr/>
                  <a:lstStyle/>
                  <a:p>
                    <a:r>
                      <a:rPr lang="en-US"/>
                      <a:t>Individuāla rakstura pastorālās pārrunas un konsultācijas</a:t>
                    </a:r>
                    <a:endParaRPr lang="lv-LV"/>
                  </a:p>
                  <a:p>
                    <a:r>
                      <a:rPr lang="en-US"/>
                      <a:t> 8995</a:t>
                    </a:r>
                  </a:p>
                </c:rich>
              </c:tx>
              <c:showVal val="1"/>
              <c:showCatName val="1"/>
            </c:dLbl>
            <c:showVal val="1"/>
            <c:showCatName val="1"/>
            <c:showLeaderLines val="1"/>
          </c:dLbls>
          <c:cat>
            <c:strRef>
              <c:f>Sheet1!$P$723:$P$727</c:f>
              <c:strCache>
                <c:ptCount val="5"/>
                <c:pt idx="0">
                  <c:v>Dievkalpojumi</c:v>
                </c:pt>
                <c:pt idx="1">
                  <c:v>Koncerti </c:v>
                </c:pt>
                <c:pt idx="2">
                  <c:v>Reliģiskās literatūras izpētes nodarbības</c:v>
                </c:pt>
                <c:pt idx="3">
                  <c:v>Reliģiska satura filmas</c:v>
                </c:pt>
                <c:pt idx="4">
                  <c:v>Individuāla rakstura pastorālās pārrunas un konsultācijas</c:v>
                </c:pt>
              </c:strCache>
            </c:strRef>
          </c:cat>
          <c:val>
            <c:numRef>
              <c:f>Sheet1!$T$723:$T$727</c:f>
              <c:numCache>
                <c:formatCode>General</c:formatCode>
                <c:ptCount val="5"/>
                <c:pt idx="0">
                  <c:v>1766</c:v>
                </c:pt>
                <c:pt idx="1">
                  <c:v>87</c:v>
                </c:pt>
                <c:pt idx="2">
                  <c:v>1363</c:v>
                </c:pt>
                <c:pt idx="3">
                  <c:v>1814</c:v>
                </c:pt>
                <c:pt idx="4">
                  <c:v>8995</c:v>
                </c:pt>
              </c:numCache>
            </c:numRef>
          </c:val>
        </c:ser>
        <c:ser>
          <c:idx val="2"/>
          <c:order val="2"/>
          <c:cat>
            <c:strRef>
              <c:f>Sheet1!$P$723:$P$727</c:f>
              <c:strCache>
                <c:ptCount val="5"/>
                <c:pt idx="0">
                  <c:v>Dievkalpojumi</c:v>
                </c:pt>
                <c:pt idx="1">
                  <c:v>Koncerti </c:v>
                </c:pt>
                <c:pt idx="2">
                  <c:v>Reliģiskās literatūras izpētes nodarbības</c:v>
                </c:pt>
                <c:pt idx="3">
                  <c:v>Reliģiska satura filmas</c:v>
                </c:pt>
                <c:pt idx="4">
                  <c:v>Individuāla rakstura pastorālās pārrunas un konsultācijas</c:v>
                </c:pt>
              </c:strCache>
            </c:strRef>
          </c:cat>
          <c:val>
            <c:numRef>
              <c:f>Sheet1!$S$723:$S$727</c:f>
            </c:numRef>
          </c:val>
        </c:ser>
        <c:ser>
          <c:idx val="1"/>
          <c:order val="1"/>
          <c:cat>
            <c:strRef>
              <c:f>Sheet1!$P$723:$P$727</c:f>
              <c:strCache>
                <c:ptCount val="5"/>
                <c:pt idx="0">
                  <c:v>Dievkalpojumi</c:v>
                </c:pt>
                <c:pt idx="1">
                  <c:v>Koncerti </c:v>
                </c:pt>
                <c:pt idx="2">
                  <c:v>Reliģiskās literatūras izpētes nodarbības</c:v>
                </c:pt>
                <c:pt idx="3">
                  <c:v>Reliģiska satura filmas</c:v>
                </c:pt>
                <c:pt idx="4">
                  <c:v>Individuāla rakstura pastorālās pārrunas un konsultācijas</c:v>
                </c:pt>
              </c:strCache>
            </c:strRef>
          </c:cat>
          <c:val>
            <c:numRef>
              <c:f>Sheet1!$R$723:$R$727</c:f>
            </c:numRef>
          </c:val>
        </c:ser>
        <c:ser>
          <c:idx val="0"/>
          <c:order val="0"/>
          <c:cat>
            <c:strRef>
              <c:f>Sheet1!$P$723:$P$727</c:f>
              <c:strCache>
                <c:ptCount val="5"/>
                <c:pt idx="0">
                  <c:v>Dievkalpojumi</c:v>
                </c:pt>
                <c:pt idx="1">
                  <c:v>Koncerti </c:v>
                </c:pt>
                <c:pt idx="2">
                  <c:v>Reliģiskās literatūras izpētes nodarbības</c:v>
                </c:pt>
                <c:pt idx="3">
                  <c:v>Reliģiska satura filmas</c:v>
                </c:pt>
                <c:pt idx="4">
                  <c:v>Individuāla rakstura pastorālās pārrunas un konsultācijas</c:v>
                </c:pt>
              </c:strCache>
            </c:strRef>
          </c:cat>
          <c:val>
            <c:numRef>
              <c:f>Sheet1!$Q$723:$Q$727</c:f>
            </c:numRef>
          </c:val>
        </c:ser>
      </c:pie3DChart>
    </c:plotArea>
    <c:plotVisOnly val="1"/>
  </c:chart>
  <c:spPr>
    <a:noFill/>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lv-LV"/>
  <c:chart>
    <c:view3D>
      <c:rAngAx val="1"/>
    </c:view3D>
    <c:floor>
      <c:spPr>
        <a:solidFill>
          <a:srgbClr val="EEECE1">
            <a:lumMod val="90000"/>
          </a:srgbClr>
        </a:solidFill>
      </c:spPr>
    </c:floor>
    <c:sideWall>
      <c:spPr>
        <a:solidFill>
          <a:schemeClr val="bg2">
            <a:lumMod val="90000"/>
          </a:schemeClr>
        </a:solidFill>
      </c:spPr>
    </c:sideWall>
    <c:backWall>
      <c:spPr>
        <a:solidFill>
          <a:schemeClr val="bg2">
            <a:lumMod val="90000"/>
          </a:schemeClr>
        </a:solidFill>
      </c:spPr>
    </c:backWall>
    <c:plotArea>
      <c:layout/>
      <c:bar3DChart>
        <c:barDir val="col"/>
        <c:grouping val="clustered"/>
        <c:ser>
          <c:idx val="0"/>
          <c:order val="0"/>
          <c:tx>
            <c:strRef>
              <c:f>Sheet1!$P$747:$S$747</c:f>
              <c:strCache>
                <c:ptCount val="1"/>
                <c:pt idx="0">
                  <c:v>ieslodzījuma vietu kapelāni</c:v>
                </c:pt>
              </c:strCache>
            </c:strRef>
          </c:tx>
          <c:dLbls>
            <c:dLbl>
              <c:idx val="0"/>
              <c:layout>
                <c:manualLayout>
                  <c:x val="9.5579432435030746E-3"/>
                  <c:y val="0"/>
                </c:manualLayout>
              </c:layout>
              <c:showVal val="1"/>
            </c:dLbl>
            <c:dLbl>
              <c:idx val="1"/>
              <c:layout>
                <c:manualLayout>
                  <c:x val="7.168457432627319E-3"/>
                  <c:y val="0"/>
                </c:manualLayout>
              </c:layout>
              <c:showVal val="1"/>
            </c:dLbl>
            <c:dLbl>
              <c:idx val="2"/>
              <c:layout>
                <c:manualLayout>
                  <c:x val="7.168457432627319E-3"/>
                  <c:y val="-9.2592592592593576E-3"/>
                </c:manualLayout>
              </c:layout>
              <c:showVal val="1"/>
            </c:dLbl>
            <c:dLbl>
              <c:idx val="3"/>
              <c:layout>
                <c:manualLayout>
                  <c:x val="4.7789716217516744E-3"/>
                  <c:y val="0"/>
                </c:manualLayout>
              </c:layout>
              <c:showVal val="1"/>
            </c:dLbl>
            <c:dLbl>
              <c:idx val="4"/>
              <c:layout>
                <c:manualLayout>
                  <c:x val="9.5579432435031267E-3"/>
                  <c:y val="0"/>
                </c:manualLayout>
              </c:layout>
              <c:showVal val="1"/>
            </c:dLbl>
            <c:txPr>
              <a:bodyPr/>
              <a:lstStyle/>
              <a:p>
                <a:pPr>
                  <a:defRPr b="1" i="0" baseline="0">
                    <a:solidFill>
                      <a:schemeClr val="tx2">
                        <a:lumMod val="75000"/>
                      </a:schemeClr>
                    </a:solidFill>
                  </a:defRPr>
                </a:pPr>
                <a:endParaRPr lang="lv-LV"/>
              </a:p>
            </c:txPr>
            <c:showVal val="1"/>
          </c:dLbls>
          <c:cat>
            <c:strRef>
              <c:f>Sheet1!$T$746:$X$746</c:f>
              <c:strCache>
                <c:ptCount val="5"/>
                <c:pt idx="0">
                  <c:v>Dievkalpojumi</c:v>
                </c:pt>
                <c:pt idx="1">
                  <c:v>Koncerti</c:v>
                </c:pt>
                <c:pt idx="2">
                  <c:v>Reliģiskās literatūras izpētes nodarbības</c:v>
                </c:pt>
                <c:pt idx="3">
                  <c:v>Reliģiska satura nodemonstrētas filmas </c:v>
                </c:pt>
                <c:pt idx="4">
                  <c:v>Individuāla rakstura pastorālās pārrunas un konsultācijas</c:v>
                </c:pt>
              </c:strCache>
            </c:strRef>
          </c:cat>
          <c:val>
            <c:numRef>
              <c:f>Sheet1!$T$747:$X$747</c:f>
              <c:numCache>
                <c:formatCode>General</c:formatCode>
                <c:ptCount val="5"/>
                <c:pt idx="0">
                  <c:v>913</c:v>
                </c:pt>
                <c:pt idx="1">
                  <c:v>38</c:v>
                </c:pt>
                <c:pt idx="2">
                  <c:v>915</c:v>
                </c:pt>
                <c:pt idx="3">
                  <c:v>993</c:v>
                </c:pt>
                <c:pt idx="4">
                  <c:v>5349</c:v>
                </c:pt>
              </c:numCache>
            </c:numRef>
          </c:val>
        </c:ser>
        <c:ser>
          <c:idx val="1"/>
          <c:order val="1"/>
          <c:tx>
            <c:strRef>
              <c:f>Sheet1!$P$748:$S$748</c:f>
              <c:strCache>
                <c:ptCount val="1"/>
                <c:pt idx="0">
                  <c:v>brīvprātīgie</c:v>
                </c:pt>
              </c:strCache>
            </c:strRef>
          </c:tx>
          <c:dLbls>
            <c:dLbl>
              <c:idx val="0"/>
              <c:layout>
                <c:manualLayout>
                  <c:x val="1.9115886487006187E-2"/>
                  <c:y val="4.6296296296296606E-3"/>
                </c:manualLayout>
              </c:layout>
              <c:showVal val="1"/>
            </c:dLbl>
            <c:dLbl>
              <c:idx val="1"/>
              <c:layout>
                <c:manualLayout>
                  <c:x val="7.1684574326272774E-3"/>
                  <c:y val="0"/>
                </c:manualLayout>
              </c:layout>
              <c:showVal val="1"/>
            </c:dLbl>
            <c:dLbl>
              <c:idx val="2"/>
              <c:layout>
                <c:manualLayout>
                  <c:x val="1.4336914865254569E-2"/>
                  <c:y val="0"/>
                </c:manualLayout>
              </c:layout>
              <c:showVal val="1"/>
            </c:dLbl>
            <c:dLbl>
              <c:idx val="3"/>
              <c:layout>
                <c:manualLayout>
                  <c:x val="1.4336914865254569E-2"/>
                  <c:y val="0"/>
                </c:manualLayout>
              </c:layout>
              <c:showVal val="1"/>
            </c:dLbl>
            <c:dLbl>
              <c:idx val="4"/>
              <c:layout>
                <c:manualLayout>
                  <c:x val="1.9115886487006187E-2"/>
                  <c:y val="4.6296296296296606E-3"/>
                </c:manualLayout>
              </c:layout>
              <c:showVal val="1"/>
            </c:dLbl>
            <c:txPr>
              <a:bodyPr/>
              <a:lstStyle/>
              <a:p>
                <a:pPr>
                  <a:defRPr b="1" i="0" baseline="0">
                    <a:solidFill>
                      <a:srgbClr val="C00000"/>
                    </a:solidFill>
                  </a:defRPr>
                </a:pPr>
                <a:endParaRPr lang="lv-LV"/>
              </a:p>
            </c:txPr>
            <c:showVal val="1"/>
          </c:dLbls>
          <c:cat>
            <c:strRef>
              <c:f>Sheet1!$T$746:$X$746</c:f>
              <c:strCache>
                <c:ptCount val="5"/>
                <c:pt idx="0">
                  <c:v>Dievkalpojumi</c:v>
                </c:pt>
                <c:pt idx="1">
                  <c:v>Koncerti</c:v>
                </c:pt>
                <c:pt idx="2">
                  <c:v>Reliģiskās literatūras izpētes nodarbības</c:v>
                </c:pt>
                <c:pt idx="3">
                  <c:v>Reliģiska satura nodemonstrētas filmas </c:v>
                </c:pt>
                <c:pt idx="4">
                  <c:v>Individuāla rakstura pastorālās pārrunas un konsultācijas</c:v>
                </c:pt>
              </c:strCache>
            </c:strRef>
          </c:cat>
          <c:val>
            <c:numRef>
              <c:f>Sheet1!$T$748:$X$748</c:f>
              <c:numCache>
                <c:formatCode>General</c:formatCode>
                <c:ptCount val="5"/>
                <c:pt idx="0">
                  <c:v>853</c:v>
                </c:pt>
                <c:pt idx="1">
                  <c:v>49</c:v>
                </c:pt>
                <c:pt idx="2">
                  <c:v>448</c:v>
                </c:pt>
                <c:pt idx="3">
                  <c:v>821</c:v>
                </c:pt>
                <c:pt idx="4">
                  <c:v>3646</c:v>
                </c:pt>
              </c:numCache>
            </c:numRef>
          </c:val>
        </c:ser>
        <c:shape val="cylinder"/>
        <c:axId val="90204032"/>
        <c:axId val="90218496"/>
        <c:axId val="0"/>
      </c:bar3DChart>
      <c:catAx>
        <c:axId val="90204032"/>
        <c:scaling>
          <c:orientation val="minMax"/>
        </c:scaling>
        <c:axPos val="b"/>
        <c:title>
          <c:tx>
            <c:rich>
              <a:bodyPr/>
              <a:lstStyle/>
              <a:p>
                <a:pPr>
                  <a:defRPr baseline="0">
                    <a:solidFill>
                      <a:schemeClr val="bg2">
                        <a:lumMod val="25000"/>
                      </a:schemeClr>
                    </a:solidFill>
                  </a:defRPr>
                </a:pPr>
                <a:r>
                  <a:rPr lang="lv-LV" baseline="0">
                    <a:solidFill>
                      <a:schemeClr val="bg2">
                        <a:lumMod val="25000"/>
                      </a:schemeClr>
                    </a:solidFill>
                  </a:rPr>
                  <a:t>garīgās aprūpes pasākumu skaits</a:t>
                </a:r>
              </a:p>
            </c:rich>
          </c:tx>
          <c:layout>
            <c:manualLayout>
              <c:xMode val="edge"/>
              <c:yMode val="edge"/>
              <c:x val="0.39039983623555707"/>
              <c:y val="0.79727836103820349"/>
            </c:manualLayout>
          </c:layout>
        </c:title>
        <c:tickLblPos val="nextTo"/>
        <c:txPr>
          <a:bodyPr/>
          <a:lstStyle/>
          <a:p>
            <a:pPr>
              <a:defRPr sz="800" baseline="0"/>
            </a:pPr>
            <a:endParaRPr lang="lv-LV"/>
          </a:p>
        </c:txPr>
        <c:crossAx val="90218496"/>
        <c:crosses val="autoZero"/>
        <c:auto val="1"/>
        <c:lblAlgn val="ctr"/>
        <c:lblOffset val="100"/>
      </c:catAx>
      <c:valAx>
        <c:axId val="90218496"/>
        <c:scaling>
          <c:orientation val="minMax"/>
        </c:scaling>
        <c:axPos val="l"/>
        <c:majorGridlines/>
        <c:title>
          <c:tx>
            <c:rich>
              <a:bodyPr rot="-5400000" vert="horz"/>
              <a:lstStyle/>
              <a:p>
                <a:pPr>
                  <a:defRPr baseline="0">
                    <a:solidFill>
                      <a:schemeClr val="bg2">
                        <a:lumMod val="25000"/>
                      </a:schemeClr>
                    </a:solidFill>
                  </a:defRPr>
                </a:pPr>
                <a:r>
                  <a:rPr lang="en-US" baseline="0">
                    <a:solidFill>
                      <a:schemeClr val="bg2">
                        <a:lumMod val="25000"/>
                      </a:schemeClr>
                    </a:solidFill>
                  </a:rPr>
                  <a:t>garīgās aprūpes pasākumu skaits</a:t>
                </a:r>
              </a:p>
            </c:rich>
          </c:tx>
          <c:layout>
            <c:manualLayout>
              <c:xMode val="edge"/>
              <c:yMode val="edge"/>
              <c:x val="4.8395930649219834E-2"/>
              <c:y val="5.1400554097404488E-2"/>
            </c:manualLayout>
          </c:layout>
        </c:title>
        <c:numFmt formatCode="General" sourceLinked="1"/>
        <c:tickLblPos val="nextTo"/>
        <c:crossAx val="90204032"/>
        <c:crosses val="autoZero"/>
        <c:crossBetween val="between"/>
      </c:valAx>
    </c:plotArea>
    <c:legend>
      <c:legendPos val="b"/>
      <c:layout>
        <c:manualLayout>
          <c:xMode val="edge"/>
          <c:yMode val="edge"/>
          <c:x val="0.29910303970817415"/>
          <c:y val="0.89776428988042956"/>
          <c:w val="0.51171007973544758"/>
          <c:h val="8.3717191601050026E-2"/>
        </c:manualLayout>
      </c:layout>
    </c:legend>
    <c:plotVisOnly val="1"/>
    <c:dispBlanksAs val="gap"/>
  </c:chart>
  <c:spPr>
    <a:noFill/>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lv-LV"/>
  <c:chart>
    <c:plotArea>
      <c:layout/>
      <c:barChart>
        <c:barDir val="col"/>
        <c:grouping val="clustered"/>
        <c:ser>
          <c:idx val="0"/>
          <c:order val="0"/>
          <c:tx>
            <c:strRef>
              <c:f>Sheet1!$P$773:$S$773</c:f>
              <c:strCache>
                <c:ptCount val="1"/>
                <c:pt idx="0">
                  <c:v>pilngadīgie ieslodzītie</c:v>
                </c:pt>
              </c:strCache>
            </c:strRef>
          </c:tx>
          <c:spPr>
            <a:effectLst/>
            <a:scene3d>
              <a:camera prst="orthographicFront"/>
              <a:lightRig rig="threePt" dir="t"/>
            </a:scene3d>
            <a:sp3d prstMaterial="metal">
              <a:bevelT prst="convex"/>
            </a:sp3d>
          </c:spPr>
          <c:dLbls>
            <c:txPr>
              <a:bodyPr/>
              <a:lstStyle/>
              <a:p>
                <a:pPr>
                  <a:defRPr b="1" i="0" baseline="0">
                    <a:solidFill>
                      <a:srgbClr val="0070C0"/>
                    </a:solidFill>
                  </a:defRPr>
                </a:pPr>
                <a:endParaRPr lang="lv-LV"/>
              </a:p>
            </c:txPr>
            <c:showVal val="1"/>
          </c:dLbls>
          <c:cat>
            <c:strRef>
              <c:f>Sheet1!$T$772:$U$772</c:f>
              <c:strCache>
                <c:ptCount val="2"/>
                <c:pt idx="0">
                  <c:v>iesaistīti resocializācijas programmās</c:v>
                </c:pt>
                <c:pt idx="1">
                  <c:v>pabeidza resocializācijas programmas</c:v>
                </c:pt>
              </c:strCache>
            </c:strRef>
          </c:cat>
          <c:val>
            <c:numRef>
              <c:f>Sheet1!$T$773:$U$773</c:f>
              <c:numCache>
                <c:formatCode>General</c:formatCode>
                <c:ptCount val="2"/>
                <c:pt idx="0">
                  <c:v>714</c:v>
                </c:pt>
                <c:pt idx="1">
                  <c:v>504</c:v>
                </c:pt>
              </c:numCache>
            </c:numRef>
          </c:val>
        </c:ser>
        <c:ser>
          <c:idx val="1"/>
          <c:order val="1"/>
          <c:tx>
            <c:strRef>
              <c:f>Sheet1!$P$774:$S$774</c:f>
              <c:strCache>
                <c:ptCount val="1"/>
                <c:pt idx="0">
                  <c:v>nepilngadīgie ieslodzītie</c:v>
                </c:pt>
              </c:strCache>
            </c:strRef>
          </c:tx>
          <c:spPr>
            <a:solidFill>
              <a:srgbClr val="00B050"/>
            </a:solidFill>
            <a:scene3d>
              <a:camera prst="orthographicFront"/>
              <a:lightRig rig="threePt" dir="t"/>
            </a:scene3d>
            <a:sp3d prstMaterial="metal">
              <a:bevelT prst="convex"/>
              <a:bevelB prst="convex"/>
            </a:sp3d>
          </c:spPr>
          <c:dLbls>
            <c:dLbl>
              <c:idx val="0"/>
              <c:layout>
                <c:manualLayout>
                  <c:x val="1.1111111111111125E-2"/>
                  <c:y val="-1.3888888888888975E-2"/>
                </c:manualLayout>
              </c:layout>
              <c:tx>
                <c:rich>
                  <a:bodyPr/>
                  <a:lstStyle/>
                  <a:p>
                    <a:r>
                      <a:rPr lang="en-US"/>
                      <a:t>57</a:t>
                    </a:r>
                    <a:r>
                      <a:rPr lang="lv-LV"/>
                      <a:t>**</a:t>
                    </a:r>
                    <a:endParaRPr lang="en-US"/>
                  </a:p>
                </c:rich>
              </c:tx>
              <c:showVal val="1"/>
            </c:dLbl>
            <c:dLbl>
              <c:idx val="1"/>
              <c:layout>
                <c:manualLayout>
                  <c:x val="1.9444444444444545E-2"/>
                  <c:y val="-1.8518518518518583E-2"/>
                </c:manualLayout>
              </c:layout>
              <c:tx>
                <c:rich>
                  <a:bodyPr/>
                  <a:lstStyle/>
                  <a:p>
                    <a:r>
                      <a:rPr lang="en-US"/>
                      <a:t>38</a:t>
                    </a:r>
                    <a:r>
                      <a:rPr lang="lv-LV"/>
                      <a:t>***</a:t>
                    </a:r>
                    <a:endParaRPr lang="en-US"/>
                  </a:p>
                </c:rich>
              </c:tx>
              <c:showVal val="1"/>
            </c:dLbl>
            <c:txPr>
              <a:bodyPr/>
              <a:lstStyle/>
              <a:p>
                <a:pPr>
                  <a:defRPr b="1" i="0" baseline="0">
                    <a:solidFill>
                      <a:srgbClr val="00B050"/>
                    </a:solidFill>
                  </a:defRPr>
                </a:pPr>
                <a:endParaRPr lang="lv-LV"/>
              </a:p>
            </c:txPr>
            <c:showVal val="1"/>
          </c:dLbls>
          <c:cat>
            <c:strRef>
              <c:f>Sheet1!$T$772:$U$772</c:f>
              <c:strCache>
                <c:ptCount val="2"/>
                <c:pt idx="0">
                  <c:v>iesaistīti resocializācijas programmās</c:v>
                </c:pt>
                <c:pt idx="1">
                  <c:v>pabeidza resocializācijas programmas</c:v>
                </c:pt>
              </c:strCache>
            </c:strRef>
          </c:cat>
          <c:val>
            <c:numRef>
              <c:f>Sheet1!$T$774:$U$774</c:f>
              <c:numCache>
                <c:formatCode>General</c:formatCode>
                <c:ptCount val="2"/>
                <c:pt idx="0">
                  <c:v>57</c:v>
                </c:pt>
                <c:pt idx="1">
                  <c:v>38</c:v>
                </c:pt>
              </c:numCache>
            </c:numRef>
          </c:val>
        </c:ser>
        <c:axId val="90236032"/>
        <c:axId val="90237568"/>
      </c:barChart>
      <c:catAx>
        <c:axId val="90236032"/>
        <c:scaling>
          <c:orientation val="minMax"/>
        </c:scaling>
        <c:axPos val="b"/>
        <c:tickLblPos val="nextTo"/>
        <c:spPr>
          <a:effectLst/>
        </c:spPr>
        <c:crossAx val="90237568"/>
        <c:crosses val="autoZero"/>
        <c:auto val="1"/>
        <c:lblAlgn val="ctr"/>
        <c:lblOffset val="100"/>
      </c:catAx>
      <c:valAx>
        <c:axId val="90237568"/>
        <c:scaling>
          <c:orientation val="minMax"/>
        </c:scaling>
        <c:axPos val="l"/>
        <c:majorGridlines/>
        <c:title>
          <c:tx>
            <c:rich>
              <a:bodyPr rot="-5400000" vert="horz"/>
              <a:lstStyle/>
              <a:p>
                <a:pPr>
                  <a:defRPr/>
                </a:pPr>
                <a:r>
                  <a:rPr lang="en-US"/>
                  <a:t>ieslodzīto skaits</a:t>
                </a:r>
              </a:p>
            </c:rich>
          </c:tx>
        </c:title>
        <c:numFmt formatCode="General" sourceLinked="1"/>
        <c:tickLblPos val="nextTo"/>
        <c:spPr>
          <a:effectLst/>
        </c:spPr>
        <c:crossAx val="90236032"/>
        <c:crosses val="autoZero"/>
        <c:crossBetween val="between"/>
      </c:valAx>
      <c:spPr>
        <a:solidFill>
          <a:schemeClr val="bg2">
            <a:lumMod val="90000"/>
          </a:schemeClr>
        </a:solidFill>
        <a:scene3d>
          <a:camera prst="orthographicFront"/>
          <a:lightRig rig="threePt" dir="t"/>
        </a:scene3d>
        <a:sp3d prstMaterial="plastic"/>
      </c:spPr>
    </c:plotArea>
    <c:legend>
      <c:legendPos val="b"/>
    </c:legend>
    <c:plotVisOnly val="1"/>
    <c:dispBlanksAs val="gap"/>
  </c:chart>
  <c:spPr>
    <a:noFill/>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lv-LV"/>
  <c:chart>
    <c:view3D>
      <c:rotX val="20"/>
      <c:rotY val="210"/>
      <c:perspective val="30"/>
    </c:view3D>
    <c:plotArea>
      <c:layout>
        <c:manualLayout>
          <c:layoutTarget val="inner"/>
          <c:xMode val="edge"/>
          <c:yMode val="edge"/>
          <c:x val="0.12262551858437062"/>
          <c:y val="1.8496037509874375E-2"/>
          <c:w val="0.83342286851240366"/>
          <c:h val="0.79063272430751952"/>
        </c:manualLayout>
      </c:layout>
      <c:pie3DChart>
        <c:varyColors val="1"/>
        <c:ser>
          <c:idx val="0"/>
          <c:order val="0"/>
          <c:spPr>
            <a:scene3d>
              <a:camera prst="orthographicFront"/>
              <a:lightRig rig="threePt" dir="t"/>
            </a:scene3d>
            <a:sp3d prstMaterial="plastic">
              <a:bevelT/>
              <a:bevelB/>
            </a:sp3d>
          </c:spPr>
          <c:dPt>
            <c:idx val="1"/>
            <c:explosion val="10"/>
          </c:dPt>
          <c:dPt>
            <c:idx val="2"/>
            <c:explosion val="11"/>
          </c:dPt>
          <c:dLbls>
            <c:dLbl>
              <c:idx val="0"/>
              <c:delete val="1"/>
            </c:dLbl>
            <c:dLbl>
              <c:idx val="1"/>
              <c:layout>
                <c:manualLayout>
                  <c:x val="0.20083926001185334"/>
                  <c:y val="1.3269797585981364E-2"/>
                </c:manualLayout>
              </c:layout>
              <c:tx>
                <c:rich>
                  <a:bodyPr/>
                  <a:lstStyle/>
                  <a:p>
                    <a:r>
                      <a:rPr lang="en-US"/>
                      <a:t>iesaistīto ieslodzīto skaits resocializācijas programmās
1</a:t>
                    </a:r>
                    <a:r>
                      <a:rPr lang="lv-LV"/>
                      <a:t>2,6</a:t>
                    </a:r>
                    <a:r>
                      <a:rPr lang="en-US"/>
                      <a:t>%</a:t>
                    </a:r>
                  </a:p>
                </c:rich>
              </c:tx>
              <c:showCatName val="1"/>
              <c:showPercent val="1"/>
            </c:dLbl>
            <c:dLbl>
              <c:idx val="2"/>
              <c:layout>
                <c:manualLayout>
                  <c:x val="-9.0592244517822745E-2"/>
                  <c:y val="4.0884064249250403E-2"/>
                </c:manualLayout>
              </c:layout>
              <c:tx>
                <c:rich>
                  <a:bodyPr/>
                  <a:lstStyle/>
                  <a:p>
                    <a:r>
                      <a:rPr lang="en-US"/>
                      <a:t>iesaistīto ieslodzīto skaits kristīgās audzināšanas programmās
4</a:t>
                    </a:r>
                    <a:r>
                      <a:rPr lang="lv-LV"/>
                      <a:t>,7</a:t>
                    </a:r>
                    <a:r>
                      <a:rPr lang="en-US"/>
                      <a:t>%</a:t>
                    </a:r>
                  </a:p>
                </c:rich>
              </c:tx>
              <c:showCatName val="1"/>
              <c:showPercent val="1"/>
            </c:dLbl>
            <c:showCatName val="1"/>
            <c:showPercent val="1"/>
            <c:showLeaderLines val="1"/>
          </c:dLbls>
          <c:cat>
            <c:strRef>
              <c:f>Sheet1!$J$794:$J$796</c:f>
              <c:strCache>
                <c:ptCount val="3"/>
                <c:pt idx="0">
                  <c:v>kopējais ieslodzīto skaits</c:v>
                </c:pt>
                <c:pt idx="1">
                  <c:v>iesaistīto ieslodzīto skaits resocializācijas programmās</c:v>
                </c:pt>
                <c:pt idx="2">
                  <c:v>iesaistīto ieslodzīto skaits kristīgās audzināšanas programmās</c:v>
                </c:pt>
              </c:strCache>
            </c:strRef>
          </c:cat>
          <c:val>
            <c:numRef>
              <c:f>Sheet1!$K$794:$K$796</c:f>
              <c:numCache>
                <c:formatCode>General</c:formatCode>
                <c:ptCount val="3"/>
                <c:pt idx="0">
                  <c:v>6117</c:v>
                </c:pt>
                <c:pt idx="1">
                  <c:v>771</c:v>
                </c:pt>
                <c:pt idx="2">
                  <c:v>285</c:v>
                </c:pt>
              </c:numCache>
            </c:numRef>
          </c:val>
        </c:ser>
      </c:pie3DChart>
    </c:plotArea>
    <c:plotVisOnly val="1"/>
    <c:dispBlanksAs val="zero"/>
  </c:chart>
  <c:spPr>
    <a:noFill/>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lv-LV"/>
  <c:chart>
    <c:view3D>
      <c:rAngAx val="1"/>
    </c:view3D>
    <c:sideWall>
      <c:spPr>
        <a:solidFill>
          <a:schemeClr val="bg2"/>
        </a:solidFill>
      </c:spPr>
    </c:sideWall>
    <c:backWall>
      <c:spPr>
        <a:solidFill>
          <a:schemeClr val="bg2"/>
        </a:solidFill>
      </c:spPr>
    </c:backWall>
    <c:plotArea>
      <c:layout/>
      <c:bar3DChart>
        <c:barDir val="bar"/>
        <c:grouping val="clustered"/>
        <c:ser>
          <c:idx val="0"/>
          <c:order val="0"/>
          <c:spPr>
            <a:solidFill>
              <a:schemeClr val="accent2"/>
            </a:solidFill>
            <a:scene3d>
              <a:camera prst="orthographicFront"/>
              <a:lightRig rig="threePt" dir="t"/>
            </a:scene3d>
            <a:sp3d prstMaterial="plastic">
              <a:bevelT/>
              <a:bevelB/>
            </a:sp3d>
          </c:spPr>
          <c:dLbls>
            <c:dLbl>
              <c:idx val="0"/>
              <c:layout>
                <c:manualLayout>
                  <c:x val="8.3333333333333367E-3"/>
                  <c:y val="-4.6296296296295504E-3"/>
                </c:manualLayout>
              </c:layout>
              <c:showVal val="1"/>
            </c:dLbl>
            <c:dLbl>
              <c:idx val="1"/>
              <c:layout>
                <c:manualLayout>
                  <c:x val="1.1111111111111125E-2"/>
                  <c:y val="-4.6296296296296537E-3"/>
                </c:manualLayout>
              </c:layout>
              <c:showVal val="1"/>
            </c:dLbl>
            <c:dLbl>
              <c:idx val="4"/>
              <c:layout>
                <c:manualLayout>
                  <c:x val="5.5555555555555558E-3"/>
                  <c:y val="-1.3888888888888966E-2"/>
                </c:manualLayout>
              </c:layout>
              <c:showVal val="1"/>
            </c:dLbl>
            <c:txPr>
              <a:bodyPr/>
              <a:lstStyle/>
              <a:p>
                <a:pPr>
                  <a:defRPr b="1" i="0" baseline="0">
                    <a:solidFill>
                      <a:schemeClr val="accent2">
                        <a:lumMod val="50000"/>
                      </a:schemeClr>
                    </a:solidFill>
                  </a:defRPr>
                </a:pPr>
                <a:endParaRPr lang="lv-LV"/>
              </a:p>
            </c:txPr>
            <c:showVal val="1"/>
          </c:dLbls>
          <c:cat>
            <c:strRef>
              <c:f>Sheet1!$T$862:$T$866</c:f>
              <c:strCache>
                <c:ptCount val="5"/>
                <c:pt idx="0">
                  <c:v>notiesātos skaits, kas tika iekļauti  Iedzīvotāju reģistrā </c:v>
                </c:pt>
                <c:pt idx="1">
                  <c:v>noformēto elektronisko karšu skaits notiesātajiem</c:v>
                </c:pt>
                <c:pt idx="2">
                  <c:v>noformēto pasu skaits ieslodzītajiem nodaudētās pases vietā</c:v>
                </c:pt>
                <c:pt idx="3">
                  <c:v>nomainīto pasu skaits ieslodzītajiem</c:v>
                </c:pt>
                <c:pt idx="4">
                  <c:v>pirmo reizi noformēto pasu skaits notiesātajiem</c:v>
                </c:pt>
              </c:strCache>
            </c:strRef>
          </c:cat>
          <c:val>
            <c:numRef>
              <c:f>Sheet1!$U$862:$U$866</c:f>
              <c:numCache>
                <c:formatCode>General</c:formatCode>
                <c:ptCount val="5"/>
                <c:pt idx="0">
                  <c:v>2</c:v>
                </c:pt>
                <c:pt idx="1">
                  <c:v>4</c:v>
                </c:pt>
                <c:pt idx="2">
                  <c:v>655</c:v>
                </c:pt>
                <c:pt idx="3">
                  <c:v>334</c:v>
                </c:pt>
                <c:pt idx="4">
                  <c:v>13</c:v>
                </c:pt>
              </c:numCache>
            </c:numRef>
          </c:val>
        </c:ser>
        <c:shape val="cylinder"/>
        <c:axId val="91112192"/>
        <c:axId val="91113728"/>
        <c:axId val="0"/>
      </c:bar3DChart>
      <c:catAx>
        <c:axId val="91112192"/>
        <c:scaling>
          <c:orientation val="minMax"/>
        </c:scaling>
        <c:axPos val="l"/>
        <c:tickLblPos val="nextTo"/>
        <c:crossAx val="91113728"/>
        <c:crosses val="autoZero"/>
        <c:auto val="1"/>
        <c:lblAlgn val="ctr"/>
        <c:lblOffset val="100"/>
      </c:catAx>
      <c:valAx>
        <c:axId val="91113728"/>
        <c:scaling>
          <c:orientation val="minMax"/>
        </c:scaling>
        <c:axPos val="b"/>
        <c:majorGridlines/>
        <c:title>
          <c:tx>
            <c:rich>
              <a:bodyPr/>
              <a:lstStyle/>
              <a:p>
                <a:pPr>
                  <a:defRPr/>
                </a:pPr>
                <a:r>
                  <a:rPr lang="en-US"/>
                  <a:t>dokumentu skaits</a:t>
                </a:r>
              </a:p>
            </c:rich>
          </c:tx>
        </c:title>
        <c:numFmt formatCode="General" sourceLinked="1"/>
        <c:tickLblPos val="nextTo"/>
        <c:crossAx val="91112192"/>
        <c:crosses val="autoZero"/>
        <c:crossBetween val="between"/>
      </c:valAx>
    </c:plotArea>
    <c:plotVisOnly val="1"/>
  </c:chart>
  <c:spPr>
    <a:noFill/>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lv-LV"/>
  <c:chart>
    <c:view3D>
      <c:rAngAx val="1"/>
    </c:view3D>
    <c:backWall>
      <c:spPr>
        <a:solidFill>
          <a:schemeClr val="accent3">
            <a:lumMod val="20000"/>
            <a:lumOff val="80000"/>
          </a:schemeClr>
        </a:solidFill>
      </c:spPr>
    </c:backWall>
    <c:plotArea>
      <c:layout/>
      <c:bar3DChart>
        <c:barDir val="bar"/>
        <c:grouping val="clustered"/>
        <c:ser>
          <c:idx val="0"/>
          <c:order val="0"/>
          <c:spPr>
            <a:solidFill>
              <a:schemeClr val="accent5">
                <a:lumMod val="50000"/>
              </a:schemeClr>
            </a:solidFill>
            <a:scene3d>
              <a:camera prst="orthographicFront"/>
              <a:lightRig rig="threePt" dir="t"/>
            </a:scene3d>
            <a:sp3d prstMaterial="metal">
              <a:bevelT/>
              <a:bevelB/>
            </a:sp3d>
          </c:spPr>
          <c:dLbls>
            <c:dLbl>
              <c:idx val="0"/>
              <c:layout>
                <c:manualLayout>
                  <c:x val="0"/>
                  <c:y val="-1.3888888888889049E-2"/>
                </c:manualLayout>
              </c:layout>
              <c:showVal val="1"/>
            </c:dLbl>
            <c:dLbl>
              <c:idx val="1"/>
              <c:layout>
                <c:manualLayout>
                  <c:x val="2.4509803921568631E-3"/>
                  <c:y val="-2.3148148148148147E-2"/>
                </c:manualLayout>
              </c:layout>
              <c:showVal val="1"/>
            </c:dLbl>
            <c:dLbl>
              <c:idx val="2"/>
              <c:layout>
                <c:manualLayout>
                  <c:x val="7.3529411764705881E-3"/>
                  <c:y val="-1.8518518518518583E-2"/>
                </c:manualLayout>
              </c:layout>
              <c:showVal val="1"/>
            </c:dLbl>
            <c:dLbl>
              <c:idx val="3"/>
              <c:layout>
                <c:manualLayout>
                  <c:x val="2.4509803921569677E-3"/>
                  <c:y val="-1.8518518518518549E-2"/>
                </c:manualLayout>
              </c:layout>
              <c:showVal val="1"/>
            </c:dLbl>
            <c:txPr>
              <a:bodyPr/>
              <a:lstStyle/>
              <a:p>
                <a:pPr>
                  <a:defRPr b="1" i="0" baseline="0">
                    <a:solidFill>
                      <a:schemeClr val="accent5">
                        <a:lumMod val="50000"/>
                      </a:schemeClr>
                    </a:solidFill>
                  </a:defRPr>
                </a:pPr>
                <a:endParaRPr lang="lv-LV"/>
              </a:p>
            </c:txPr>
            <c:showVal val="1"/>
          </c:dLbls>
          <c:cat>
            <c:strRef>
              <c:f>Sheet1!$T$884:$T$889</c:f>
              <c:strCache>
                <c:ptCount val="6"/>
                <c:pt idx="0">
                  <c:v>pašvaldībām dzīvesvietas jautājuma risināšanai</c:v>
                </c:pt>
                <c:pt idx="1">
                  <c:v>pašvaldību sociālajiem dienestiem par nepieciešamību saņemt sociālo palīdzību un sociālos pakalpojumus</c:v>
                </c:pt>
                <c:pt idx="2">
                  <c:v>bāriņtiesām par ieslodzīto atbrīvošanu, kuras atbilst Latvijas sodu izpildes kodeksa 112.2 pantam</c:v>
                </c:pt>
                <c:pt idx="3">
                  <c:v>Valsts policijai par dzīvesvietas deklarēšanas iespēju </c:v>
                </c:pt>
                <c:pt idx="4">
                  <c:v>Valsts policijai par  ieslodzīto atbrīvošanu</c:v>
                </c:pt>
                <c:pt idx="5">
                  <c:v>pašvaldībām par atbrīvoto ieslodzīto, kuriem nav noteiktas dzīvesvietas pēc atbrīvošanas</c:v>
                </c:pt>
              </c:strCache>
            </c:strRef>
          </c:cat>
          <c:val>
            <c:numRef>
              <c:f>Sheet1!$U$884:$U$889</c:f>
              <c:numCache>
                <c:formatCode>General</c:formatCode>
                <c:ptCount val="6"/>
                <c:pt idx="0">
                  <c:v>1736</c:v>
                </c:pt>
                <c:pt idx="1">
                  <c:v>1453</c:v>
                </c:pt>
                <c:pt idx="2">
                  <c:v>373</c:v>
                </c:pt>
                <c:pt idx="3">
                  <c:v>812</c:v>
                </c:pt>
                <c:pt idx="4">
                  <c:v>2593</c:v>
                </c:pt>
                <c:pt idx="5">
                  <c:v>216</c:v>
                </c:pt>
              </c:numCache>
            </c:numRef>
          </c:val>
        </c:ser>
        <c:shape val="cylinder"/>
        <c:axId val="90306816"/>
        <c:axId val="91136000"/>
        <c:axId val="0"/>
      </c:bar3DChart>
      <c:catAx>
        <c:axId val="90306816"/>
        <c:scaling>
          <c:orientation val="minMax"/>
        </c:scaling>
        <c:axPos val="l"/>
        <c:tickLblPos val="nextTo"/>
        <c:txPr>
          <a:bodyPr/>
          <a:lstStyle/>
          <a:p>
            <a:pPr>
              <a:defRPr sz="900" baseline="0"/>
            </a:pPr>
            <a:endParaRPr lang="lv-LV"/>
          </a:p>
        </c:txPr>
        <c:crossAx val="91136000"/>
        <c:crosses val="autoZero"/>
        <c:auto val="1"/>
        <c:lblAlgn val="ctr"/>
        <c:lblOffset val="100"/>
      </c:catAx>
      <c:valAx>
        <c:axId val="91136000"/>
        <c:scaling>
          <c:orientation val="minMax"/>
        </c:scaling>
        <c:axPos val="b"/>
        <c:majorGridlines/>
        <c:title>
          <c:tx>
            <c:rich>
              <a:bodyPr/>
              <a:lstStyle/>
              <a:p>
                <a:pPr>
                  <a:defRPr/>
                </a:pPr>
                <a:r>
                  <a:rPr lang="lv-LV"/>
                  <a:t>paziņojumu un pieprasījumu skaits</a:t>
                </a:r>
              </a:p>
            </c:rich>
          </c:tx>
        </c:title>
        <c:numFmt formatCode="General" sourceLinked="1"/>
        <c:tickLblPos val="nextTo"/>
        <c:crossAx val="90306816"/>
        <c:crosses val="autoZero"/>
        <c:crossBetween val="between"/>
      </c:valAx>
      <c:spPr>
        <a:noFill/>
        <a:ln>
          <a:noFill/>
        </a:ln>
      </c:spPr>
    </c:plotArea>
    <c:plotVisOnly val="1"/>
    <c:dispBlanksAs val="gap"/>
  </c:chart>
  <c:spPr>
    <a:noFill/>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lv-LV"/>
  <c:chart>
    <c:plotArea>
      <c:layout/>
      <c:barChart>
        <c:barDir val="col"/>
        <c:grouping val="clustered"/>
        <c:ser>
          <c:idx val="0"/>
          <c:order val="0"/>
          <c:spPr>
            <a:solidFill>
              <a:srgbClr val="FF5050"/>
            </a:solidFill>
            <a:scene3d>
              <a:camera prst="orthographicFront"/>
              <a:lightRig rig="threePt" dir="t"/>
            </a:scene3d>
            <a:sp3d prstMaterial="plastic">
              <a:bevelT w="101600" prst="riblet"/>
            </a:sp3d>
          </c:spPr>
          <c:dLbls>
            <c:dLbl>
              <c:idx val="0"/>
              <c:layout>
                <c:manualLayout>
                  <c:x val="0"/>
                  <c:y val="2.1768707482993328E-2"/>
                </c:manualLayout>
              </c:layout>
              <c:showVal val="1"/>
            </c:dLbl>
            <c:txPr>
              <a:bodyPr/>
              <a:lstStyle/>
              <a:p>
                <a:pPr>
                  <a:defRPr b="1" i="0" baseline="0">
                    <a:solidFill>
                      <a:srgbClr val="C00000"/>
                    </a:solidFill>
                  </a:defRPr>
                </a:pPr>
                <a:endParaRPr lang="lv-LV"/>
              </a:p>
            </c:txPr>
            <c:showVal val="1"/>
          </c:dLbls>
          <c:cat>
            <c:strRef>
              <c:f>Sheet1!$T$905:$T$909</c:f>
              <c:strCache>
                <c:ptCount val="5"/>
                <c:pt idx="0">
                  <c:v>saņemtie dokumenti</c:v>
                </c:pt>
                <c:pt idx="1">
                  <c:v>iesniegumi</c:v>
                </c:pt>
                <c:pt idx="2">
                  <c:v>iekšējie normatīvie akti</c:v>
                </c:pt>
                <c:pt idx="3">
                  <c:v>nosūtītie dokumenti</c:v>
                </c:pt>
                <c:pt idx="4">
                  <c:v>rīkojumi par pamatdarbību</c:v>
                </c:pt>
              </c:strCache>
            </c:strRef>
          </c:cat>
          <c:val>
            <c:numRef>
              <c:f>Sheet1!$U$905:$U$909</c:f>
              <c:numCache>
                <c:formatCode>General</c:formatCode>
                <c:ptCount val="5"/>
                <c:pt idx="0">
                  <c:v>11420</c:v>
                </c:pt>
                <c:pt idx="1">
                  <c:v>6749</c:v>
                </c:pt>
                <c:pt idx="2">
                  <c:v>10</c:v>
                </c:pt>
                <c:pt idx="3">
                  <c:v>9872</c:v>
                </c:pt>
                <c:pt idx="4">
                  <c:v>257</c:v>
                </c:pt>
              </c:numCache>
            </c:numRef>
          </c:val>
        </c:ser>
        <c:axId val="91151744"/>
        <c:axId val="91153536"/>
      </c:barChart>
      <c:catAx>
        <c:axId val="91151744"/>
        <c:scaling>
          <c:orientation val="minMax"/>
        </c:scaling>
        <c:axPos val="b"/>
        <c:tickLblPos val="nextTo"/>
        <c:crossAx val="91153536"/>
        <c:crosses val="autoZero"/>
        <c:auto val="1"/>
        <c:lblAlgn val="ctr"/>
        <c:lblOffset val="100"/>
      </c:catAx>
      <c:valAx>
        <c:axId val="91153536"/>
        <c:scaling>
          <c:orientation val="minMax"/>
        </c:scaling>
        <c:axPos val="l"/>
        <c:majorGridlines/>
        <c:title>
          <c:tx>
            <c:rich>
              <a:bodyPr rot="-5400000" vert="horz"/>
              <a:lstStyle/>
              <a:p>
                <a:pPr>
                  <a:defRPr/>
                </a:pPr>
                <a:r>
                  <a:rPr lang="en-US"/>
                  <a:t>vienību skaits</a:t>
                </a:r>
              </a:p>
            </c:rich>
          </c:tx>
        </c:title>
        <c:numFmt formatCode="General" sourceLinked="1"/>
        <c:tickLblPos val="nextTo"/>
        <c:crossAx val="91151744"/>
        <c:crosses val="autoZero"/>
        <c:crossBetween val="between"/>
      </c:valAx>
    </c:plotArea>
    <c:plotVisOnly val="1"/>
    <c:dispBlanksAs val="gap"/>
  </c:chart>
  <c:spPr>
    <a:noFill/>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lv-LV"/>
  <c:chart>
    <c:view3D>
      <c:rotX val="20"/>
      <c:rotY val="160"/>
      <c:perspective val="30"/>
    </c:view3D>
    <c:plotArea>
      <c:layout>
        <c:manualLayout>
          <c:layoutTarget val="inner"/>
          <c:xMode val="edge"/>
          <c:yMode val="edge"/>
          <c:x val="8.4722222222222754E-2"/>
          <c:y val="0.11805555555555559"/>
          <c:w val="0.81388888888889099"/>
          <c:h val="0.77314814814815092"/>
        </c:manualLayout>
      </c:layout>
      <c:pie3DChart>
        <c:varyColors val="1"/>
        <c:ser>
          <c:idx val="3"/>
          <c:order val="3"/>
          <c:spPr>
            <a:scene3d>
              <a:camera prst="orthographicFront"/>
              <a:lightRig rig="threePt" dir="t"/>
            </a:scene3d>
            <a:sp3d prstMaterial="plastic">
              <a:bevelT/>
              <a:bevelB/>
            </a:sp3d>
          </c:spPr>
          <c:explosion val="2"/>
          <c:dPt>
            <c:idx val="0"/>
            <c:explosion val="0"/>
          </c:dPt>
          <c:dPt>
            <c:idx val="1"/>
            <c:explosion val="0"/>
          </c:dPt>
          <c:dPt>
            <c:idx val="2"/>
            <c:explosion val="0"/>
          </c:dPt>
          <c:dLbls>
            <c:dLbl>
              <c:idx val="0"/>
              <c:layout>
                <c:manualLayout>
                  <c:x val="-0.10000000000000003"/>
                  <c:y val="5.0925925925925923E-2"/>
                </c:manualLayout>
              </c:layout>
              <c:showCatName val="1"/>
              <c:showPercent val="1"/>
            </c:dLbl>
            <c:dLbl>
              <c:idx val="1"/>
              <c:layout>
                <c:manualLayout>
                  <c:x val="-0.23611111111111124"/>
                  <c:y val="-9.2592592592593281E-3"/>
                </c:manualLayout>
              </c:layout>
              <c:tx>
                <c:rich>
                  <a:bodyPr/>
                  <a:lstStyle/>
                  <a:p>
                    <a:r>
                      <a:rPr lang="en-US"/>
                      <a:t>instruktori
6</a:t>
                    </a:r>
                    <a:r>
                      <a:rPr lang="lv-LV"/>
                      <a:t>o,8</a:t>
                    </a:r>
                    <a:r>
                      <a:rPr lang="en-US"/>
                      <a:t>%</a:t>
                    </a:r>
                  </a:p>
                </c:rich>
              </c:tx>
              <c:showCatName val="1"/>
              <c:showPercent val="1"/>
            </c:dLbl>
            <c:dLbl>
              <c:idx val="2"/>
              <c:layout>
                <c:manualLayout>
                  <c:x val="2.5000000000000001E-2"/>
                  <c:y val="0.17592592592592593"/>
                </c:manualLayout>
              </c:layout>
              <c:tx>
                <c:rich>
                  <a:bodyPr/>
                  <a:lstStyle/>
                  <a:p>
                    <a:r>
                      <a:rPr lang="en-US"/>
                      <a:t>darbinieki
15</a:t>
                    </a:r>
                    <a:r>
                      <a:rPr lang="lv-LV"/>
                      <a:t>,2</a:t>
                    </a:r>
                    <a:r>
                      <a:rPr lang="en-US"/>
                      <a:t>%</a:t>
                    </a:r>
                  </a:p>
                </c:rich>
              </c:tx>
              <c:showCatName val="1"/>
              <c:showPercent val="1"/>
            </c:dLbl>
            <c:showCatName val="1"/>
            <c:showPercent val="1"/>
            <c:showLeaderLines val="1"/>
          </c:dLbls>
          <c:cat>
            <c:strRef>
              <c:f>Sheet1!$P$91:$P$93</c:f>
              <c:strCache>
                <c:ptCount val="3"/>
                <c:pt idx="0">
                  <c:v>virsnieki</c:v>
                </c:pt>
                <c:pt idx="1">
                  <c:v>instruktori</c:v>
                </c:pt>
                <c:pt idx="2">
                  <c:v>darbinieki</c:v>
                </c:pt>
              </c:strCache>
            </c:strRef>
          </c:cat>
          <c:val>
            <c:numRef>
              <c:f>Sheet1!$T$91:$T$93</c:f>
              <c:numCache>
                <c:formatCode>General</c:formatCode>
                <c:ptCount val="3"/>
                <c:pt idx="0">
                  <c:v>688</c:v>
                </c:pt>
                <c:pt idx="1">
                  <c:v>1745</c:v>
                </c:pt>
                <c:pt idx="2">
                  <c:v>438.5</c:v>
                </c:pt>
              </c:numCache>
            </c:numRef>
          </c:val>
        </c:ser>
        <c:ser>
          <c:idx val="0"/>
          <c:order val="0"/>
          <c:cat>
            <c:strRef>
              <c:f>Sheet1!$P$91:$P$93</c:f>
              <c:strCache>
                <c:ptCount val="3"/>
                <c:pt idx="0">
                  <c:v>virsnieki</c:v>
                </c:pt>
                <c:pt idx="1">
                  <c:v>instruktori</c:v>
                </c:pt>
                <c:pt idx="2">
                  <c:v>darbinieki</c:v>
                </c:pt>
              </c:strCache>
            </c:strRef>
          </c:cat>
          <c:val>
            <c:numRef>
              <c:f>Sheet1!$Q$91:$Q$93</c:f>
            </c:numRef>
          </c:val>
        </c:ser>
        <c:ser>
          <c:idx val="1"/>
          <c:order val="1"/>
          <c:cat>
            <c:strRef>
              <c:f>Sheet1!$P$91:$P$93</c:f>
              <c:strCache>
                <c:ptCount val="3"/>
                <c:pt idx="0">
                  <c:v>virsnieki</c:v>
                </c:pt>
                <c:pt idx="1">
                  <c:v>instruktori</c:v>
                </c:pt>
                <c:pt idx="2">
                  <c:v>darbinieki</c:v>
                </c:pt>
              </c:strCache>
            </c:strRef>
          </c:cat>
          <c:val>
            <c:numRef>
              <c:f>Sheet1!$R$91:$R$93</c:f>
            </c:numRef>
          </c:val>
        </c:ser>
        <c:ser>
          <c:idx val="2"/>
          <c:order val="2"/>
          <c:cat>
            <c:strRef>
              <c:f>Sheet1!$P$91:$P$93</c:f>
              <c:strCache>
                <c:ptCount val="3"/>
                <c:pt idx="0">
                  <c:v>virsnieki</c:v>
                </c:pt>
                <c:pt idx="1">
                  <c:v>instruktori</c:v>
                </c:pt>
                <c:pt idx="2">
                  <c:v>darbinieki</c:v>
                </c:pt>
              </c:strCache>
            </c:strRef>
          </c:cat>
          <c:val>
            <c:numRef>
              <c:f>Sheet1!$S$91:$S$93</c:f>
            </c:numRef>
          </c:val>
        </c:ser>
      </c:pie3DChart>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v-LV"/>
  <c:chart>
    <c:view3D>
      <c:rotX val="20"/>
      <c:rotY val="20"/>
      <c:depthPercent val="100"/>
      <c:perspective val="20"/>
    </c:view3D>
    <c:plotArea>
      <c:layout>
        <c:manualLayout>
          <c:layoutTarget val="inner"/>
          <c:xMode val="edge"/>
          <c:yMode val="edge"/>
          <c:x val="0.10840809171744015"/>
          <c:y val="0.15785932809729325"/>
          <c:w val="0.79347932756006267"/>
          <c:h val="0.65304792175111515"/>
        </c:manualLayout>
      </c:layout>
      <c:pie3DChart>
        <c:varyColors val="1"/>
        <c:ser>
          <c:idx val="0"/>
          <c:order val="0"/>
          <c:spPr>
            <a:scene3d>
              <a:camera prst="orthographicFront"/>
              <a:lightRig rig="threePt" dir="t"/>
            </a:scene3d>
            <a:sp3d prstMaterial="metal">
              <a:bevelT/>
            </a:sp3d>
          </c:spPr>
          <c:dPt>
            <c:idx val="0"/>
            <c:explosion val="9"/>
            <c:spPr>
              <a:ln>
                <a:noFill/>
              </a:ln>
              <a:scene3d>
                <a:camera prst="orthographicFront"/>
                <a:lightRig rig="threePt" dir="t"/>
              </a:scene3d>
              <a:sp3d prstMaterial="metal">
                <a:bevelT/>
              </a:sp3d>
            </c:spPr>
          </c:dPt>
          <c:dLbls>
            <c:dLbl>
              <c:idx val="0"/>
              <c:layout>
                <c:manualLayout>
                  <c:x val="0"/>
                  <c:y val="-0.10759777676461378"/>
                </c:manualLayout>
              </c:layout>
              <c:tx>
                <c:rich>
                  <a:bodyPr/>
                  <a:lstStyle/>
                  <a:p>
                    <a:r>
                      <a:rPr lang="en-US"/>
                      <a:t>apcietinātie
</a:t>
                    </a:r>
                    <a:r>
                      <a:rPr lang="lv-LV"/>
                      <a:t>31,4</a:t>
                    </a:r>
                    <a:r>
                      <a:rPr lang="en-US"/>
                      <a:t>%</a:t>
                    </a:r>
                  </a:p>
                </c:rich>
              </c:tx>
              <c:showCatName val="1"/>
              <c:showPercent val="1"/>
            </c:dLbl>
            <c:dLbl>
              <c:idx val="1"/>
              <c:layout>
                <c:manualLayout>
                  <c:x val="-1.7818742136586609E-2"/>
                  <c:y val="6.9314537308922869E-2"/>
                </c:manualLayout>
              </c:layout>
              <c:tx>
                <c:rich>
                  <a:bodyPr/>
                  <a:lstStyle/>
                  <a:p>
                    <a:r>
                      <a:rPr lang="en-US"/>
                      <a:t>notiesātie
</a:t>
                    </a:r>
                    <a:r>
                      <a:rPr lang="lv-LV"/>
                      <a:t>68,6</a:t>
                    </a:r>
                    <a:r>
                      <a:rPr lang="en-US"/>
                      <a:t>%</a:t>
                    </a:r>
                  </a:p>
                </c:rich>
              </c:tx>
              <c:dLblPos val="bestFit"/>
              <c:showCatName val="1"/>
              <c:showPercent val="1"/>
            </c:dLbl>
            <c:showCatName val="1"/>
            <c:showPercent val="1"/>
            <c:showLeaderLines val="1"/>
          </c:dLbls>
          <c:cat>
            <c:strRef>
              <c:f>Sheet1!$S$204:$S$205</c:f>
              <c:strCache>
                <c:ptCount val="2"/>
                <c:pt idx="0">
                  <c:v>apcietinātie</c:v>
                </c:pt>
                <c:pt idx="1">
                  <c:v>notiesātie</c:v>
                </c:pt>
              </c:strCache>
            </c:strRef>
          </c:cat>
          <c:val>
            <c:numRef>
              <c:f>Sheet1!$T$204:$T$205</c:f>
              <c:numCache>
                <c:formatCode>General</c:formatCode>
                <c:ptCount val="2"/>
                <c:pt idx="0">
                  <c:v>1921</c:v>
                </c:pt>
                <c:pt idx="1">
                  <c:v>4196</c:v>
                </c:pt>
              </c:numCache>
            </c:numRef>
          </c:val>
        </c:ser>
      </c:pie3DChart>
    </c:plotArea>
    <c:plotVisOnly val="1"/>
    <c:dispBlanksAs val="zero"/>
  </c:chart>
  <c:spPr>
    <a:noFill/>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lv-LV"/>
  <c:chart>
    <c:view3D>
      <c:rotX val="20"/>
      <c:rotY val="30"/>
      <c:perspective val="30"/>
    </c:view3D>
    <c:plotArea>
      <c:layout>
        <c:manualLayout>
          <c:layoutTarget val="inner"/>
          <c:xMode val="edge"/>
          <c:yMode val="edge"/>
          <c:x val="0.10833333333333336"/>
          <c:y val="9.2592592592593531E-2"/>
          <c:w val="0.77170975503062456"/>
          <c:h val="0.8935185185185186"/>
        </c:manualLayout>
      </c:layout>
      <c:pie3DChart>
        <c:varyColors val="1"/>
        <c:ser>
          <c:idx val="0"/>
          <c:order val="0"/>
          <c:cat>
            <c:strRef>
              <c:f>Sheet1!$P$104:$P$105</c:f>
              <c:strCache>
                <c:ptCount val="2"/>
                <c:pt idx="0">
                  <c:v>sievietes</c:v>
                </c:pt>
                <c:pt idx="1">
                  <c:v>vīrieši</c:v>
                </c:pt>
              </c:strCache>
            </c:strRef>
          </c:cat>
          <c:val>
            <c:numRef>
              <c:f>Sheet1!$Q$104:$Q$105</c:f>
            </c:numRef>
          </c:val>
        </c:ser>
        <c:ser>
          <c:idx val="1"/>
          <c:order val="1"/>
          <c:cat>
            <c:strRef>
              <c:f>Sheet1!$P$104:$P$105</c:f>
              <c:strCache>
                <c:ptCount val="2"/>
                <c:pt idx="0">
                  <c:v>sievietes</c:v>
                </c:pt>
                <c:pt idx="1">
                  <c:v>vīrieši</c:v>
                </c:pt>
              </c:strCache>
            </c:strRef>
          </c:cat>
          <c:val>
            <c:numRef>
              <c:f>Sheet1!$R$104:$R$105</c:f>
            </c:numRef>
          </c:val>
        </c:ser>
        <c:ser>
          <c:idx val="2"/>
          <c:order val="2"/>
          <c:cat>
            <c:strRef>
              <c:f>Sheet1!$P$104:$P$105</c:f>
              <c:strCache>
                <c:ptCount val="2"/>
                <c:pt idx="0">
                  <c:v>sievietes</c:v>
                </c:pt>
                <c:pt idx="1">
                  <c:v>vīrieši</c:v>
                </c:pt>
              </c:strCache>
            </c:strRef>
          </c:cat>
          <c:val>
            <c:numRef>
              <c:f>Sheet1!$S$104:$S$105</c:f>
            </c:numRef>
          </c:val>
        </c:ser>
        <c:ser>
          <c:idx val="3"/>
          <c:order val="3"/>
          <c:spPr>
            <a:solidFill>
              <a:schemeClr val="accent1"/>
            </a:solidFill>
            <a:scene3d>
              <a:camera prst="orthographicFront"/>
              <a:lightRig rig="threePt" dir="t"/>
            </a:scene3d>
            <a:sp3d prstMaterial="plastic">
              <a:bevelT/>
              <a:bevelB/>
            </a:sp3d>
          </c:spPr>
          <c:dPt>
            <c:idx val="0"/>
            <c:explosion val="7"/>
            <c:spPr>
              <a:solidFill>
                <a:srgbClr val="FF5050"/>
              </a:solidFill>
              <a:scene3d>
                <a:camera prst="orthographicFront"/>
                <a:lightRig rig="threePt" dir="t"/>
              </a:scene3d>
              <a:sp3d prstMaterial="plastic">
                <a:bevelT/>
                <a:bevelB/>
              </a:sp3d>
            </c:spPr>
          </c:dPt>
          <c:dLbls>
            <c:dLbl>
              <c:idx val="0"/>
              <c:layout>
                <c:manualLayout>
                  <c:x val="-9.1480752405949089E-3"/>
                  <c:y val="-0.20784959171770284"/>
                </c:manualLayout>
              </c:layout>
              <c:tx>
                <c:rich>
                  <a:bodyPr/>
                  <a:lstStyle/>
                  <a:p>
                    <a:r>
                      <a:rPr lang="en-US"/>
                      <a:t>sievietes
3</a:t>
                    </a:r>
                    <a:r>
                      <a:rPr lang="lv-LV"/>
                      <a:t>1,9</a:t>
                    </a:r>
                    <a:r>
                      <a:rPr lang="en-US"/>
                      <a:t>%</a:t>
                    </a:r>
                  </a:p>
                </c:rich>
              </c:tx>
              <c:showCatName val="1"/>
              <c:showPercent val="1"/>
            </c:dLbl>
            <c:dLbl>
              <c:idx val="1"/>
              <c:layout>
                <c:manualLayout>
                  <c:x val="-1.9043307086614183E-2"/>
                  <c:y val="-0.31563867016622932"/>
                </c:manualLayout>
              </c:layout>
              <c:tx>
                <c:rich>
                  <a:bodyPr/>
                  <a:lstStyle/>
                  <a:p>
                    <a:r>
                      <a:rPr lang="en-US"/>
                      <a:t>vīrieši
68</a:t>
                    </a:r>
                    <a:r>
                      <a:rPr lang="lv-LV"/>
                      <a:t>,1</a:t>
                    </a:r>
                    <a:r>
                      <a:rPr lang="en-US"/>
                      <a:t>%</a:t>
                    </a:r>
                  </a:p>
                </c:rich>
              </c:tx>
              <c:showCatName val="1"/>
              <c:showPercent val="1"/>
            </c:dLbl>
            <c:showCatName val="1"/>
            <c:showPercent val="1"/>
            <c:showLeaderLines val="1"/>
          </c:dLbls>
          <c:cat>
            <c:strRef>
              <c:f>Sheet1!$P$104:$P$105</c:f>
              <c:strCache>
                <c:ptCount val="2"/>
                <c:pt idx="0">
                  <c:v>sievietes</c:v>
                </c:pt>
                <c:pt idx="1">
                  <c:v>vīrieši</c:v>
                </c:pt>
              </c:strCache>
            </c:strRef>
          </c:cat>
          <c:val>
            <c:numRef>
              <c:f>Sheet1!$T$104:$T$105</c:f>
              <c:numCache>
                <c:formatCode>General</c:formatCode>
                <c:ptCount val="2"/>
                <c:pt idx="0">
                  <c:v>815</c:v>
                </c:pt>
                <c:pt idx="1">
                  <c:v>1739</c:v>
                </c:pt>
              </c:numCache>
            </c:numRef>
          </c:val>
        </c:ser>
      </c:pie3DChart>
    </c:plotArea>
    <c:plotVisOnly val="1"/>
    <c:dispBlanksAs val="zero"/>
  </c:chart>
  <c:spPr>
    <a:noFill/>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lv-LV"/>
  <c:chart>
    <c:view3D>
      <c:rAngAx val="1"/>
    </c:view3D>
    <c:sideWall>
      <c:spPr>
        <a:solidFill>
          <a:schemeClr val="accent3">
            <a:lumMod val="20000"/>
            <a:lumOff val="80000"/>
          </a:schemeClr>
        </a:solidFill>
      </c:spPr>
    </c:sideWall>
    <c:backWall>
      <c:spPr>
        <a:solidFill>
          <a:schemeClr val="accent3">
            <a:lumMod val="20000"/>
            <a:lumOff val="80000"/>
          </a:schemeClr>
        </a:solidFill>
      </c:spPr>
    </c:backWall>
    <c:plotArea>
      <c:layout/>
      <c:bar3DChart>
        <c:barDir val="col"/>
        <c:grouping val="clustered"/>
        <c:ser>
          <c:idx val="0"/>
          <c:order val="0"/>
          <c:tx>
            <c:strRef>
              <c:f>Sheet1!$K$116</c:f>
              <c:strCache>
                <c:ptCount val="1"/>
                <c:pt idx="0">
                  <c:v>virsnieki</c:v>
                </c:pt>
              </c:strCache>
            </c:strRef>
          </c:tx>
          <c:spPr>
            <a:solidFill>
              <a:srgbClr val="FF5050"/>
            </a:solidFill>
            <a:scene3d>
              <a:camera prst="orthographicFront"/>
              <a:lightRig rig="threePt" dir="t"/>
            </a:scene3d>
            <a:sp3d prstMaterial="plastic">
              <a:bevelT/>
              <a:bevelB/>
            </a:sp3d>
          </c:spPr>
          <c:dLbls>
            <c:dLbl>
              <c:idx val="0"/>
              <c:layout>
                <c:manualLayout>
                  <c:x val="1.1111111111111125E-2"/>
                  <c:y val="-4.6296296296296537E-3"/>
                </c:manualLayout>
              </c:layout>
              <c:showVal val="1"/>
            </c:dLbl>
            <c:txPr>
              <a:bodyPr/>
              <a:lstStyle/>
              <a:p>
                <a:pPr>
                  <a:defRPr b="1" i="0" baseline="0">
                    <a:solidFill>
                      <a:srgbClr val="C00000"/>
                    </a:solidFill>
                  </a:defRPr>
                </a:pPr>
                <a:endParaRPr lang="lv-LV"/>
              </a:p>
            </c:txPr>
            <c:showVal val="1"/>
          </c:dLbls>
          <c:cat>
            <c:strRef>
              <c:f>Sheet1!$L$115:$O$115</c:f>
              <c:strCache>
                <c:ptCount val="4"/>
                <c:pt idx="0">
                  <c:v>augstākā izglītība</c:v>
                </c:pt>
                <c:pt idx="1">
                  <c:v>vidējā profesionālā izglītība</c:v>
                </c:pt>
                <c:pt idx="2">
                  <c:v>vidējā izglītība</c:v>
                </c:pt>
                <c:pt idx="3">
                  <c:v>nepabeigta vidējā izglītība</c:v>
                </c:pt>
              </c:strCache>
            </c:strRef>
          </c:cat>
          <c:val>
            <c:numRef>
              <c:f>Sheet1!$L$116:$O$116</c:f>
              <c:numCache>
                <c:formatCode>General</c:formatCode>
                <c:ptCount val="4"/>
                <c:pt idx="0">
                  <c:v>92.7</c:v>
                </c:pt>
                <c:pt idx="1">
                  <c:v>4.2</c:v>
                </c:pt>
                <c:pt idx="2">
                  <c:v>3.1</c:v>
                </c:pt>
              </c:numCache>
            </c:numRef>
          </c:val>
        </c:ser>
        <c:ser>
          <c:idx val="1"/>
          <c:order val="1"/>
          <c:tx>
            <c:strRef>
              <c:f>Sheet1!$K$117</c:f>
              <c:strCache>
                <c:ptCount val="1"/>
                <c:pt idx="0">
                  <c:v>instruktori</c:v>
                </c:pt>
              </c:strCache>
            </c:strRef>
          </c:tx>
          <c:spPr>
            <a:solidFill>
              <a:schemeClr val="tx2">
                <a:lumMod val="60000"/>
                <a:lumOff val="40000"/>
              </a:schemeClr>
            </a:solidFill>
            <a:scene3d>
              <a:camera prst="orthographicFront"/>
              <a:lightRig rig="threePt" dir="t"/>
            </a:scene3d>
            <a:sp3d prstMaterial="plastic">
              <a:bevelT/>
              <a:bevelB/>
            </a:sp3d>
          </c:spPr>
          <c:dLbls>
            <c:dLbl>
              <c:idx val="0"/>
              <c:layout>
                <c:manualLayout>
                  <c:x val="1.3888888888888966E-2"/>
                  <c:y val="-2.3148148148148147E-2"/>
                </c:manualLayout>
              </c:layout>
              <c:showVal val="1"/>
            </c:dLbl>
            <c:dLbl>
              <c:idx val="1"/>
              <c:layout>
                <c:manualLayout>
                  <c:x val="1.1111111111111165E-2"/>
                  <c:y val="-1.3888888888888966E-2"/>
                </c:manualLayout>
              </c:layout>
              <c:showVal val="1"/>
            </c:dLbl>
            <c:dLbl>
              <c:idx val="2"/>
              <c:layout>
                <c:manualLayout>
                  <c:x val="8.3333333333333367E-3"/>
                  <c:y val="0"/>
                </c:manualLayout>
              </c:layout>
              <c:showVal val="1"/>
            </c:dLbl>
            <c:dLbl>
              <c:idx val="3"/>
              <c:layout>
                <c:manualLayout>
                  <c:x val="1.1111111111111125E-2"/>
                  <c:y val="-1.3888888888888966E-2"/>
                </c:manualLayout>
              </c:layout>
              <c:showVal val="1"/>
            </c:dLbl>
            <c:txPr>
              <a:bodyPr/>
              <a:lstStyle/>
              <a:p>
                <a:pPr>
                  <a:defRPr b="1" i="0" baseline="0">
                    <a:solidFill>
                      <a:schemeClr val="tx2">
                        <a:lumMod val="50000"/>
                      </a:schemeClr>
                    </a:solidFill>
                  </a:defRPr>
                </a:pPr>
                <a:endParaRPr lang="lv-LV"/>
              </a:p>
            </c:txPr>
            <c:showVal val="1"/>
          </c:dLbls>
          <c:cat>
            <c:strRef>
              <c:f>Sheet1!$L$115:$O$115</c:f>
              <c:strCache>
                <c:ptCount val="4"/>
                <c:pt idx="0">
                  <c:v>augstākā izglītība</c:v>
                </c:pt>
                <c:pt idx="1">
                  <c:v>vidējā profesionālā izglītība</c:v>
                </c:pt>
                <c:pt idx="2">
                  <c:v>vidējā izglītība</c:v>
                </c:pt>
                <c:pt idx="3">
                  <c:v>nepabeigta vidējā izglītība</c:v>
                </c:pt>
              </c:strCache>
            </c:strRef>
          </c:cat>
          <c:val>
            <c:numRef>
              <c:f>Sheet1!$L$117:$O$117</c:f>
              <c:numCache>
                <c:formatCode>General</c:formatCode>
                <c:ptCount val="4"/>
                <c:pt idx="0">
                  <c:v>11.2</c:v>
                </c:pt>
                <c:pt idx="1">
                  <c:v>37.9</c:v>
                </c:pt>
                <c:pt idx="2">
                  <c:v>50.8</c:v>
                </c:pt>
                <c:pt idx="3">
                  <c:v>0.1</c:v>
                </c:pt>
              </c:numCache>
            </c:numRef>
          </c:val>
        </c:ser>
        <c:ser>
          <c:idx val="2"/>
          <c:order val="2"/>
          <c:tx>
            <c:strRef>
              <c:f>Sheet1!$K$118</c:f>
              <c:strCache>
                <c:ptCount val="1"/>
                <c:pt idx="0">
                  <c:v>darbinieki</c:v>
                </c:pt>
              </c:strCache>
            </c:strRef>
          </c:tx>
          <c:spPr>
            <a:scene3d>
              <a:camera prst="orthographicFront"/>
              <a:lightRig rig="threePt" dir="t"/>
            </a:scene3d>
            <a:sp3d prstMaterial="plastic">
              <a:bevelT/>
              <a:bevelB/>
            </a:sp3d>
          </c:spPr>
          <c:dLbls>
            <c:dLbl>
              <c:idx val="0"/>
              <c:layout>
                <c:manualLayout>
                  <c:x val="1.9444444444444445E-2"/>
                  <c:y val="-1.3888888888888966E-2"/>
                </c:manualLayout>
              </c:layout>
              <c:showVal val="1"/>
            </c:dLbl>
            <c:dLbl>
              <c:idx val="1"/>
              <c:layout>
                <c:manualLayout>
                  <c:x val="1.6666666666666701E-2"/>
                  <c:y val="0"/>
                </c:manualLayout>
              </c:layout>
              <c:showVal val="1"/>
            </c:dLbl>
            <c:dLbl>
              <c:idx val="2"/>
              <c:layout>
                <c:manualLayout>
                  <c:x val="1.6666666666666701E-2"/>
                  <c:y val="0"/>
                </c:manualLayout>
              </c:layout>
              <c:showVal val="1"/>
            </c:dLbl>
            <c:dLbl>
              <c:idx val="3"/>
              <c:layout>
                <c:manualLayout>
                  <c:x val="1.6666666666666781E-2"/>
                  <c:y val="-1.3888888888888966E-2"/>
                </c:manualLayout>
              </c:layout>
              <c:showVal val="1"/>
            </c:dLbl>
            <c:txPr>
              <a:bodyPr/>
              <a:lstStyle/>
              <a:p>
                <a:pPr>
                  <a:defRPr b="1" i="0" baseline="0">
                    <a:solidFill>
                      <a:schemeClr val="accent3">
                        <a:lumMod val="50000"/>
                      </a:schemeClr>
                    </a:solidFill>
                  </a:defRPr>
                </a:pPr>
                <a:endParaRPr lang="lv-LV"/>
              </a:p>
            </c:txPr>
            <c:showVal val="1"/>
          </c:dLbls>
          <c:cat>
            <c:strRef>
              <c:f>Sheet1!$L$115:$O$115</c:f>
              <c:strCache>
                <c:ptCount val="4"/>
                <c:pt idx="0">
                  <c:v>augstākā izglītība</c:v>
                </c:pt>
                <c:pt idx="1">
                  <c:v>vidējā profesionālā izglītība</c:v>
                </c:pt>
                <c:pt idx="2">
                  <c:v>vidējā izglītība</c:v>
                </c:pt>
                <c:pt idx="3">
                  <c:v>nepabeigta vidējā izglītība</c:v>
                </c:pt>
              </c:strCache>
            </c:strRef>
          </c:cat>
          <c:val>
            <c:numRef>
              <c:f>Sheet1!$L$118:$O$118</c:f>
              <c:numCache>
                <c:formatCode>General</c:formatCode>
                <c:ptCount val="4"/>
                <c:pt idx="0">
                  <c:v>50.6</c:v>
                </c:pt>
                <c:pt idx="1">
                  <c:v>32.6</c:v>
                </c:pt>
                <c:pt idx="2">
                  <c:v>15.3</c:v>
                </c:pt>
                <c:pt idx="3">
                  <c:v>1.5</c:v>
                </c:pt>
              </c:numCache>
            </c:numRef>
          </c:val>
        </c:ser>
        <c:shape val="cylinder"/>
        <c:axId val="90251264"/>
        <c:axId val="90252800"/>
        <c:axId val="0"/>
      </c:bar3DChart>
      <c:catAx>
        <c:axId val="90251264"/>
        <c:scaling>
          <c:orientation val="minMax"/>
        </c:scaling>
        <c:axPos val="b"/>
        <c:tickLblPos val="nextTo"/>
        <c:crossAx val="90252800"/>
        <c:crosses val="autoZero"/>
        <c:auto val="1"/>
        <c:lblAlgn val="ctr"/>
        <c:lblOffset val="100"/>
      </c:catAx>
      <c:valAx>
        <c:axId val="90252800"/>
        <c:scaling>
          <c:orientation val="minMax"/>
        </c:scaling>
        <c:axPos val="l"/>
        <c:majorGridlines/>
        <c:title>
          <c:tx>
            <c:rich>
              <a:bodyPr rot="-5400000" vert="horz"/>
              <a:lstStyle/>
              <a:p>
                <a:pPr>
                  <a:defRPr baseline="0">
                    <a:solidFill>
                      <a:sysClr val="windowText" lastClr="000000"/>
                    </a:solidFill>
                  </a:defRPr>
                </a:pPr>
                <a:r>
                  <a:rPr lang="lv-LV" baseline="0">
                    <a:solidFill>
                      <a:sysClr val="windowText" lastClr="000000"/>
                    </a:solidFill>
                  </a:rPr>
                  <a:t>procenti (%)</a:t>
                </a:r>
                <a:endParaRPr lang="en-US" baseline="0">
                  <a:solidFill>
                    <a:sysClr val="windowText" lastClr="000000"/>
                  </a:solidFill>
                </a:endParaRPr>
              </a:p>
            </c:rich>
          </c:tx>
        </c:title>
        <c:numFmt formatCode="General" sourceLinked="1"/>
        <c:tickLblPos val="nextTo"/>
        <c:crossAx val="90251264"/>
        <c:crosses val="autoZero"/>
        <c:crossBetween val="between"/>
      </c:valAx>
    </c:plotArea>
    <c:legend>
      <c:legendPos val="b"/>
    </c:legend>
    <c:plotVisOnly val="1"/>
    <c:dispBlanksAs val="gap"/>
  </c:chart>
  <c:spPr>
    <a:noFill/>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lv-LV"/>
  <c:chart>
    <c:plotArea>
      <c:layout>
        <c:manualLayout>
          <c:layoutTarget val="inner"/>
          <c:xMode val="edge"/>
          <c:yMode val="edge"/>
          <c:x val="0.13089107611548556"/>
          <c:y val="6.9919072615923034E-2"/>
          <c:w val="0.83855336832895588"/>
          <c:h val="0.77611512102653835"/>
        </c:manualLayout>
      </c:layout>
      <c:barChart>
        <c:barDir val="col"/>
        <c:grouping val="clustered"/>
        <c:ser>
          <c:idx val="0"/>
          <c:order val="0"/>
          <c:spPr>
            <a:solidFill>
              <a:srgbClr val="FF5050"/>
            </a:solidFill>
            <a:scene3d>
              <a:camera prst="orthographicFront"/>
              <a:lightRig rig="threePt" dir="t"/>
            </a:scene3d>
            <a:sp3d prstMaterial="plastic">
              <a:bevelT prst="convex"/>
              <a:bevelB/>
            </a:sp3d>
          </c:spPr>
          <c:dLbls>
            <c:txPr>
              <a:bodyPr/>
              <a:lstStyle/>
              <a:p>
                <a:pPr>
                  <a:defRPr b="1" i="0" baseline="0">
                    <a:solidFill>
                      <a:srgbClr val="C00000"/>
                    </a:solidFill>
                  </a:defRPr>
                </a:pPr>
                <a:endParaRPr lang="lv-LV"/>
              </a:p>
            </c:txPr>
            <c:showVal val="1"/>
          </c:dLbls>
          <c:cat>
            <c:strRef>
              <c:f>Sheet1!$J$136:$J$140</c:f>
              <c:strCache>
                <c:ptCount val="5"/>
                <c:pt idx="0">
                  <c:v>līdz 30 gadiem</c:v>
                </c:pt>
                <c:pt idx="1">
                  <c:v>no 31 gada līdz 45 gadiem</c:v>
                </c:pt>
                <c:pt idx="2">
                  <c:v>no 46 gadiem līdz 50 gadiem</c:v>
                </c:pt>
                <c:pt idx="3">
                  <c:v>no 51 gada līdz 55 gadiem</c:v>
                </c:pt>
                <c:pt idx="4">
                  <c:v>vecāki par 55 gadiem</c:v>
                </c:pt>
              </c:strCache>
            </c:strRef>
          </c:cat>
          <c:val>
            <c:numRef>
              <c:f>Sheet1!$K$136:$K$140</c:f>
              <c:numCache>
                <c:formatCode>General</c:formatCode>
                <c:ptCount val="5"/>
                <c:pt idx="0">
                  <c:v>26.3</c:v>
                </c:pt>
                <c:pt idx="1">
                  <c:v>51</c:v>
                </c:pt>
                <c:pt idx="2">
                  <c:v>10.8</c:v>
                </c:pt>
                <c:pt idx="3" formatCode="0.0;[Red]0.0">
                  <c:v>5.0999999999999996</c:v>
                </c:pt>
                <c:pt idx="4">
                  <c:v>6.8</c:v>
                </c:pt>
              </c:numCache>
            </c:numRef>
          </c:val>
        </c:ser>
        <c:axId val="77460992"/>
        <c:axId val="77462528"/>
      </c:barChart>
      <c:catAx>
        <c:axId val="77460992"/>
        <c:scaling>
          <c:orientation val="minMax"/>
        </c:scaling>
        <c:axPos val="b"/>
        <c:tickLblPos val="nextTo"/>
        <c:crossAx val="77462528"/>
        <c:crosses val="autoZero"/>
        <c:auto val="1"/>
        <c:lblAlgn val="ctr"/>
        <c:lblOffset val="100"/>
      </c:catAx>
      <c:valAx>
        <c:axId val="77462528"/>
        <c:scaling>
          <c:orientation val="minMax"/>
        </c:scaling>
        <c:axPos val="l"/>
        <c:majorGridlines/>
        <c:title>
          <c:tx>
            <c:rich>
              <a:bodyPr rot="-5400000" vert="horz"/>
              <a:lstStyle/>
              <a:p>
                <a:pPr>
                  <a:defRPr/>
                </a:pPr>
                <a:r>
                  <a:rPr lang="lv-LV"/>
                  <a:t>procenti (%)</a:t>
                </a:r>
                <a:endParaRPr lang="en-US"/>
              </a:p>
            </c:rich>
          </c:tx>
        </c:title>
        <c:numFmt formatCode="General" sourceLinked="1"/>
        <c:tickLblPos val="nextTo"/>
        <c:crossAx val="77460992"/>
        <c:crosses val="autoZero"/>
        <c:crossBetween val="between"/>
      </c:valAx>
      <c:spPr>
        <a:solidFill>
          <a:schemeClr val="accent3">
            <a:lumMod val="20000"/>
            <a:lumOff val="80000"/>
          </a:schemeClr>
        </a:solidFill>
      </c:spPr>
    </c:plotArea>
    <c:plotVisOnly val="1"/>
    <c:dispBlanksAs val="gap"/>
  </c:chart>
  <c:spPr>
    <a:noFill/>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lv-LV"/>
  <c:chart>
    <c:view3D>
      <c:rotX val="20"/>
      <c:perspective val="30"/>
    </c:view3D>
    <c:plotArea>
      <c:layout>
        <c:manualLayout>
          <c:layoutTarget val="inner"/>
          <c:xMode val="edge"/>
          <c:yMode val="edge"/>
          <c:x val="0.16529105646822995"/>
          <c:y val="0.18981481481481491"/>
          <c:w val="0.7325869391086185"/>
          <c:h val="0.7083333333333337"/>
        </c:manualLayout>
      </c:layout>
      <c:pie3DChart>
        <c:varyColors val="1"/>
        <c:ser>
          <c:idx val="3"/>
          <c:order val="3"/>
          <c:spPr>
            <a:scene3d>
              <a:camera prst="orthographicFront"/>
              <a:lightRig rig="threePt" dir="t"/>
            </a:scene3d>
            <a:sp3d prstMaterial="plastic">
              <a:bevelT/>
              <a:bevelB/>
            </a:sp3d>
          </c:spPr>
          <c:dLbls>
            <c:dLbl>
              <c:idx val="0"/>
              <c:layout>
                <c:manualLayout>
                  <c:x val="3.3580160021896704E-2"/>
                  <c:y val="-0.10248760571595218"/>
                </c:manualLayout>
              </c:layout>
              <c:tx>
                <c:rich>
                  <a:bodyPr/>
                  <a:lstStyle/>
                  <a:p>
                    <a:r>
                      <a:rPr lang="en-US"/>
                      <a:t>līdz 2 gadiem
13</a:t>
                    </a:r>
                    <a:r>
                      <a:rPr lang="lv-LV"/>
                      <a:t>,6</a:t>
                    </a:r>
                    <a:r>
                      <a:rPr lang="en-US"/>
                      <a:t>%</a:t>
                    </a:r>
                  </a:p>
                </c:rich>
              </c:tx>
              <c:showCatName val="1"/>
              <c:showPercent val="1"/>
            </c:dLbl>
            <c:dLbl>
              <c:idx val="1"/>
              <c:layout>
                <c:manualLayout>
                  <c:x val="-7.2337326549265624E-5"/>
                  <c:y val="-0.10982247010790319"/>
                </c:manualLayout>
              </c:layout>
              <c:tx>
                <c:rich>
                  <a:bodyPr/>
                  <a:lstStyle/>
                  <a:p>
                    <a:r>
                      <a:rPr lang="en-US"/>
                      <a:t>no 2 gadiem  līdz 5 gadiem
1</a:t>
                    </a:r>
                    <a:r>
                      <a:rPr lang="lv-LV"/>
                      <a:t>5,9</a:t>
                    </a:r>
                    <a:r>
                      <a:rPr lang="en-US"/>
                      <a:t>%</a:t>
                    </a:r>
                  </a:p>
                </c:rich>
              </c:tx>
              <c:showCatName val="1"/>
              <c:showPercent val="1"/>
            </c:dLbl>
            <c:dLbl>
              <c:idx val="2"/>
              <c:layout>
                <c:manualLayout>
                  <c:x val="0"/>
                  <c:y val="0.11913495188101539"/>
                </c:manualLayout>
              </c:layout>
              <c:tx>
                <c:rich>
                  <a:bodyPr/>
                  <a:lstStyle/>
                  <a:p>
                    <a:r>
                      <a:rPr lang="en-US"/>
                      <a:t>no 5 gadiem līdz 8 gadiem
1</a:t>
                    </a:r>
                    <a:r>
                      <a:rPr lang="lv-LV"/>
                      <a:t>4,9</a:t>
                    </a:r>
                    <a:r>
                      <a:rPr lang="en-US"/>
                      <a:t>%</a:t>
                    </a:r>
                  </a:p>
                </c:rich>
              </c:tx>
              <c:showCatName val="1"/>
              <c:showPercent val="1"/>
            </c:dLbl>
            <c:dLbl>
              <c:idx val="3"/>
              <c:layout>
                <c:manualLayout>
                  <c:x val="-0.16910383323005918"/>
                  <c:y val="-3.5269028871391162E-3"/>
                </c:manualLayout>
              </c:layout>
              <c:tx>
                <c:rich>
                  <a:bodyPr/>
                  <a:lstStyle/>
                  <a:p>
                    <a:r>
                      <a:rPr lang="en-US"/>
                      <a:t>no 8 gadiem līdz 12 gadiem
</a:t>
                    </a:r>
                    <a:r>
                      <a:rPr lang="lv-LV"/>
                      <a:t>19,7</a:t>
                    </a:r>
                    <a:r>
                      <a:rPr lang="en-US"/>
                      <a:t>%</a:t>
                    </a:r>
                  </a:p>
                </c:rich>
              </c:tx>
              <c:showCatName val="1"/>
              <c:showPercent val="1"/>
            </c:dLbl>
            <c:dLbl>
              <c:idx val="4"/>
              <c:layout>
                <c:manualLayout>
                  <c:x val="0"/>
                  <c:y val="-0.23315325167687373"/>
                </c:manualLayout>
              </c:layout>
              <c:tx>
                <c:rich>
                  <a:bodyPr/>
                  <a:lstStyle/>
                  <a:p>
                    <a:r>
                      <a:rPr lang="en-US"/>
                      <a:t>no 12 gadiem līdz 16 gadiem
1</a:t>
                    </a:r>
                    <a:r>
                      <a:rPr lang="lv-LV"/>
                      <a:t>5,6</a:t>
                    </a:r>
                    <a:r>
                      <a:rPr lang="en-US"/>
                      <a:t>%</a:t>
                    </a:r>
                  </a:p>
                </c:rich>
              </c:tx>
              <c:showCatName val="1"/>
              <c:showPercent val="1"/>
            </c:dLbl>
            <c:dLbl>
              <c:idx val="5"/>
              <c:layout>
                <c:manualLayout>
                  <c:x val="-8.3715551181102812E-2"/>
                  <c:y val="-0.10577391367745699"/>
                </c:manualLayout>
              </c:layout>
              <c:tx>
                <c:rich>
                  <a:bodyPr/>
                  <a:lstStyle/>
                  <a:p>
                    <a:r>
                      <a:rPr lang="en-US"/>
                      <a:t>no 16 gadiem līdz 20 gadiem
1</a:t>
                    </a:r>
                    <a:r>
                      <a:rPr lang="lv-LV"/>
                      <a:t>3,9</a:t>
                    </a:r>
                    <a:r>
                      <a:rPr lang="en-US"/>
                      <a:t>%</a:t>
                    </a:r>
                  </a:p>
                </c:rich>
              </c:tx>
              <c:showCatName val="1"/>
              <c:showPercent val="1"/>
            </c:dLbl>
            <c:dLbl>
              <c:idx val="6"/>
              <c:layout>
                <c:manualLayout>
                  <c:x val="-2.4246172353455841E-2"/>
                  <c:y val="-3.0486657917760292E-2"/>
                </c:manualLayout>
              </c:layout>
              <c:showCatName val="1"/>
              <c:showPercent val="1"/>
            </c:dLbl>
            <c:dLbl>
              <c:idx val="7"/>
              <c:layout>
                <c:manualLayout>
                  <c:x val="7.9894426604495999E-2"/>
                  <c:y val="-8.0734179060950748E-2"/>
                </c:manualLayout>
              </c:layout>
              <c:tx>
                <c:rich>
                  <a:bodyPr/>
                  <a:lstStyle/>
                  <a:p>
                    <a:r>
                      <a:rPr lang="lv-LV"/>
                      <a:t>vairāk par </a:t>
                    </a:r>
                  </a:p>
                  <a:p>
                    <a:r>
                      <a:rPr lang="lv-LV"/>
                      <a:t>2</a:t>
                    </a:r>
                    <a:r>
                      <a:rPr lang="en-US"/>
                      <a:t>5 gadiem
1</a:t>
                    </a:r>
                    <a:r>
                      <a:rPr lang="lv-LV"/>
                      <a:t>,4</a:t>
                    </a:r>
                    <a:r>
                      <a:rPr lang="en-US"/>
                      <a:t>%</a:t>
                    </a:r>
                  </a:p>
                </c:rich>
              </c:tx>
              <c:showCatName val="1"/>
              <c:showPercent val="1"/>
            </c:dLbl>
            <c:showCatName val="1"/>
            <c:showPercent val="1"/>
            <c:showLeaderLines val="1"/>
          </c:dLbls>
          <c:cat>
            <c:strRef>
              <c:f>Sheet1!$P$66:$P$73</c:f>
              <c:strCache>
                <c:ptCount val="8"/>
                <c:pt idx="0">
                  <c:v>līdz 2 gadiem</c:v>
                </c:pt>
                <c:pt idx="1">
                  <c:v>no 2 gadiem  līdz 5 gadiem</c:v>
                </c:pt>
                <c:pt idx="2">
                  <c:v>no 5 gadiem līdz 8 gadiem</c:v>
                </c:pt>
                <c:pt idx="3">
                  <c:v>no 8 gadiem līdz 12 gadiem</c:v>
                </c:pt>
                <c:pt idx="4">
                  <c:v>no 12 gadiem līdz 16 gadiem</c:v>
                </c:pt>
                <c:pt idx="5">
                  <c:v>no 16 gadiem līdz 20 gadiem</c:v>
                </c:pt>
                <c:pt idx="6">
                  <c:v>no 20 gadiem līdz 25 gadiem</c:v>
                </c:pt>
                <c:pt idx="7">
                  <c:v>virs 25 gadiem</c:v>
                </c:pt>
              </c:strCache>
            </c:strRef>
          </c:cat>
          <c:val>
            <c:numRef>
              <c:f>Sheet1!$T$66:$T$73</c:f>
              <c:numCache>
                <c:formatCode>General</c:formatCode>
                <c:ptCount val="8"/>
                <c:pt idx="0">
                  <c:v>293</c:v>
                </c:pt>
                <c:pt idx="1">
                  <c:v>343</c:v>
                </c:pt>
                <c:pt idx="2">
                  <c:v>321</c:v>
                </c:pt>
                <c:pt idx="3">
                  <c:v>424</c:v>
                </c:pt>
                <c:pt idx="4">
                  <c:v>337</c:v>
                </c:pt>
                <c:pt idx="5">
                  <c:v>301</c:v>
                </c:pt>
                <c:pt idx="6">
                  <c:v>107</c:v>
                </c:pt>
                <c:pt idx="7">
                  <c:v>31</c:v>
                </c:pt>
              </c:numCache>
            </c:numRef>
          </c:val>
        </c:ser>
        <c:ser>
          <c:idx val="2"/>
          <c:order val="2"/>
          <c:cat>
            <c:strRef>
              <c:f>Sheet1!$P$66:$P$73</c:f>
              <c:strCache>
                <c:ptCount val="8"/>
                <c:pt idx="0">
                  <c:v>līdz 2 gadiem</c:v>
                </c:pt>
                <c:pt idx="1">
                  <c:v>no 2 gadiem  līdz 5 gadiem</c:v>
                </c:pt>
                <c:pt idx="2">
                  <c:v>no 5 gadiem līdz 8 gadiem</c:v>
                </c:pt>
                <c:pt idx="3">
                  <c:v>no 8 gadiem līdz 12 gadiem</c:v>
                </c:pt>
                <c:pt idx="4">
                  <c:v>no 12 gadiem līdz 16 gadiem</c:v>
                </c:pt>
                <c:pt idx="5">
                  <c:v>no 16 gadiem līdz 20 gadiem</c:v>
                </c:pt>
                <c:pt idx="6">
                  <c:v>no 20 gadiem līdz 25 gadiem</c:v>
                </c:pt>
                <c:pt idx="7">
                  <c:v>virs 25 gadiem</c:v>
                </c:pt>
              </c:strCache>
            </c:strRef>
          </c:cat>
          <c:val>
            <c:numRef>
              <c:f>Sheet1!$S$66:$S$73</c:f>
            </c:numRef>
          </c:val>
        </c:ser>
        <c:ser>
          <c:idx val="1"/>
          <c:order val="1"/>
          <c:cat>
            <c:strRef>
              <c:f>Sheet1!$P$66:$P$73</c:f>
              <c:strCache>
                <c:ptCount val="8"/>
                <c:pt idx="0">
                  <c:v>līdz 2 gadiem</c:v>
                </c:pt>
                <c:pt idx="1">
                  <c:v>no 2 gadiem  līdz 5 gadiem</c:v>
                </c:pt>
                <c:pt idx="2">
                  <c:v>no 5 gadiem līdz 8 gadiem</c:v>
                </c:pt>
                <c:pt idx="3">
                  <c:v>no 8 gadiem līdz 12 gadiem</c:v>
                </c:pt>
                <c:pt idx="4">
                  <c:v>no 12 gadiem līdz 16 gadiem</c:v>
                </c:pt>
                <c:pt idx="5">
                  <c:v>no 16 gadiem līdz 20 gadiem</c:v>
                </c:pt>
                <c:pt idx="6">
                  <c:v>no 20 gadiem līdz 25 gadiem</c:v>
                </c:pt>
                <c:pt idx="7">
                  <c:v>virs 25 gadiem</c:v>
                </c:pt>
              </c:strCache>
            </c:strRef>
          </c:cat>
          <c:val>
            <c:numRef>
              <c:f>Sheet1!$R$66:$R$73</c:f>
            </c:numRef>
          </c:val>
        </c:ser>
        <c:ser>
          <c:idx val="0"/>
          <c:order val="0"/>
          <c:cat>
            <c:strRef>
              <c:f>Sheet1!$P$66:$P$73</c:f>
              <c:strCache>
                <c:ptCount val="8"/>
                <c:pt idx="0">
                  <c:v>līdz 2 gadiem</c:v>
                </c:pt>
                <c:pt idx="1">
                  <c:v>no 2 gadiem  līdz 5 gadiem</c:v>
                </c:pt>
                <c:pt idx="2">
                  <c:v>no 5 gadiem līdz 8 gadiem</c:v>
                </c:pt>
                <c:pt idx="3">
                  <c:v>no 8 gadiem līdz 12 gadiem</c:v>
                </c:pt>
                <c:pt idx="4">
                  <c:v>no 12 gadiem līdz 16 gadiem</c:v>
                </c:pt>
                <c:pt idx="5">
                  <c:v>no 16 gadiem līdz 20 gadiem</c:v>
                </c:pt>
                <c:pt idx="6">
                  <c:v>no 20 gadiem līdz 25 gadiem</c:v>
                </c:pt>
                <c:pt idx="7">
                  <c:v>virs 25 gadiem</c:v>
                </c:pt>
              </c:strCache>
            </c:strRef>
          </c:cat>
          <c:val>
            <c:numRef>
              <c:f>Sheet1!$Q$66:$Q$73</c:f>
            </c:numRef>
          </c:val>
        </c:ser>
      </c:pie3DChart>
    </c:plotArea>
    <c:plotVisOnly val="1"/>
  </c:chart>
  <c:spPr>
    <a:noFill/>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lv-LV"/>
  <c:chart>
    <c:view3D>
      <c:rotX val="20"/>
      <c:rotY val="60"/>
      <c:perspective val="20"/>
    </c:view3D>
    <c:plotArea>
      <c:layout>
        <c:manualLayout>
          <c:layoutTarget val="inner"/>
          <c:xMode val="edge"/>
          <c:yMode val="edge"/>
          <c:x val="0.12448202754692662"/>
          <c:y val="0.14583333333333426"/>
          <c:w val="0.70592147330937105"/>
          <c:h val="0.67129629629630072"/>
        </c:manualLayout>
      </c:layout>
      <c:pie3DChart>
        <c:varyColors val="1"/>
        <c:ser>
          <c:idx val="0"/>
          <c:order val="0"/>
          <c:spPr>
            <a:scene3d>
              <a:camera prst="orthographicFront"/>
              <a:lightRig rig="threePt" dir="t"/>
            </a:scene3d>
            <a:sp3d prstMaterial="plastic">
              <a:bevelT/>
              <a:bevelB/>
            </a:sp3d>
          </c:spPr>
          <c:dPt>
            <c:idx val="0"/>
            <c:spPr>
              <a:solidFill>
                <a:srgbClr val="FF7C80"/>
              </a:solidFill>
              <a:scene3d>
                <a:camera prst="orthographicFront"/>
                <a:lightRig rig="threePt" dir="t"/>
              </a:scene3d>
              <a:sp3d prstMaterial="plastic">
                <a:bevelT/>
                <a:bevelB/>
              </a:sp3d>
            </c:spPr>
          </c:dPt>
          <c:dLbls>
            <c:dLbl>
              <c:idx val="0"/>
              <c:layout>
                <c:manualLayout>
                  <c:x val="5.0882733928130325E-4"/>
                  <c:y val="-0.19194991251093738"/>
                </c:manualLayout>
              </c:layout>
              <c:showCatName val="1"/>
              <c:showPercent val="1"/>
            </c:dLbl>
            <c:dLbl>
              <c:idx val="1"/>
              <c:layout>
                <c:manualLayout>
                  <c:x val="6.6753023709374597E-3"/>
                  <c:y val="4.8849154272382345E-2"/>
                </c:manualLayout>
              </c:layout>
              <c:showCatName val="1"/>
              <c:showPercent val="1"/>
            </c:dLbl>
            <c:dLbl>
              <c:idx val="2"/>
              <c:layout>
                <c:manualLayout>
                  <c:x val="4.4362292051756645E-2"/>
                  <c:y val="4.7220764071157766E-2"/>
                </c:manualLayout>
              </c:layout>
              <c:showCatName val="1"/>
              <c:showPercent val="1"/>
            </c:dLbl>
            <c:dLbl>
              <c:idx val="3"/>
              <c:layout>
                <c:manualLayout>
                  <c:x val="-0.13005118352812275"/>
                  <c:y val="2.7777777777778092E-2"/>
                </c:manualLayout>
              </c:layout>
              <c:showCatName val="1"/>
              <c:showPercent val="1"/>
            </c:dLbl>
            <c:dLbl>
              <c:idx val="4"/>
              <c:layout>
                <c:manualLayout>
                  <c:x val="-5.3452874767733513E-2"/>
                  <c:y val="-8.2225138524351177E-2"/>
                </c:manualLayout>
              </c:layout>
              <c:showCatName val="1"/>
              <c:showPercent val="1"/>
            </c:dLbl>
            <c:spPr>
              <a:scene3d>
                <a:camera prst="orthographicFront"/>
                <a:lightRig rig="threePt" dir="t"/>
              </a:scene3d>
              <a:sp3d prstMaterial="plastic"/>
            </c:spPr>
            <c:showCatName val="1"/>
            <c:showPercent val="1"/>
            <c:showLeaderLines val="1"/>
          </c:dLbls>
          <c:cat>
            <c:strRef>
              <c:f>Sheet1!$J$74:$J$78</c:f>
              <c:strCache>
                <c:ptCount val="5"/>
                <c:pt idx="0">
                  <c:v>līdz 2 gadiem</c:v>
                </c:pt>
                <c:pt idx="1">
                  <c:v>no 2 gadiem  līdz 5 gadiem</c:v>
                </c:pt>
                <c:pt idx="2">
                  <c:v>no 5 gadiem līdz 8 gadiem</c:v>
                </c:pt>
                <c:pt idx="3">
                  <c:v>no 8 gadiem līdz 11 gadiem</c:v>
                </c:pt>
                <c:pt idx="4">
                  <c:v>vairāk par  11 gadiem</c:v>
                </c:pt>
              </c:strCache>
            </c:strRef>
          </c:cat>
          <c:val>
            <c:numRef>
              <c:f>Sheet1!$K$74:$K$78</c:f>
              <c:numCache>
                <c:formatCode>General</c:formatCode>
                <c:ptCount val="5"/>
                <c:pt idx="0">
                  <c:v>46.75</c:v>
                </c:pt>
                <c:pt idx="1">
                  <c:v>42</c:v>
                </c:pt>
                <c:pt idx="2">
                  <c:v>46.35</c:v>
                </c:pt>
                <c:pt idx="3">
                  <c:v>25</c:v>
                </c:pt>
                <c:pt idx="4">
                  <c:v>237.2</c:v>
                </c:pt>
              </c:numCache>
            </c:numRef>
          </c:val>
        </c:ser>
      </c:pie3DChart>
      <c:spPr>
        <a:noFill/>
        <a:ln>
          <a:noFill/>
        </a:ln>
      </c:spPr>
    </c:plotArea>
    <c:plotVisOnly val="1"/>
    <c:dispBlanksAs val="zero"/>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v-LV"/>
  <c:chart>
    <c:view3D>
      <c:rotX val="20"/>
      <c:rotY val="30"/>
      <c:depthPercent val="100"/>
      <c:perspective val="20"/>
    </c:view3D>
    <c:plotArea>
      <c:layout>
        <c:manualLayout>
          <c:layoutTarget val="inner"/>
          <c:xMode val="edge"/>
          <c:yMode val="edge"/>
          <c:x val="5.7320872274143314E-2"/>
          <c:y val="4.8726467331118933E-2"/>
          <c:w val="0.94267912772585671"/>
          <c:h val="0.95127353266888837"/>
        </c:manualLayout>
      </c:layout>
      <c:pie3DChart>
        <c:varyColors val="1"/>
        <c:ser>
          <c:idx val="0"/>
          <c:order val="0"/>
          <c:spPr>
            <a:scene3d>
              <a:camera prst="orthographicFront"/>
              <a:lightRig rig="threePt" dir="t"/>
            </a:scene3d>
            <a:sp3d prstMaterial="metal"/>
          </c:spPr>
          <c:explosion val="37"/>
          <c:dPt>
            <c:idx val="0"/>
            <c:explosion val="13"/>
            <c:spPr>
              <a:ln>
                <a:noFill/>
              </a:ln>
              <a:scene3d>
                <a:camera prst="orthographicFront"/>
                <a:lightRig rig="threePt" dir="t"/>
              </a:scene3d>
              <a:sp3d prstMaterial="metal">
                <a:bevelT/>
              </a:sp3d>
            </c:spPr>
          </c:dPt>
          <c:dPt>
            <c:idx val="1"/>
            <c:explosion val="27"/>
          </c:dPt>
          <c:dLbls>
            <c:dLbl>
              <c:idx val="0"/>
              <c:delete val="1"/>
            </c:dLbl>
            <c:dLbl>
              <c:idx val="1"/>
              <c:layout>
                <c:manualLayout>
                  <c:x val="3.9044521303995869E-2"/>
                  <c:y val="7.2336306798859483E-3"/>
                </c:manualLayout>
              </c:layout>
              <c:tx>
                <c:rich>
                  <a:bodyPr/>
                  <a:lstStyle/>
                  <a:p>
                    <a:r>
                      <a:rPr lang="en-US"/>
                      <a:t>ārzemnieki
1</a:t>
                    </a:r>
                    <a:r>
                      <a:rPr lang="lv-LV"/>
                      <a:t>,2</a:t>
                    </a:r>
                    <a:r>
                      <a:rPr lang="en-US"/>
                      <a:t>%</a:t>
                    </a:r>
                  </a:p>
                </c:rich>
              </c:tx>
              <c:showCatName val="1"/>
              <c:showPercent val="1"/>
            </c:dLbl>
            <c:showCatName val="1"/>
            <c:showPercent val="1"/>
            <c:showLeaderLines val="1"/>
          </c:dLbls>
          <c:cat>
            <c:strRef>
              <c:f>Sheet1!$S$242:$S$243</c:f>
              <c:strCache>
                <c:ptCount val="2"/>
                <c:pt idx="0">
                  <c:v>notiesātie</c:v>
                </c:pt>
                <c:pt idx="1">
                  <c:v>ārzemnieki</c:v>
                </c:pt>
              </c:strCache>
            </c:strRef>
          </c:cat>
          <c:val>
            <c:numRef>
              <c:f>Sheet1!$T$242:$T$243</c:f>
              <c:numCache>
                <c:formatCode>General</c:formatCode>
                <c:ptCount val="2"/>
                <c:pt idx="0">
                  <c:v>6780</c:v>
                </c:pt>
                <c:pt idx="1">
                  <c:v>93</c:v>
                </c:pt>
              </c:numCache>
            </c:numRef>
          </c:val>
        </c:ser>
      </c:pie3DChart>
      <c:spPr>
        <a:scene3d>
          <a:camera prst="orthographicFront"/>
          <a:lightRig rig="threePt" dir="t"/>
        </a:scene3d>
        <a:sp3d prstMaterial="metal"/>
      </c:spPr>
    </c:plotArea>
    <c:plotVisOnly val="1"/>
    <c:dispBlanksAs val="zero"/>
  </c:chart>
  <c:spPr>
    <a:noFill/>
    <a:ln>
      <a:noFill/>
    </a:ln>
    <a:scene3d>
      <a:camera prst="orthographicFront"/>
      <a:lightRig rig="threePt" dir="t"/>
    </a:scene3d>
    <a:sp3d prstMaterial="meta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v-LV"/>
  <c:chart>
    <c:view3D>
      <c:rotX val="20"/>
      <c:rotY val="25"/>
      <c:perspective val="20"/>
    </c:view3D>
    <c:plotArea>
      <c:layout>
        <c:manualLayout>
          <c:layoutTarget val="inner"/>
          <c:xMode val="edge"/>
          <c:yMode val="edge"/>
          <c:x val="0.15933565774366054"/>
          <c:y val="0.16763016541536971"/>
          <c:w val="0.6519517216481836"/>
          <c:h val="0.63155434591239656"/>
        </c:manualLayout>
      </c:layout>
      <c:pie3DChart>
        <c:varyColors val="1"/>
        <c:ser>
          <c:idx val="0"/>
          <c:order val="0"/>
          <c:spPr>
            <a:scene3d>
              <a:camera prst="orthographicFront"/>
              <a:lightRig rig="threePt" dir="t"/>
            </a:scene3d>
            <a:sp3d prstMaterial="metal">
              <a:bevelT/>
            </a:sp3d>
          </c:spPr>
          <c:explosion val="8"/>
          <c:dPt>
            <c:idx val="0"/>
            <c:spPr>
              <a:solidFill>
                <a:srgbClr val="4F81BD"/>
              </a:solidFill>
              <a:scene3d>
                <a:camera prst="orthographicFront"/>
                <a:lightRig rig="threePt" dir="t"/>
              </a:scene3d>
              <a:sp3d prstMaterial="metal">
                <a:bevelT/>
              </a:sp3d>
            </c:spPr>
          </c:dPt>
          <c:dPt>
            <c:idx val="1"/>
            <c:spPr>
              <a:solidFill>
                <a:srgbClr val="4F81BD"/>
              </a:solidFill>
              <a:scene3d>
                <a:camera prst="orthographicFront"/>
                <a:lightRig rig="threePt" dir="t"/>
              </a:scene3d>
              <a:sp3d prstMaterial="metal">
                <a:bevelT/>
              </a:sp3d>
            </c:spPr>
          </c:dPt>
          <c:dPt>
            <c:idx val="2"/>
            <c:spPr>
              <a:solidFill>
                <a:srgbClr val="FF5050"/>
              </a:solidFill>
              <a:scene3d>
                <a:camera prst="orthographicFront"/>
                <a:lightRig rig="threePt" dir="t"/>
              </a:scene3d>
              <a:sp3d prstMaterial="metal">
                <a:bevelT/>
              </a:sp3d>
            </c:spPr>
          </c:dPt>
          <c:dPt>
            <c:idx val="3"/>
            <c:spPr>
              <a:solidFill>
                <a:srgbClr val="FF5050"/>
              </a:solidFill>
              <a:scene3d>
                <a:camera prst="orthographicFront"/>
                <a:lightRig rig="threePt" dir="t"/>
              </a:scene3d>
              <a:sp3d prstMaterial="metal">
                <a:bevelT/>
              </a:sp3d>
            </c:spPr>
          </c:dPt>
          <c:dLbls>
            <c:dLbl>
              <c:idx val="0"/>
              <c:layout>
                <c:manualLayout>
                  <c:x val="-1.9514289338368308E-7"/>
                  <c:y val="0.10112362532767909"/>
                </c:manualLayout>
              </c:layout>
              <c:tx>
                <c:rich>
                  <a:bodyPr/>
                  <a:lstStyle/>
                  <a:p>
                    <a:r>
                      <a:rPr lang="en-US"/>
                      <a:t>notiesātie</a:t>
                    </a:r>
                    <a:endParaRPr lang="lv-LV"/>
                  </a:p>
                  <a:p>
                    <a:r>
                      <a:rPr lang="en-US"/>
                      <a:t>vīrieši</a:t>
                    </a:r>
                    <a:r>
                      <a:rPr lang="lv-LV" baseline="0"/>
                      <a:t> -</a:t>
                    </a:r>
                    <a:r>
                      <a:rPr lang="en-US"/>
                      <a:t>38</a:t>
                    </a:r>
                  </a:p>
                </c:rich>
              </c:tx>
              <c:dLblPos val="bestFit"/>
              <c:showVal val="1"/>
              <c:showCatName val="1"/>
            </c:dLbl>
            <c:dLbl>
              <c:idx val="1"/>
              <c:layout>
                <c:manualLayout>
                  <c:x val="-7.1909765926099364E-2"/>
                  <c:y val="3.2414412815008654E-2"/>
                </c:manualLayout>
              </c:layout>
              <c:tx>
                <c:rich>
                  <a:bodyPr/>
                  <a:lstStyle/>
                  <a:p>
                    <a:r>
                      <a:rPr lang="en-US"/>
                      <a:t>apcietinātie</a:t>
                    </a:r>
                    <a:endParaRPr lang="lv-LV"/>
                  </a:p>
                  <a:p>
                    <a:r>
                      <a:rPr lang="en-US"/>
                      <a:t>vīrieši</a:t>
                    </a:r>
                    <a:r>
                      <a:rPr lang="lv-LV" baseline="0"/>
                      <a:t> -</a:t>
                    </a:r>
                    <a:r>
                      <a:rPr lang="en-US"/>
                      <a:t> 1</a:t>
                    </a:r>
                  </a:p>
                </c:rich>
              </c:tx>
              <c:showVal val="1"/>
              <c:showCatName val="1"/>
            </c:dLbl>
            <c:dLbl>
              <c:idx val="2"/>
              <c:layout>
                <c:manualLayout>
                  <c:x val="-1.7348203221809171E-2"/>
                  <c:y val="-0.10433811210537337"/>
                </c:manualLayout>
              </c:layout>
              <c:tx>
                <c:rich>
                  <a:bodyPr/>
                  <a:lstStyle/>
                  <a:p>
                    <a:r>
                      <a:rPr lang="en-US"/>
                      <a:t>notiesātās</a:t>
                    </a:r>
                    <a:endParaRPr lang="lv-LV"/>
                  </a:p>
                  <a:p>
                    <a:r>
                      <a:rPr lang="en-US"/>
                      <a:t>sievietes</a:t>
                    </a:r>
                    <a:r>
                      <a:rPr lang="lv-LV"/>
                      <a:t> -</a:t>
                    </a:r>
                    <a:r>
                      <a:rPr lang="en-US"/>
                      <a:t> 38</a:t>
                    </a:r>
                  </a:p>
                </c:rich>
              </c:tx>
              <c:showVal val="1"/>
              <c:showCatName val="1"/>
            </c:dLbl>
            <c:dLbl>
              <c:idx val="3"/>
              <c:layout>
                <c:manualLayout>
                  <c:x val="6.7531001018858103E-2"/>
                  <c:y val="-3.8885928732592639E-2"/>
                </c:manualLayout>
              </c:layout>
              <c:tx>
                <c:rich>
                  <a:bodyPr/>
                  <a:lstStyle/>
                  <a:p>
                    <a:r>
                      <a:rPr lang="en-US"/>
                      <a:t>apcietinātā</a:t>
                    </a:r>
                    <a:r>
                      <a:rPr lang="lv-LV"/>
                      <a:t>s</a:t>
                    </a:r>
                    <a:r>
                      <a:rPr lang="en-US"/>
                      <a:t> sieviete</a:t>
                    </a:r>
                    <a:r>
                      <a:rPr lang="lv-LV"/>
                      <a:t>s</a:t>
                    </a:r>
                    <a:r>
                      <a:rPr lang="lv-LV" baseline="0"/>
                      <a:t> -</a:t>
                    </a:r>
                    <a:r>
                      <a:rPr lang="en-US"/>
                      <a:t> 1</a:t>
                    </a:r>
                  </a:p>
                </c:rich>
              </c:tx>
              <c:showVal val="1"/>
              <c:showCatName val="1"/>
            </c:dLbl>
            <c:spPr>
              <a:scene3d>
                <a:camera prst="orthographicFront"/>
                <a:lightRig rig="threePt" dir="t"/>
              </a:scene3d>
              <a:sp3d prstMaterial="dkEdge"/>
            </c:spPr>
            <c:showVal val="1"/>
            <c:showCatName val="1"/>
            <c:showLeaderLines val="1"/>
          </c:dLbls>
          <c:cat>
            <c:strRef>
              <c:f>Sheet1!$S$634:$S$637</c:f>
              <c:strCache>
                <c:ptCount val="4"/>
                <c:pt idx="0">
                  <c:v>notiesātie vīrieši</c:v>
                </c:pt>
                <c:pt idx="1">
                  <c:v>apcietinātie vīrieši</c:v>
                </c:pt>
                <c:pt idx="2">
                  <c:v>notiesātās sievietes</c:v>
                </c:pt>
                <c:pt idx="3">
                  <c:v>apcietinātās sievietes</c:v>
                </c:pt>
              </c:strCache>
            </c:strRef>
          </c:cat>
          <c:val>
            <c:numRef>
              <c:f>Sheet1!$T$634:$T$637</c:f>
              <c:numCache>
                <c:formatCode>General</c:formatCode>
                <c:ptCount val="4"/>
                <c:pt idx="0">
                  <c:v>38</c:v>
                </c:pt>
                <c:pt idx="1">
                  <c:v>1</c:v>
                </c:pt>
                <c:pt idx="2">
                  <c:v>38</c:v>
                </c:pt>
                <c:pt idx="3">
                  <c:v>1</c:v>
                </c:pt>
              </c:numCache>
            </c:numRef>
          </c:val>
        </c:ser>
        <c:dLbls>
          <c:showVal val="1"/>
          <c:showCatName val="1"/>
        </c:dLbls>
      </c:pie3DChart>
      <c:spPr>
        <a:scene3d>
          <a:camera prst="orthographicFront"/>
          <a:lightRig rig="threePt" dir="t"/>
        </a:scene3d>
        <a:sp3d>
          <a:bevelT/>
        </a:sp3d>
      </c:spPr>
    </c:plotArea>
    <c:plotVisOnly val="1"/>
    <c:dispBlanksAs val="zero"/>
  </c:chart>
  <c:spPr>
    <a:noFill/>
    <a:ln>
      <a:noFill/>
    </a:ln>
    <a:scene3d>
      <a:camera prst="orthographicFront"/>
      <a:lightRig rig="threePt" dir="t"/>
    </a:scene3d>
    <a:sp3d prstMaterial="meta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v-LV"/>
  <c:chart>
    <c:view3D>
      <c:rotX val="20"/>
      <c:rotY val="130"/>
      <c:perspective val="30"/>
    </c:view3D>
    <c:plotArea>
      <c:layout>
        <c:manualLayout>
          <c:layoutTarget val="inner"/>
          <c:xMode val="edge"/>
          <c:yMode val="edge"/>
          <c:x val="9.7222222222222224E-3"/>
          <c:y val="3.4722222222222224E-2"/>
          <c:w val="0.99027777777777759"/>
          <c:h val="0.95370370370370372"/>
        </c:manualLayout>
      </c:layout>
      <c:pie3DChart>
        <c:varyColors val="1"/>
        <c:ser>
          <c:idx val="0"/>
          <c:order val="0"/>
          <c:spPr>
            <a:solidFill>
              <a:srgbClr val="FF5050"/>
            </a:solidFill>
          </c:spPr>
          <c:dPt>
            <c:idx val="0"/>
            <c:explosion val="13"/>
            <c:spPr>
              <a:solidFill>
                <a:srgbClr val="FF5050"/>
              </a:solidFill>
              <a:scene3d>
                <a:camera prst="orthographicFront"/>
                <a:lightRig rig="threePt" dir="t"/>
              </a:scene3d>
              <a:sp3d prstMaterial="metal">
                <a:bevelT/>
                <a:bevelB/>
              </a:sp3d>
            </c:spPr>
          </c:dPt>
          <c:dPt>
            <c:idx val="1"/>
            <c:spPr>
              <a:solidFill>
                <a:schemeClr val="tx2">
                  <a:lumMod val="60000"/>
                  <a:lumOff val="40000"/>
                </a:schemeClr>
              </a:solidFill>
              <a:scene3d>
                <a:camera prst="orthographicFront"/>
                <a:lightRig rig="threePt" dir="t"/>
              </a:scene3d>
              <a:sp3d prstMaterial="metal">
                <a:bevelT/>
              </a:sp3d>
            </c:spPr>
          </c:dPt>
          <c:dLbls>
            <c:dLbl>
              <c:idx val="0"/>
              <c:layout>
                <c:manualLayout>
                  <c:x val="6.7958114610673664E-2"/>
                  <c:y val="8.164916885389388E-3"/>
                </c:manualLayout>
              </c:layout>
              <c:tx>
                <c:rich>
                  <a:bodyPr/>
                  <a:lstStyle/>
                  <a:p>
                    <a:r>
                      <a:rPr lang="en-US"/>
                      <a:t>sievietes
</a:t>
                    </a:r>
                    <a:r>
                      <a:rPr lang="lv-LV"/>
                      <a:t>6,8</a:t>
                    </a:r>
                    <a:r>
                      <a:rPr lang="en-US"/>
                      <a:t>%</a:t>
                    </a:r>
                  </a:p>
                </c:rich>
              </c:tx>
              <c:showCatName val="1"/>
              <c:showPercent val="1"/>
            </c:dLbl>
            <c:dLbl>
              <c:idx val="1"/>
              <c:layout>
                <c:manualLayout>
                  <c:x val="-9.3313429571303591E-2"/>
                  <c:y val="-6.0099883347914863E-2"/>
                </c:manualLayout>
              </c:layout>
              <c:tx>
                <c:rich>
                  <a:bodyPr/>
                  <a:lstStyle/>
                  <a:p>
                    <a:r>
                      <a:rPr lang="en-US"/>
                      <a:t>vīrieši
93</a:t>
                    </a:r>
                    <a:r>
                      <a:rPr lang="lv-LV"/>
                      <a:t>,2</a:t>
                    </a:r>
                    <a:r>
                      <a:rPr lang="en-US"/>
                      <a:t>%</a:t>
                    </a:r>
                  </a:p>
                </c:rich>
              </c:tx>
              <c:showCatName val="1"/>
              <c:showPercent val="1"/>
            </c:dLbl>
            <c:showCatName val="1"/>
            <c:showPercent val="1"/>
            <c:showLeaderLines val="1"/>
          </c:dLbls>
          <c:cat>
            <c:strRef>
              <c:f>Sheet1!$S$183:$S$184</c:f>
              <c:strCache>
                <c:ptCount val="2"/>
                <c:pt idx="0">
                  <c:v>sievietes</c:v>
                </c:pt>
                <c:pt idx="1">
                  <c:v>vīrieši</c:v>
                </c:pt>
              </c:strCache>
            </c:strRef>
          </c:cat>
          <c:val>
            <c:numRef>
              <c:f>Sheet1!$T$183:$T$184</c:f>
              <c:numCache>
                <c:formatCode>General</c:formatCode>
                <c:ptCount val="2"/>
                <c:pt idx="0">
                  <c:v>418</c:v>
                </c:pt>
                <c:pt idx="1">
                  <c:v>5699</c:v>
                </c:pt>
              </c:numCache>
            </c:numRef>
          </c:val>
        </c:ser>
      </c:pie3DChart>
    </c:plotArea>
    <c:plotVisOnly val="1"/>
    <c:dispBlanksAs val="zero"/>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v-LV"/>
  <c:chart>
    <c:view3D>
      <c:rotX val="20"/>
      <c:rotY val="140"/>
      <c:perspective val="20"/>
    </c:view3D>
    <c:plotArea>
      <c:layout>
        <c:manualLayout>
          <c:layoutTarget val="inner"/>
          <c:xMode val="edge"/>
          <c:yMode val="edge"/>
          <c:x val="3.7899681359018306E-2"/>
          <c:y val="0.11043006879042036"/>
          <c:w val="0.87254012067679765"/>
          <c:h val="0.82707014564355963"/>
        </c:manualLayout>
      </c:layout>
      <c:pie3DChart>
        <c:varyColors val="1"/>
        <c:ser>
          <c:idx val="0"/>
          <c:order val="0"/>
          <c:spPr>
            <a:effectLst/>
            <a:scene3d>
              <a:camera prst="orthographicFront"/>
              <a:lightRig rig="threePt" dir="t"/>
            </a:scene3d>
            <a:sp3d prstMaterial="metal">
              <a:bevelT/>
              <a:bevelB/>
            </a:sp3d>
          </c:spPr>
          <c:dPt>
            <c:idx val="0"/>
            <c:explosion val="18"/>
            <c:spPr>
              <a:solidFill>
                <a:srgbClr val="92D050"/>
              </a:solidFill>
              <a:effectLst/>
              <a:scene3d>
                <a:camera prst="orthographicFront"/>
                <a:lightRig rig="threePt" dir="t"/>
              </a:scene3d>
              <a:sp3d prstMaterial="metal">
                <a:bevelT/>
                <a:bevelB/>
              </a:sp3d>
            </c:spPr>
          </c:dPt>
          <c:dPt>
            <c:idx val="1"/>
            <c:spPr>
              <a:solidFill>
                <a:schemeClr val="tx2">
                  <a:lumMod val="60000"/>
                  <a:lumOff val="40000"/>
                </a:schemeClr>
              </a:solidFill>
              <a:effectLst/>
              <a:scene3d>
                <a:camera prst="orthographicFront"/>
                <a:lightRig rig="threePt" dir="t"/>
              </a:scene3d>
              <a:sp3d prstMaterial="metal">
                <a:bevelT/>
                <a:bevelB/>
              </a:sp3d>
            </c:spPr>
          </c:dPt>
          <c:dLbls>
            <c:dLbl>
              <c:idx val="0"/>
              <c:layout>
                <c:manualLayout>
                  <c:x val="3.8005905511811287E-2"/>
                  <c:y val="5.8065398075240596E-2"/>
                </c:manualLayout>
              </c:layout>
              <c:tx>
                <c:rich>
                  <a:bodyPr/>
                  <a:lstStyle/>
                  <a:p>
                    <a:r>
                      <a:rPr lang="en-US"/>
                      <a:t>nepilngadīgie 0,9</a:t>
                    </a:r>
                    <a:r>
                      <a:rPr lang="lv-LV"/>
                      <a:t>%</a:t>
                    </a:r>
                    <a:endParaRPr lang="en-US"/>
                  </a:p>
                </c:rich>
              </c:tx>
              <c:showVal val="1"/>
              <c:showCatName val="1"/>
            </c:dLbl>
            <c:dLbl>
              <c:idx val="1"/>
              <c:delete val="1"/>
            </c:dLbl>
            <c:showVal val="1"/>
            <c:showCatName val="1"/>
            <c:showLeaderLines val="1"/>
          </c:dLbls>
          <c:cat>
            <c:strRef>
              <c:f>Sheet1!$T$224:$T$225</c:f>
              <c:strCache>
                <c:ptCount val="2"/>
                <c:pt idx="0">
                  <c:v>nepilngadīgie</c:v>
                </c:pt>
                <c:pt idx="1">
                  <c:v>ilngadīgie</c:v>
                </c:pt>
              </c:strCache>
            </c:strRef>
          </c:cat>
          <c:val>
            <c:numRef>
              <c:f>Sheet1!$U$224:$U$225</c:f>
              <c:numCache>
                <c:formatCode>General</c:formatCode>
                <c:ptCount val="2"/>
                <c:pt idx="0">
                  <c:v>0.9</c:v>
                </c:pt>
                <c:pt idx="1">
                  <c:v>99.1</c:v>
                </c:pt>
              </c:numCache>
            </c:numRef>
          </c:val>
        </c:ser>
      </c:pie3DChart>
    </c:plotArea>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v-LV"/>
  <c:chart>
    <c:view3D>
      <c:rotX val="20"/>
      <c:rotY val="140"/>
      <c:perspective val="30"/>
    </c:view3D>
    <c:plotArea>
      <c:layout>
        <c:manualLayout>
          <c:layoutTarget val="inner"/>
          <c:xMode val="edge"/>
          <c:yMode val="edge"/>
          <c:x val="0"/>
          <c:y val="2.5462962962962982E-2"/>
          <c:w val="1"/>
          <c:h val="0.97222222222222221"/>
        </c:manualLayout>
      </c:layout>
      <c:pie3DChart>
        <c:varyColors val="1"/>
        <c:ser>
          <c:idx val="0"/>
          <c:order val="0"/>
          <c:spPr>
            <a:solidFill>
              <a:srgbClr val="1F497D">
                <a:lumMod val="60000"/>
                <a:lumOff val="40000"/>
              </a:srgbClr>
            </a:solidFill>
          </c:spPr>
          <c:dPt>
            <c:idx val="0"/>
            <c:explosion val="16"/>
            <c:spPr>
              <a:solidFill>
                <a:srgbClr val="FF5050"/>
              </a:solidFill>
            </c:spPr>
          </c:dPt>
          <c:dPt>
            <c:idx val="1"/>
            <c:spPr>
              <a:solidFill>
                <a:srgbClr val="1F497D">
                  <a:lumMod val="60000"/>
                  <a:lumOff val="40000"/>
                </a:srgbClr>
              </a:solidFill>
              <a:scene3d>
                <a:camera prst="orthographicFront"/>
                <a:lightRig rig="threePt" dir="t"/>
              </a:scene3d>
              <a:sp3d prstMaterial="metal">
                <a:bevelT/>
                <a:bevelB/>
              </a:sp3d>
            </c:spPr>
          </c:dPt>
          <c:dLbls>
            <c:dLbl>
              <c:idx val="0"/>
              <c:layout>
                <c:manualLayout>
                  <c:x val="0.10460826771653572"/>
                  <c:y val="4.4460119568387288E-2"/>
                </c:manualLayout>
              </c:layout>
              <c:tx>
                <c:rich>
                  <a:bodyPr/>
                  <a:lstStyle/>
                  <a:p>
                    <a:r>
                      <a:rPr lang="en-US"/>
                      <a:t>meitenes</a:t>
                    </a:r>
                    <a:endParaRPr lang="lv-LV"/>
                  </a:p>
                  <a:p>
                    <a:r>
                      <a:rPr lang="en-US"/>
                      <a:t>5</a:t>
                    </a:r>
                    <a:r>
                      <a:rPr lang="lv-LV"/>
                      <a:t>,5</a:t>
                    </a:r>
                    <a:r>
                      <a:rPr lang="en-US"/>
                      <a:t>%</a:t>
                    </a:r>
                  </a:p>
                </c:rich>
              </c:tx>
              <c:showCatName val="1"/>
              <c:showPercent val="1"/>
            </c:dLbl>
            <c:dLbl>
              <c:idx val="1"/>
              <c:delete val="1"/>
            </c:dLbl>
            <c:showVal val="1"/>
            <c:showLeaderLines val="1"/>
          </c:dLbls>
          <c:cat>
            <c:strRef>
              <c:f>Sheet1!$T$805:$T$806</c:f>
              <c:strCache>
                <c:ptCount val="2"/>
                <c:pt idx="0">
                  <c:v>meitenes</c:v>
                </c:pt>
                <c:pt idx="1">
                  <c:v>zēni</c:v>
                </c:pt>
              </c:strCache>
            </c:strRef>
          </c:cat>
          <c:val>
            <c:numRef>
              <c:f>Sheet1!$U$805:$U$806</c:f>
              <c:numCache>
                <c:formatCode>General</c:formatCode>
                <c:ptCount val="2"/>
                <c:pt idx="0">
                  <c:v>3</c:v>
                </c:pt>
                <c:pt idx="1">
                  <c:v>52</c:v>
                </c:pt>
              </c:numCache>
            </c:numRef>
          </c:val>
        </c:ser>
      </c:pie3DChart>
    </c:plotArea>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v-LV"/>
  <c:chart>
    <c:view3D>
      <c:rotX val="25"/>
      <c:rotY val="100"/>
      <c:perspective val="50"/>
    </c:view3D>
    <c:plotArea>
      <c:layout>
        <c:manualLayout>
          <c:layoutTarget val="inner"/>
          <c:xMode val="edge"/>
          <c:yMode val="edge"/>
          <c:x val="4.5732164835328312E-2"/>
          <c:y val="0.11658849146201992"/>
          <c:w val="0.89400418168067952"/>
          <c:h val="0.88126977689695096"/>
        </c:manualLayout>
      </c:layout>
      <c:pie3DChart>
        <c:varyColors val="1"/>
        <c:ser>
          <c:idx val="0"/>
          <c:order val="0"/>
          <c:spPr>
            <a:scene3d>
              <a:camera prst="orthographicFront"/>
              <a:lightRig rig="threePt" dir="t"/>
            </a:scene3d>
            <a:sp3d prstMaterial="metal">
              <a:bevelT/>
              <a:bevelB/>
            </a:sp3d>
          </c:spPr>
          <c:dPt>
            <c:idx val="1"/>
            <c:spPr>
              <a:solidFill>
                <a:schemeClr val="accent4">
                  <a:lumMod val="75000"/>
                </a:schemeClr>
              </a:solidFill>
              <a:scene3d>
                <a:camera prst="orthographicFront"/>
                <a:lightRig rig="threePt" dir="t"/>
              </a:scene3d>
              <a:sp3d prstMaterial="metal">
                <a:bevelT/>
                <a:bevelB/>
              </a:sp3d>
            </c:spPr>
          </c:dPt>
          <c:dPt>
            <c:idx val="2"/>
            <c:spPr>
              <a:solidFill>
                <a:srgbClr val="FF6600"/>
              </a:solidFill>
              <a:scene3d>
                <a:camera prst="orthographicFront"/>
                <a:lightRig rig="threePt" dir="t"/>
              </a:scene3d>
              <a:sp3d prstMaterial="metal">
                <a:bevelT/>
                <a:bevelB/>
              </a:sp3d>
            </c:spPr>
          </c:dPt>
          <c:dPt>
            <c:idx val="3"/>
            <c:spPr>
              <a:solidFill>
                <a:srgbClr val="008000"/>
              </a:solidFill>
              <a:scene3d>
                <a:camera prst="orthographicFront"/>
                <a:lightRig rig="threePt" dir="t"/>
              </a:scene3d>
              <a:sp3d prstMaterial="metal">
                <a:bevelT/>
                <a:bevelB/>
              </a:sp3d>
            </c:spPr>
          </c:dPt>
          <c:dPt>
            <c:idx val="4"/>
            <c:spPr>
              <a:solidFill>
                <a:srgbClr val="FF5050"/>
              </a:solidFill>
              <a:scene3d>
                <a:camera prst="orthographicFront"/>
                <a:lightRig rig="threePt" dir="t"/>
              </a:scene3d>
              <a:sp3d prstMaterial="metal">
                <a:bevelT/>
                <a:bevelB/>
              </a:sp3d>
            </c:spPr>
          </c:dPt>
          <c:dLbls>
            <c:dLbl>
              <c:idx val="0"/>
              <c:layout>
                <c:manualLayout>
                  <c:x val="-4.3418894672064272E-2"/>
                  <c:y val="2.3356873383765013E-2"/>
                </c:manualLayout>
              </c:layout>
              <c:tx>
                <c:rich>
                  <a:bodyPr/>
                  <a:lstStyle/>
                  <a:p>
                    <a:r>
                      <a:rPr lang="en-US"/>
                      <a:t>slēgtie cietumi
53</a:t>
                    </a:r>
                    <a:r>
                      <a:rPr lang="lv-LV"/>
                      <a:t>,3</a:t>
                    </a:r>
                    <a:r>
                      <a:rPr lang="en-US"/>
                      <a:t>%</a:t>
                    </a:r>
                  </a:p>
                </c:rich>
              </c:tx>
              <c:showCatName val="1"/>
              <c:showPercent val="1"/>
            </c:dLbl>
            <c:dLbl>
              <c:idx val="1"/>
              <c:layout>
                <c:manualLayout>
                  <c:x val="-8.1757689893283206E-2"/>
                  <c:y val="-2.2326502489238099E-2"/>
                </c:manualLayout>
              </c:layout>
              <c:tx>
                <c:rich>
                  <a:bodyPr/>
                  <a:lstStyle/>
                  <a:p>
                    <a:r>
                      <a:rPr lang="lv-LV"/>
                      <a:t>daļēji slēgtie cietumi
13,4%</a:t>
                    </a:r>
                  </a:p>
                </c:rich>
              </c:tx>
              <c:showCatName val="1"/>
              <c:showPercent val="1"/>
            </c:dLbl>
            <c:dLbl>
              <c:idx val="2"/>
              <c:layout>
                <c:manualLayout>
                  <c:x val="-3.9652614044713402E-2"/>
                  <c:y val="-4.4769390395383524E-2"/>
                </c:manualLayout>
              </c:layout>
              <c:tx>
                <c:rich>
                  <a:bodyPr/>
                  <a:lstStyle/>
                  <a:p>
                    <a:r>
                      <a:rPr lang="en-US"/>
                      <a:t>atklātie</a:t>
                    </a:r>
                    <a:endParaRPr lang="lv-LV"/>
                  </a:p>
                  <a:p>
                    <a:r>
                      <a:rPr lang="en-US"/>
                      <a:t>cietumi
</a:t>
                    </a:r>
                    <a:r>
                      <a:rPr lang="lv-LV"/>
                      <a:t>1,5</a:t>
                    </a:r>
                    <a:r>
                      <a:rPr lang="en-US"/>
                      <a:t>%</a:t>
                    </a:r>
                  </a:p>
                </c:rich>
              </c:tx>
              <c:showCatName val="1"/>
              <c:showPercent val="1"/>
            </c:dLbl>
            <c:dLbl>
              <c:idx val="3"/>
              <c:layout>
                <c:manualLayout>
                  <c:x val="0.23786684486033852"/>
                  <c:y val="0"/>
                </c:manualLayout>
              </c:layout>
              <c:tx>
                <c:rich>
                  <a:bodyPr/>
                  <a:lstStyle/>
                  <a:p>
                    <a:r>
                      <a:rPr lang="en-US"/>
                      <a:t>audzināšanas iestād</a:t>
                    </a:r>
                    <a:r>
                      <a:rPr lang="lv-LV"/>
                      <a:t>e</a:t>
                    </a:r>
                    <a:r>
                      <a:rPr lang="lv-LV" baseline="0"/>
                      <a:t> </a:t>
                    </a:r>
                    <a:r>
                      <a:rPr lang="en-US"/>
                      <a:t>nepilngadīgajiem
0</a:t>
                    </a:r>
                    <a:r>
                      <a:rPr lang="lv-LV"/>
                      <a:t>,4</a:t>
                    </a:r>
                    <a:r>
                      <a:rPr lang="en-US"/>
                      <a:t>%</a:t>
                    </a:r>
                  </a:p>
                </c:rich>
              </c:tx>
              <c:showCatName val="1"/>
              <c:showPercent val="1"/>
            </c:dLbl>
            <c:dLbl>
              <c:idx val="4"/>
              <c:layout>
                <c:manualLayout>
                  <c:x val="-3.4491451280454452E-3"/>
                  <c:y val="-7.7711262778773812E-2"/>
                </c:manualLayout>
              </c:layout>
              <c:tx>
                <c:rich>
                  <a:bodyPr/>
                  <a:lstStyle/>
                  <a:p>
                    <a:r>
                      <a:rPr lang="en-US"/>
                      <a:t>izmeklēšanas cietumi
31</a:t>
                    </a:r>
                    <a:r>
                      <a:rPr lang="lv-LV"/>
                      <a:t>,4</a:t>
                    </a:r>
                    <a:r>
                      <a:rPr lang="en-US"/>
                      <a:t>%</a:t>
                    </a:r>
                  </a:p>
                </c:rich>
              </c:tx>
              <c:showCatName val="1"/>
              <c:showPercent val="1"/>
            </c:dLbl>
            <c:showCatName val="1"/>
            <c:showPercent val="1"/>
            <c:showLeaderLines val="1"/>
          </c:dLbls>
          <c:cat>
            <c:strRef>
              <c:f>Sheet1!$T$160:$T$164</c:f>
              <c:strCache>
                <c:ptCount val="5"/>
                <c:pt idx="0">
                  <c:v>slēgtie cietumi</c:v>
                </c:pt>
                <c:pt idx="1">
                  <c:v>daļēji slēgtie cietumi</c:v>
                </c:pt>
                <c:pt idx="2">
                  <c:v>atklātie cietumi</c:v>
                </c:pt>
                <c:pt idx="3">
                  <c:v>audzināšanas iestādes nepilngadīgajiem</c:v>
                </c:pt>
                <c:pt idx="4">
                  <c:v>izmeklēšanas cietumi</c:v>
                </c:pt>
              </c:strCache>
            </c:strRef>
          </c:cat>
          <c:val>
            <c:numRef>
              <c:f>Sheet1!$U$160:$U$164</c:f>
              <c:numCache>
                <c:formatCode>General</c:formatCode>
                <c:ptCount val="5"/>
                <c:pt idx="0">
                  <c:v>3259</c:v>
                </c:pt>
                <c:pt idx="1">
                  <c:v>821</c:v>
                </c:pt>
                <c:pt idx="2">
                  <c:v>91</c:v>
                </c:pt>
                <c:pt idx="3">
                  <c:v>25</c:v>
                </c:pt>
                <c:pt idx="4">
                  <c:v>1921</c:v>
                </c:pt>
              </c:numCache>
            </c:numRef>
          </c:val>
        </c:ser>
      </c:pie3DChart>
    </c:plotArea>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301E3-64F9-4A2D-9194-FE36A929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52435</Words>
  <Characters>29889</Characters>
  <Application>Microsoft Office Word</Application>
  <DocSecurity>0</DocSecurity>
  <Lines>249</Lines>
  <Paragraphs>164</Paragraphs>
  <ScaleCrop>false</ScaleCrop>
  <HeadingPairs>
    <vt:vector size="2" baseType="variant">
      <vt:variant>
        <vt:lpstr>Title</vt:lpstr>
      </vt:variant>
      <vt:variant>
        <vt:i4>1</vt:i4>
      </vt:variant>
    </vt:vector>
  </HeadingPairs>
  <TitlesOfParts>
    <vt:vector size="1" baseType="lpstr">
      <vt:lpstr>Ieslodzījuma vietu pārvaldes</vt:lpstr>
    </vt:vector>
  </TitlesOfParts>
  <Company/>
  <LinksUpToDate>false</LinksUpToDate>
  <CharactersWithSpaces>82160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Ieslodzījuma vietu pārvaldes</dc:title>
  <dc:creator>Lidija.Smirnova</dc:creator>
  <cp:lastModifiedBy>lidija.smirnova</cp:lastModifiedBy>
  <cp:revision>4</cp:revision>
  <cp:lastPrinted>2013-05-10T11:10:00Z</cp:lastPrinted>
  <dcterms:created xsi:type="dcterms:W3CDTF">2013-05-13T11:32:00Z</dcterms:created>
  <dcterms:modified xsi:type="dcterms:W3CDTF">2013-06-04T07:31:00Z</dcterms:modified>
</cp:coreProperties>
</file>